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DFF77" w14:textId="69B6218D" w:rsidR="003D7BE0" w:rsidRDefault="006F2DCE" w:rsidP="005E6AF9">
      <w:pPr>
        <w:spacing w:line="240" w:lineRule="auto"/>
        <w:jc w:val="center"/>
      </w:pPr>
      <w:r>
        <w:rPr>
          <w:rFonts w:eastAsia="Times New Roman"/>
          <w:noProof/>
        </w:rPr>
        <w:drawing>
          <wp:anchor distT="0" distB="0" distL="114300" distR="114300" simplePos="0" relativeHeight="251659264" behindDoc="0" locked="0" layoutInCell="1" allowOverlap="1" wp14:anchorId="4FBEDBE6" wp14:editId="6806D8C0">
            <wp:simplePos x="0" y="0"/>
            <wp:positionH relativeFrom="column">
              <wp:posOffset>1794510</wp:posOffset>
            </wp:positionH>
            <wp:positionV relativeFrom="page">
              <wp:posOffset>863600</wp:posOffset>
            </wp:positionV>
            <wp:extent cx="2374900" cy="859790"/>
            <wp:effectExtent l="0" t="0" r="12700" b="3810"/>
            <wp:wrapSquare wrapText="bothSides"/>
            <wp:docPr id="5" name="Picture 1" descr="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m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0" cy="859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321C55" w14:textId="77777777" w:rsidR="006F2DCE" w:rsidRDefault="006F2DCE" w:rsidP="005E6AF9">
      <w:pPr>
        <w:spacing w:line="240" w:lineRule="auto"/>
        <w:jc w:val="center"/>
        <w:rPr>
          <w:rFonts w:cs="Calibri"/>
          <w:b/>
          <w:sz w:val="24"/>
          <w:szCs w:val="24"/>
        </w:rPr>
      </w:pPr>
    </w:p>
    <w:p w14:paraId="1C7590E5" w14:textId="77777777" w:rsidR="006F2DCE" w:rsidRDefault="006F2DCE" w:rsidP="005E6AF9">
      <w:pPr>
        <w:spacing w:line="240" w:lineRule="auto"/>
        <w:jc w:val="center"/>
        <w:rPr>
          <w:rFonts w:cs="Calibri"/>
          <w:b/>
          <w:sz w:val="24"/>
          <w:szCs w:val="24"/>
        </w:rPr>
      </w:pPr>
    </w:p>
    <w:p w14:paraId="65445484" w14:textId="77777777" w:rsidR="006F2DCE" w:rsidRDefault="006F2DCE" w:rsidP="005E6AF9">
      <w:pPr>
        <w:spacing w:line="240" w:lineRule="auto"/>
        <w:jc w:val="center"/>
        <w:rPr>
          <w:rFonts w:cs="Calibri"/>
          <w:b/>
          <w:sz w:val="24"/>
          <w:szCs w:val="24"/>
        </w:rPr>
      </w:pPr>
    </w:p>
    <w:p w14:paraId="4B4E35AC" w14:textId="77777777" w:rsidR="00E548C8" w:rsidRPr="002C68FF" w:rsidRDefault="00E548C8" w:rsidP="005E6AF9">
      <w:pPr>
        <w:spacing w:line="240" w:lineRule="auto"/>
        <w:jc w:val="center"/>
        <w:rPr>
          <w:rFonts w:cs="Calibri"/>
          <w:b/>
          <w:sz w:val="24"/>
          <w:szCs w:val="24"/>
        </w:rPr>
      </w:pPr>
      <w:r w:rsidRPr="002C68FF">
        <w:rPr>
          <w:rFonts w:cs="Calibri"/>
          <w:b/>
          <w:sz w:val="24"/>
          <w:szCs w:val="24"/>
        </w:rPr>
        <w:t>John H. Lounsbury College of Education</w:t>
      </w:r>
      <w:r w:rsidRPr="002C68FF">
        <w:rPr>
          <w:rFonts w:cs="Calibri"/>
          <w:b/>
          <w:sz w:val="24"/>
          <w:szCs w:val="24"/>
        </w:rPr>
        <w:br/>
        <w:t>Course Syllabus</w:t>
      </w:r>
    </w:p>
    <w:p w14:paraId="126DED9A" w14:textId="0C1AA250" w:rsidR="005462D2" w:rsidRPr="002C68FF" w:rsidRDefault="00D64AE1" w:rsidP="005E6AF9">
      <w:pPr>
        <w:spacing w:line="240" w:lineRule="auto"/>
        <w:jc w:val="center"/>
        <w:rPr>
          <w:rFonts w:cs="Calibri"/>
          <w:b/>
          <w:sz w:val="24"/>
          <w:szCs w:val="24"/>
        </w:rPr>
      </w:pPr>
      <w:r w:rsidRPr="002C68FF">
        <w:rPr>
          <w:rFonts w:cs="Calibri"/>
          <w:b/>
          <w:sz w:val="24"/>
          <w:szCs w:val="24"/>
        </w:rPr>
        <w:t>EDRD 6000</w:t>
      </w:r>
      <w:r w:rsidR="009B4BDA" w:rsidRPr="002C68FF">
        <w:rPr>
          <w:rFonts w:cs="Calibri"/>
          <w:b/>
          <w:sz w:val="24"/>
          <w:szCs w:val="24"/>
        </w:rPr>
        <w:t>:</w:t>
      </w:r>
      <w:r w:rsidR="00E548C8" w:rsidRPr="002C68FF">
        <w:rPr>
          <w:rFonts w:cs="Calibri"/>
          <w:b/>
          <w:sz w:val="24"/>
          <w:szCs w:val="24"/>
        </w:rPr>
        <w:t>01W</w:t>
      </w:r>
      <w:r w:rsidR="009B4BDA" w:rsidRPr="002C68FF">
        <w:rPr>
          <w:rFonts w:cs="Calibri"/>
          <w:b/>
          <w:sz w:val="24"/>
          <w:szCs w:val="24"/>
        </w:rPr>
        <w:t xml:space="preserve"> </w:t>
      </w:r>
      <w:r w:rsidR="00D723AA" w:rsidRPr="002C68FF">
        <w:rPr>
          <w:rFonts w:cs="Calibri"/>
          <w:b/>
          <w:color w:val="000000"/>
          <w:sz w:val="24"/>
          <w:szCs w:val="24"/>
        </w:rPr>
        <w:t>Course Syllabus</w:t>
      </w:r>
      <w:r w:rsidR="00E548C8" w:rsidRPr="002C68FF">
        <w:rPr>
          <w:rFonts w:cs="Calibri"/>
          <w:b/>
          <w:color w:val="000000"/>
          <w:sz w:val="24"/>
          <w:szCs w:val="24"/>
        </w:rPr>
        <w:t xml:space="preserve"> </w:t>
      </w:r>
      <w:r w:rsidR="00963836" w:rsidRPr="002C68FF">
        <w:rPr>
          <w:rFonts w:cs="Calibri"/>
          <w:b/>
          <w:sz w:val="24"/>
          <w:szCs w:val="24"/>
        </w:rPr>
        <w:br/>
      </w:r>
    </w:p>
    <w:p w14:paraId="1E40F0E8" w14:textId="77777777" w:rsidR="005462D2" w:rsidRDefault="005462D2" w:rsidP="005E6AF9">
      <w:pPr>
        <w:spacing w:line="240" w:lineRule="auto"/>
        <w:jc w:val="center"/>
        <w:rPr>
          <w:rFonts w:cs="Calibri"/>
          <w:bCs/>
          <w:sz w:val="24"/>
          <w:szCs w:val="24"/>
        </w:rPr>
      </w:pPr>
      <w:r w:rsidRPr="002C68FF">
        <w:rPr>
          <w:rFonts w:cs="Calibri"/>
          <w:b/>
          <w:bCs/>
          <w:sz w:val="24"/>
          <w:szCs w:val="24"/>
        </w:rPr>
        <w:t>Link to GCSU Internet Page for Reading Endorsement</w:t>
      </w:r>
      <w:r w:rsidRPr="002C68FF">
        <w:rPr>
          <w:rFonts w:cs="Calibri"/>
          <w:b/>
          <w:bCs/>
          <w:sz w:val="24"/>
          <w:szCs w:val="24"/>
        </w:rPr>
        <w:br/>
      </w:r>
      <w:hyperlink r:id="rId9" w:history="1">
        <w:r w:rsidRPr="002C68FF">
          <w:rPr>
            <w:rStyle w:val="Hyperlink"/>
            <w:rFonts w:cs="Calibri"/>
            <w:bCs/>
            <w:sz w:val="24"/>
            <w:szCs w:val="24"/>
          </w:rPr>
          <w:t>http://www.gcsu.edu/education/graduate/endorsements/reading.htm</w:t>
        </w:r>
      </w:hyperlink>
      <w:r w:rsidRPr="002C68FF">
        <w:rPr>
          <w:rFonts w:cs="Calibri"/>
          <w:bCs/>
          <w:sz w:val="24"/>
          <w:szCs w:val="24"/>
        </w:rPr>
        <w:t xml:space="preserve"> </w:t>
      </w:r>
    </w:p>
    <w:p w14:paraId="3C66C474" w14:textId="77777777" w:rsidR="00E64EE8" w:rsidRPr="00E64EE8" w:rsidRDefault="00E64EE8" w:rsidP="00E64EE8">
      <w:pPr>
        <w:spacing w:line="240" w:lineRule="auto"/>
        <w:jc w:val="center"/>
        <w:rPr>
          <w:rFonts w:cs="Calibri"/>
          <w:b/>
          <w:bCs/>
          <w:sz w:val="24"/>
          <w:szCs w:val="24"/>
        </w:rPr>
      </w:pPr>
      <w:r>
        <w:rPr>
          <w:rFonts w:cs="Calibri"/>
          <w:b/>
          <w:bCs/>
          <w:sz w:val="24"/>
          <w:szCs w:val="24"/>
        </w:rPr>
        <w:t>Link to GCSU Internet Pate for MEd in Reading, Literacy &amp; Language with Reading Specialist</w:t>
      </w:r>
      <w:r>
        <w:rPr>
          <w:rFonts w:cs="Calibri"/>
          <w:b/>
          <w:bCs/>
          <w:sz w:val="24"/>
          <w:szCs w:val="24"/>
        </w:rPr>
        <w:br/>
      </w:r>
      <w:hyperlink r:id="rId10" w:history="1">
        <w:r w:rsidRPr="00E64EE8">
          <w:rPr>
            <w:rStyle w:val="Hyperlink"/>
            <w:rFonts w:cs="Calibri"/>
            <w:bCs/>
            <w:sz w:val="24"/>
            <w:szCs w:val="24"/>
          </w:rPr>
          <w:t>http://www.gcsu.edu/education/readingliteracyandlanguage.htm</w:t>
        </w:r>
      </w:hyperlink>
      <w:r>
        <w:rPr>
          <w:rFonts w:cs="Calibri"/>
          <w:b/>
          <w:bCs/>
          <w:sz w:val="24"/>
          <w:szCs w:val="24"/>
        </w:rPr>
        <w:t xml:space="preserve"> </w:t>
      </w:r>
    </w:p>
    <w:p w14:paraId="4D8B7D9E" w14:textId="7E1F10B8" w:rsidR="00F010E2" w:rsidRPr="002C68FF" w:rsidRDefault="003E18C1" w:rsidP="005E6AF9">
      <w:pPr>
        <w:spacing w:after="0" w:line="240" w:lineRule="auto"/>
        <w:jc w:val="center"/>
        <w:rPr>
          <w:rFonts w:cs="Calibri"/>
          <w:sz w:val="24"/>
          <w:szCs w:val="24"/>
        </w:rPr>
      </w:pPr>
      <w:r>
        <w:rPr>
          <w:rFonts w:cs="Calibri"/>
          <w:b/>
          <w:bCs/>
          <w:sz w:val="24"/>
          <w:szCs w:val="24"/>
        </w:rPr>
        <w:t>URL to D2L</w:t>
      </w:r>
      <w:r w:rsidR="00D64AE1" w:rsidRPr="002C68FF">
        <w:rPr>
          <w:rFonts w:cs="Calibri"/>
          <w:b/>
          <w:bCs/>
          <w:sz w:val="24"/>
          <w:szCs w:val="24"/>
        </w:rPr>
        <w:t xml:space="preserve"> for this course: </w:t>
      </w:r>
    </w:p>
    <w:p w14:paraId="017ADA2F" w14:textId="2C611E5F" w:rsidR="004277B5" w:rsidRPr="00D0636F" w:rsidRDefault="003351DD" w:rsidP="004277B5">
      <w:pPr>
        <w:spacing w:after="0" w:line="240" w:lineRule="auto"/>
        <w:jc w:val="center"/>
        <w:rPr>
          <w:rFonts w:cs="Calibri"/>
          <w:b/>
          <w:sz w:val="24"/>
          <w:szCs w:val="24"/>
        </w:rPr>
      </w:pPr>
      <w:hyperlink r:id="rId11" w:history="1">
        <w:r w:rsidR="00D0636F" w:rsidRPr="00D0636F">
          <w:rPr>
            <w:rStyle w:val="Hyperlink"/>
            <w:sz w:val="24"/>
            <w:szCs w:val="24"/>
          </w:rPr>
          <w:t>https://gcsu.view.usg.edu/d2l/home/853417</w:t>
        </w:r>
      </w:hyperlink>
      <w:r w:rsidR="00D0636F" w:rsidRPr="00D0636F">
        <w:rPr>
          <w:sz w:val="24"/>
          <w:szCs w:val="24"/>
        </w:rPr>
        <w:t xml:space="preserve"> </w:t>
      </w:r>
      <w:r w:rsidR="00963836" w:rsidRPr="00D0636F">
        <w:rPr>
          <w:rFonts w:cs="Calibri"/>
          <w:sz w:val="24"/>
          <w:szCs w:val="24"/>
        </w:rPr>
        <w:br/>
      </w:r>
    </w:p>
    <w:p w14:paraId="7B5EEA51" w14:textId="36905142" w:rsidR="00F574EB" w:rsidRPr="002C68FF" w:rsidRDefault="004277B5" w:rsidP="004277B5">
      <w:pPr>
        <w:spacing w:after="0" w:line="240" w:lineRule="auto"/>
        <w:rPr>
          <w:rFonts w:cs="Calibri"/>
          <w:sz w:val="24"/>
          <w:szCs w:val="24"/>
        </w:rPr>
      </w:pPr>
      <w:r>
        <w:rPr>
          <w:rFonts w:cs="Calibri"/>
          <w:b/>
          <w:sz w:val="24"/>
          <w:szCs w:val="24"/>
        </w:rPr>
        <w:t xml:space="preserve">Program:  </w:t>
      </w:r>
      <w:r>
        <w:rPr>
          <w:rFonts w:cs="Calibri"/>
          <w:sz w:val="24"/>
          <w:szCs w:val="24"/>
        </w:rPr>
        <w:t>Literacy &amp; Language Program</w:t>
      </w:r>
      <w:r w:rsidR="00963836" w:rsidRPr="002C68FF">
        <w:rPr>
          <w:rFonts w:cs="Calibri"/>
          <w:sz w:val="24"/>
          <w:szCs w:val="24"/>
        </w:rPr>
        <w:br/>
      </w:r>
      <w:r w:rsidR="00963836" w:rsidRPr="002C68FF">
        <w:rPr>
          <w:rFonts w:cs="Calibri"/>
          <w:b/>
          <w:sz w:val="24"/>
          <w:szCs w:val="24"/>
        </w:rPr>
        <w:t>Course Title:</w:t>
      </w:r>
      <w:r w:rsidR="005603E5" w:rsidRPr="002C68FF">
        <w:rPr>
          <w:rFonts w:cs="Calibri"/>
          <w:sz w:val="24"/>
          <w:szCs w:val="24"/>
        </w:rPr>
        <w:t xml:space="preserve"> </w:t>
      </w:r>
      <w:r w:rsidR="00643826">
        <w:rPr>
          <w:rFonts w:cs="Calibri"/>
          <w:sz w:val="24"/>
          <w:szCs w:val="24"/>
        </w:rPr>
        <w:t>Theories and Processes of Literacy Learning</w:t>
      </w:r>
      <w:r w:rsidR="00963836" w:rsidRPr="002C68FF">
        <w:rPr>
          <w:rFonts w:cs="Calibri"/>
          <w:sz w:val="24"/>
          <w:szCs w:val="24"/>
        </w:rPr>
        <w:tab/>
      </w:r>
      <w:r w:rsidR="00963836" w:rsidRPr="002C68FF">
        <w:rPr>
          <w:rFonts w:cs="Calibri"/>
          <w:sz w:val="24"/>
          <w:szCs w:val="24"/>
        </w:rPr>
        <w:tab/>
      </w:r>
      <w:r w:rsidR="00963836" w:rsidRPr="002C68FF">
        <w:rPr>
          <w:rFonts w:cs="Calibri"/>
          <w:sz w:val="24"/>
          <w:szCs w:val="24"/>
        </w:rPr>
        <w:tab/>
      </w:r>
      <w:r w:rsidR="00963836" w:rsidRPr="002C68FF">
        <w:rPr>
          <w:rFonts w:cs="Calibri"/>
          <w:sz w:val="24"/>
          <w:szCs w:val="24"/>
        </w:rPr>
        <w:tab/>
      </w:r>
      <w:r w:rsidR="00963836" w:rsidRPr="002C68FF">
        <w:rPr>
          <w:rFonts w:cs="Calibri"/>
          <w:sz w:val="24"/>
          <w:szCs w:val="24"/>
        </w:rPr>
        <w:br/>
      </w:r>
      <w:r w:rsidR="00963836" w:rsidRPr="002C68FF">
        <w:rPr>
          <w:rFonts w:cs="Calibri"/>
          <w:b/>
          <w:sz w:val="24"/>
          <w:szCs w:val="24"/>
        </w:rPr>
        <w:t xml:space="preserve">Semester Hours: </w:t>
      </w:r>
      <w:r w:rsidR="00963836" w:rsidRPr="002C68FF">
        <w:rPr>
          <w:rFonts w:cs="Calibri"/>
          <w:sz w:val="24"/>
          <w:szCs w:val="24"/>
        </w:rPr>
        <w:t>3</w:t>
      </w:r>
    </w:p>
    <w:p w14:paraId="0350100E" w14:textId="77777777" w:rsidR="00F574EB" w:rsidRPr="002C68FF" w:rsidRDefault="00F574EB" w:rsidP="005E6AF9">
      <w:pPr>
        <w:spacing w:after="0" w:line="240" w:lineRule="auto"/>
        <w:rPr>
          <w:rFonts w:cs="Calibri"/>
          <w:sz w:val="24"/>
          <w:szCs w:val="24"/>
        </w:rPr>
      </w:pPr>
    </w:p>
    <w:p w14:paraId="3184887B" w14:textId="77777777" w:rsidR="00F574EB" w:rsidRPr="002C68FF" w:rsidRDefault="00F574EB" w:rsidP="005E6AF9">
      <w:pPr>
        <w:spacing w:after="0" w:line="240" w:lineRule="auto"/>
        <w:jc w:val="center"/>
        <w:rPr>
          <w:rFonts w:cs="Calibri"/>
          <w:b/>
          <w:sz w:val="24"/>
          <w:szCs w:val="24"/>
        </w:rPr>
      </w:pPr>
      <w:r w:rsidRPr="002C68FF">
        <w:rPr>
          <w:rFonts w:cs="Calibri"/>
          <w:b/>
          <w:sz w:val="24"/>
          <w:szCs w:val="24"/>
        </w:rPr>
        <w:t>Course Information</w:t>
      </w:r>
    </w:p>
    <w:p w14:paraId="4474B4A5" w14:textId="590700F4" w:rsidR="005E6AF9" w:rsidRPr="002C68FF" w:rsidRDefault="00F574EB" w:rsidP="005E6AF9">
      <w:pPr>
        <w:spacing w:after="0" w:line="240" w:lineRule="auto"/>
        <w:rPr>
          <w:rFonts w:cs="Calibri"/>
          <w:b/>
          <w:sz w:val="24"/>
          <w:szCs w:val="24"/>
        </w:rPr>
      </w:pPr>
      <w:r w:rsidRPr="002C68FF">
        <w:rPr>
          <w:rFonts w:cs="Calibri"/>
          <w:sz w:val="24"/>
          <w:szCs w:val="24"/>
        </w:rPr>
        <w:br/>
      </w:r>
      <w:r w:rsidR="00963836" w:rsidRPr="002C68FF">
        <w:rPr>
          <w:rFonts w:cs="Calibri"/>
          <w:b/>
          <w:sz w:val="24"/>
          <w:szCs w:val="24"/>
        </w:rPr>
        <w:t xml:space="preserve">Instructor: </w:t>
      </w:r>
      <w:r w:rsidRPr="002C68FF">
        <w:rPr>
          <w:rFonts w:cs="Calibri"/>
          <w:sz w:val="24"/>
          <w:szCs w:val="24"/>
        </w:rPr>
        <w:br/>
      </w:r>
      <w:r w:rsidRPr="002C68FF">
        <w:rPr>
          <w:rFonts w:cs="Calibri"/>
          <w:b/>
          <w:sz w:val="24"/>
          <w:szCs w:val="24"/>
        </w:rPr>
        <w:t xml:space="preserve">Office Hours: </w:t>
      </w:r>
      <w:r w:rsidR="003715BB">
        <w:rPr>
          <w:rFonts w:cs="Calibri"/>
          <w:sz w:val="24"/>
          <w:szCs w:val="24"/>
        </w:rPr>
        <w:t>By arrangement</w:t>
      </w:r>
      <w:r w:rsidRPr="002C68FF">
        <w:rPr>
          <w:rFonts w:cs="Calibri"/>
          <w:sz w:val="24"/>
          <w:szCs w:val="24"/>
        </w:rPr>
        <w:t xml:space="preserve"> </w:t>
      </w:r>
      <w:r w:rsidR="00963836" w:rsidRPr="002C68FF">
        <w:rPr>
          <w:rFonts w:cs="Calibri"/>
          <w:sz w:val="24"/>
          <w:szCs w:val="24"/>
        </w:rPr>
        <w:br/>
      </w:r>
      <w:r w:rsidR="00963836" w:rsidRPr="002C68FF">
        <w:rPr>
          <w:rFonts w:cs="Calibri"/>
          <w:b/>
          <w:sz w:val="24"/>
          <w:szCs w:val="24"/>
        </w:rPr>
        <w:t xml:space="preserve">Office: </w:t>
      </w:r>
      <w:r w:rsidR="005E6AF9" w:rsidRPr="002C68FF">
        <w:rPr>
          <w:rFonts w:cs="Calibri"/>
          <w:b/>
          <w:sz w:val="24"/>
          <w:szCs w:val="24"/>
        </w:rPr>
        <w:br/>
        <w:t>Phone</w:t>
      </w:r>
      <w:r w:rsidR="00D723AA" w:rsidRPr="002C68FF">
        <w:rPr>
          <w:rFonts w:cs="Calibri"/>
          <w:b/>
          <w:sz w:val="24"/>
          <w:szCs w:val="24"/>
        </w:rPr>
        <w:t>:</w:t>
      </w:r>
      <w:r w:rsidR="00963836" w:rsidRPr="002C68FF">
        <w:rPr>
          <w:rFonts w:cs="Calibri"/>
          <w:b/>
          <w:sz w:val="24"/>
          <w:szCs w:val="24"/>
        </w:rPr>
        <w:tab/>
      </w:r>
      <w:r w:rsidR="00963836" w:rsidRPr="002C68FF">
        <w:rPr>
          <w:rFonts w:cs="Calibri"/>
          <w:b/>
          <w:sz w:val="24"/>
          <w:szCs w:val="24"/>
        </w:rPr>
        <w:tab/>
      </w:r>
      <w:r w:rsidR="00963836" w:rsidRPr="002C68FF">
        <w:rPr>
          <w:rFonts w:cs="Calibri"/>
          <w:b/>
          <w:sz w:val="24"/>
          <w:szCs w:val="24"/>
        </w:rPr>
        <w:tab/>
      </w:r>
      <w:r w:rsidR="00963836" w:rsidRPr="002C68FF">
        <w:rPr>
          <w:rFonts w:cs="Calibri"/>
          <w:b/>
          <w:sz w:val="24"/>
          <w:szCs w:val="24"/>
        </w:rPr>
        <w:tab/>
      </w:r>
      <w:r w:rsidR="00963836" w:rsidRPr="002C68FF">
        <w:rPr>
          <w:rFonts w:cs="Calibri"/>
          <w:b/>
          <w:sz w:val="24"/>
          <w:szCs w:val="24"/>
        </w:rPr>
        <w:tab/>
      </w:r>
    </w:p>
    <w:p w14:paraId="42534C5E" w14:textId="274D433C" w:rsidR="005E6AF9" w:rsidRPr="003351DD" w:rsidRDefault="00963836" w:rsidP="003351DD">
      <w:pPr>
        <w:spacing w:after="0" w:line="240" w:lineRule="auto"/>
        <w:ind w:right="-432"/>
        <w:rPr>
          <w:rFonts w:cs="Calibri"/>
          <w:sz w:val="24"/>
          <w:szCs w:val="24"/>
        </w:rPr>
      </w:pPr>
      <w:r w:rsidRPr="002C68FF">
        <w:rPr>
          <w:rFonts w:cs="Calibri"/>
          <w:b/>
          <w:sz w:val="24"/>
          <w:szCs w:val="24"/>
        </w:rPr>
        <w:t xml:space="preserve">Email: </w:t>
      </w:r>
    </w:p>
    <w:p w14:paraId="10A595CE" w14:textId="77777777" w:rsidR="005E6AF9" w:rsidRPr="002C68FF" w:rsidRDefault="005E6AF9" w:rsidP="005E6AF9">
      <w:pPr>
        <w:spacing w:after="0" w:line="240" w:lineRule="auto"/>
        <w:rPr>
          <w:rFonts w:cs="Calibri"/>
          <w:sz w:val="24"/>
          <w:szCs w:val="24"/>
        </w:rPr>
      </w:pPr>
    </w:p>
    <w:p w14:paraId="3B70C9A4" w14:textId="77777777" w:rsidR="005E6AF9" w:rsidRPr="002C68FF" w:rsidRDefault="005E6AF9" w:rsidP="005E6AF9">
      <w:pPr>
        <w:spacing w:after="0" w:line="240" w:lineRule="auto"/>
        <w:jc w:val="center"/>
        <w:rPr>
          <w:rFonts w:cs="Calibri"/>
          <w:b/>
          <w:sz w:val="24"/>
          <w:szCs w:val="24"/>
        </w:rPr>
      </w:pPr>
      <w:r w:rsidRPr="002C68FF">
        <w:rPr>
          <w:rFonts w:cs="Calibri"/>
          <w:b/>
          <w:sz w:val="24"/>
          <w:szCs w:val="24"/>
        </w:rPr>
        <w:t>Class Meetings</w:t>
      </w:r>
    </w:p>
    <w:p w14:paraId="70F46F31" w14:textId="6FE425A4" w:rsidR="005E6AF9" w:rsidRPr="002C68FF" w:rsidRDefault="005E6AF9" w:rsidP="005E6AF9">
      <w:pPr>
        <w:spacing w:after="0" w:line="240" w:lineRule="auto"/>
        <w:rPr>
          <w:rFonts w:cs="Calibri"/>
          <w:sz w:val="24"/>
          <w:szCs w:val="24"/>
        </w:rPr>
      </w:pPr>
      <w:r w:rsidRPr="002C68FF">
        <w:rPr>
          <w:rFonts w:cs="Calibri"/>
          <w:b/>
          <w:sz w:val="24"/>
          <w:szCs w:val="24"/>
        </w:rPr>
        <w:t xml:space="preserve">Days:  </w:t>
      </w:r>
      <w:bookmarkStart w:id="0" w:name="_GoBack"/>
      <w:bookmarkEnd w:id="0"/>
    </w:p>
    <w:p w14:paraId="6C5AAA1A" w14:textId="27011735" w:rsidR="005E6AF9" w:rsidRPr="002C68FF" w:rsidRDefault="005E6AF9" w:rsidP="005E6AF9">
      <w:pPr>
        <w:spacing w:after="0" w:line="240" w:lineRule="auto"/>
        <w:rPr>
          <w:rFonts w:cs="Calibri"/>
          <w:sz w:val="24"/>
          <w:szCs w:val="24"/>
        </w:rPr>
      </w:pPr>
      <w:r w:rsidRPr="002C68FF">
        <w:rPr>
          <w:rFonts w:cs="Calibri"/>
          <w:b/>
          <w:sz w:val="24"/>
          <w:szCs w:val="24"/>
        </w:rPr>
        <w:t xml:space="preserve">Times: </w:t>
      </w:r>
    </w:p>
    <w:p w14:paraId="6D3C98A9" w14:textId="74D192FE" w:rsidR="005E6AF9" w:rsidRPr="002C68FF" w:rsidRDefault="005E6AF9" w:rsidP="005E6AF9">
      <w:pPr>
        <w:spacing w:after="0" w:line="240" w:lineRule="auto"/>
        <w:rPr>
          <w:rFonts w:cs="Calibri"/>
          <w:sz w:val="24"/>
          <w:szCs w:val="24"/>
        </w:rPr>
      </w:pPr>
      <w:r w:rsidRPr="002C68FF">
        <w:rPr>
          <w:rFonts w:cs="Calibri"/>
          <w:b/>
          <w:sz w:val="24"/>
          <w:szCs w:val="24"/>
        </w:rPr>
        <w:t xml:space="preserve">Location: </w:t>
      </w:r>
    </w:p>
    <w:p w14:paraId="48B976EB" w14:textId="77777777" w:rsidR="005E6AF9" w:rsidRPr="002C68FF" w:rsidRDefault="005E6AF9" w:rsidP="00F574EB">
      <w:pPr>
        <w:spacing w:after="0"/>
        <w:rPr>
          <w:rFonts w:cs="Calibri"/>
          <w:sz w:val="24"/>
          <w:szCs w:val="24"/>
        </w:rPr>
      </w:pPr>
    </w:p>
    <w:p w14:paraId="0E13E207" w14:textId="77777777" w:rsidR="005E6AF9" w:rsidRPr="002C68FF" w:rsidRDefault="005E6AF9" w:rsidP="005E6AF9">
      <w:pPr>
        <w:spacing w:after="0" w:line="240" w:lineRule="auto"/>
        <w:jc w:val="center"/>
        <w:rPr>
          <w:rFonts w:cs="Calibri"/>
          <w:b/>
          <w:sz w:val="24"/>
          <w:szCs w:val="24"/>
        </w:rPr>
      </w:pPr>
      <w:r w:rsidRPr="002C68FF">
        <w:rPr>
          <w:rFonts w:cs="Calibri"/>
          <w:b/>
          <w:sz w:val="24"/>
          <w:szCs w:val="24"/>
        </w:rPr>
        <w:t>Course Prerequisite and Description</w:t>
      </w:r>
    </w:p>
    <w:p w14:paraId="51F76F84" w14:textId="27D61DD5" w:rsidR="002C68FF" w:rsidRPr="00615D54" w:rsidRDefault="005E6AF9" w:rsidP="00615D54">
      <w:pPr>
        <w:spacing w:after="0" w:line="240" w:lineRule="auto"/>
        <w:rPr>
          <w:rFonts w:cs="Calibri"/>
          <w:b/>
          <w:bCs/>
          <w:sz w:val="24"/>
          <w:szCs w:val="24"/>
        </w:rPr>
      </w:pPr>
      <w:r w:rsidRPr="002C68FF">
        <w:rPr>
          <w:rFonts w:cs="Calibri"/>
          <w:sz w:val="24"/>
          <w:szCs w:val="24"/>
        </w:rPr>
        <w:t xml:space="preserve">Foundations of literacy instruction in grades K-12. Topics include reading theory, reading process, language development and pedagogy. </w:t>
      </w:r>
      <w:proofErr w:type="gramStart"/>
      <w:r w:rsidRPr="002C68FF">
        <w:rPr>
          <w:rFonts w:cs="Calibri"/>
          <w:sz w:val="24"/>
          <w:szCs w:val="24"/>
        </w:rPr>
        <w:t>A comparison of current trends and approaches in reading instruction.</w:t>
      </w:r>
      <w:proofErr w:type="gramEnd"/>
      <w:r w:rsidR="00D2254E" w:rsidRPr="002C68FF">
        <w:rPr>
          <w:rFonts w:cs="Calibri"/>
          <w:sz w:val="24"/>
          <w:szCs w:val="24"/>
        </w:rPr>
        <w:br/>
      </w:r>
    </w:p>
    <w:p w14:paraId="1C7DF3F8" w14:textId="77777777" w:rsidR="00D32145" w:rsidRPr="002C68FF" w:rsidRDefault="00263C6A" w:rsidP="00D32145">
      <w:pPr>
        <w:spacing w:after="0" w:line="240" w:lineRule="auto"/>
        <w:jc w:val="center"/>
        <w:rPr>
          <w:rFonts w:cs="Calibri"/>
          <w:color w:val="000000"/>
          <w:sz w:val="24"/>
          <w:szCs w:val="24"/>
        </w:rPr>
      </w:pPr>
      <w:r w:rsidRPr="002C68FF">
        <w:rPr>
          <w:rFonts w:cs="Calibri"/>
          <w:b/>
          <w:sz w:val="24"/>
          <w:szCs w:val="24"/>
        </w:rPr>
        <w:t>Course Function</w:t>
      </w:r>
    </w:p>
    <w:p w14:paraId="270542D8" w14:textId="6A1932F5" w:rsidR="00211D33" w:rsidRPr="002C68FF" w:rsidRDefault="00D32145" w:rsidP="00D32145">
      <w:pPr>
        <w:spacing w:after="0" w:line="240" w:lineRule="auto"/>
        <w:rPr>
          <w:rFonts w:cs="Calibri"/>
          <w:color w:val="000000"/>
          <w:sz w:val="24"/>
          <w:szCs w:val="24"/>
        </w:rPr>
      </w:pPr>
      <w:r w:rsidRPr="002C68FF">
        <w:rPr>
          <w:rFonts w:cs="Calibri"/>
          <w:color w:val="000000"/>
          <w:sz w:val="24"/>
          <w:szCs w:val="24"/>
        </w:rPr>
        <w:t xml:space="preserve">This course will help meet the Georgia requirement for teachers of reading that requires practicing educators to have knowledge and implement strategies about language structure and literacy instruction that are based on current research and best practice. In combination with EDRD 6001 and EDRD 6002 or 6003, this course helps meet the requirements for a reading </w:t>
      </w:r>
      <w:r w:rsidRPr="002C68FF">
        <w:rPr>
          <w:rFonts w:cs="Calibri"/>
          <w:color w:val="000000"/>
          <w:sz w:val="24"/>
          <w:szCs w:val="24"/>
        </w:rPr>
        <w:lastRenderedPageBreak/>
        <w:t>endorsement.</w:t>
      </w:r>
      <w:r w:rsidR="004A23F2">
        <w:rPr>
          <w:rFonts w:cs="Calibri"/>
          <w:color w:val="000000"/>
          <w:sz w:val="24"/>
          <w:szCs w:val="24"/>
        </w:rPr>
        <w:t xml:space="preserve"> EDRD 6000 also is t</w:t>
      </w:r>
      <w:r w:rsidR="004A5104">
        <w:rPr>
          <w:rFonts w:cs="Calibri"/>
          <w:color w:val="000000"/>
          <w:sz w:val="24"/>
          <w:szCs w:val="24"/>
        </w:rPr>
        <w:t xml:space="preserve">he foundation course in the </w:t>
      </w:r>
      <w:r w:rsidR="004A23F2">
        <w:rPr>
          <w:rFonts w:cs="Calibri"/>
          <w:color w:val="000000"/>
          <w:sz w:val="24"/>
          <w:szCs w:val="24"/>
        </w:rPr>
        <w:t>M.Ed. in Reading, Literacy &amp; Language, serving as a prerequisite for other core courses in the program.</w:t>
      </w:r>
      <w:r w:rsidRPr="002C68FF">
        <w:rPr>
          <w:rFonts w:cs="Calibri"/>
          <w:color w:val="000000"/>
          <w:sz w:val="24"/>
          <w:szCs w:val="24"/>
        </w:rPr>
        <w:br/>
      </w:r>
    </w:p>
    <w:p w14:paraId="0FE21277" w14:textId="77777777" w:rsidR="00D32145" w:rsidRPr="002C68FF" w:rsidRDefault="00D32145" w:rsidP="00D32145">
      <w:pPr>
        <w:spacing w:after="0" w:line="240" w:lineRule="auto"/>
        <w:jc w:val="center"/>
        <w:rPr>
          <w:rFonts w:cs="Calibri"/>
          <w:b/>
          <w:sz w:val="24"/>
          <w:szCs w:val="24"/>
        </w:rPr>
      </w:pPr>
      <w:r w:rsidRPr="002C68FF">
        <w:rPr>
          <w:rFonts w:cs="Calibri"/>
          <w:b/>
          <w:sz w:val="24"/>
          <w:szCs w:val="24"/>
        </w:rPr>
        <w:t>Expected Course Outcomes</w:t>
      </w:r>
    </w:p>
    <w:p w14:paraId="6EEB2955" w14:textId="11B32F3A" w:rsidR="00D32145" w:rsidRPr="002C68FF" w:rsidRDefault="00277A35" w:rsidP="004277B5">
      <w:pPr>
        <w:spacing w:after="0" w:line="240" w:lineRule="auto"/>
        <w:rPr>
          <w:rFonts w:cs="Calibri"/>
          <w:b/>
          <w:sz w:val="24"/>
          <w:szCs w:val="24"/>
        </w:rPr>
      </w:pPr>
      <w:r w:rsidRPr="002C68FF">
        <w:rPr>
          <w:rFonts w:cs="Calibri"/>
          <w:b/>
          <w:sz w:val="24"/>
          <w:szCs w:val="24"/>
        </w:rPr>
        <w:t xml:space="preserve">Aligned with requirements of </w:t>
      </w:r>
      <w:r w:rsidR="0037096D" w:rsidRPr="002C68FF">
        <w:rPr>
          <w:rFonts w:cs="Calibri"/>
          <w:b/>
          <w:sz w:val="24"/>
          <w:szCs w:val="24"/>
        </w:rPr>
        <w:t xml:space="preserve">the </w:t>
      </w:r>
      <w:r w:rsidR="001813D5">
        <w:rPr>
          <w:rFonts w:cs="Calibri"/>
          <w:b/>
          <w:sz w:val="24"/>
          <w:szCs w:val="24"/>
        </w:rPr>
        <w:t>Georgia Professional Standards Commission Reading Endorsement/Reading Specialist</w:t>
      </w:r>
      <w:r w:rsidR="006E2B02">
        <w:rPr>
          <w:rFonts w:cs="Calibri"/>
          <w:b/>
          <w:sz w:val="24"/>
          <w:szCs w:val="24"/>
        </w:rPr>
        <w:t xml:space="preserve"> and IRA Standards for Reading Professionals</w:t>
      </w:r>
      <w:r w:rsidR="00963836" w:rsidRPr="002C68FF">
        <w:rPr>
          <w:rFonts w:cs="Calibri"/>
          <w:b/>
          <w:sz w:val="24"/>
          <w:szCs w:val="24"/>
        </w:rPr>
        <w:t xml:space="preserve">  </w:t>
      </w:r>
      <w:r w:rsidR="00D32145" w:rsidRPr="002C68FF">
        <w:rPr>
          <w:rFonts w:cs="Calibri"/>
          <w:b/>
          <w:sz w:val="24"/>
          <w:szCs w:val="24"/>
        </w:rPr>
        <w:tab/>
      </w:r>
      <w:r w:rsidR="00D32145" w:rsidRPr="002C68FF">
        <w:rPr>
          <w:rFonts w:cs="Calibri"/>
          <w:b/>
          <w:sz w:val="24"/>
          <w:szCs w:val="24"/>
        </w:rPr>
        <w:br/>
      </w:r>
    </w:p>
    <w:p w14:paraId="4E9D945E" w14:textId="77777777" w:rsidR="00CE2F04" w:rsidRPr="002C68FF" w:rsidRDefault="00666082" w:rsidP="00D32145">
      <w:pPr>
        <w:spacing w:after="0" w:line="240" w:lineRule="auto"/>
        <w:rPr>
          <w:rFonts w:cs="Calibri"/>
          <w:b/>
          <w:sz w:val="24"/>
          <w:szCs w:val="24"/>
        </w:rPr>
      </w:pPr>
      <w:r w:rsidRPr="002C68FF">
        <w:rPr>
          <w:rFonts w:cs="Calibri"/>
          <w:sz w:val="24"/>
          <w:szCs w:val="24"/>
        </w:rPr>
        <w:t>Through the learning opportunities in this course</w:t>
      </w:r>
      <w:r w:rsidR="00963836" w:rsidRPr="002C68FF">
        <w:rPr>
          <w:rFonts w:cs="Calibri"/>
          <w:sz w:val="24"/>
          <w:szCs w:val="24"/>
        </w:rPr>
        <w:t>, you will:</w:t>
      </w:r>
    </w:p>
    <w:p w14:paraId="0E51C8F9" w14:textId="77777777" w:rsidR="002C4E93" w:rsidRDefault="008B090E" w:rsidP="00211D33">
      <w:pPr>
        <w:numPr>
          <w:ilvl w:val="0"/>
          <w:numId w:val="20"/>
        </w:numPr>
        <w:spacing w:after="0" w:line="240" w:lineRule="auto"/>
        <w:rPr>
          <w:rFonts w:cs="Calibri"/>
          <w:sz w:val="24"/>
          <w:szCs w:val="24"/>
        </w:rPr>
      </w:pPr>
      <w:r>
        <w:rPr>
          <w:rFonts w:cs="Calibri"/>
          <w:sz w:val="24"/>
          <w:szCs w:val="24"/>
        </w:rPr>
        <w:t>Demonstrate knowledge of the</w:t>
      </w:r>
      <w:r w:rsidR="001813D5">
        <w:rPr>
          <w:rFonts w:cs="Calibri"/>
          <w:sz w:val="24"/>
          <w:szCs w:val="24"/>
        </w:rPr>
        <w:t xml:space="preserve"> major theories and empirical research that describe the cognitive, linguistic, motivational, and socio-cultural foundations of reading, and writing development</w:t>
      </w:r>
      <w:r>
        <w:rPr>
          <w:rFonts w:cs="Calibri"/>
          <w:sz w:val="24"/>
          <w:szCs w:val="24"/>
        </w:rPr>
        <w:t>, processes and components.</w:t>
      </w:r>
    </w:p>
    <w:p w14:paraId="72979E5E" w14:textId="77777777" w:rsidR="008B090E" w:rsidRDefault="008B090E" w:rsidP="00211D33">
      <w:pPr>
        <w:numPr>
          <w:ilvl w:val="0"/>
          <w:numId w:val="20"/>
        </w:numPr>
        <w:spacing w:after="0" w:line="240" w:lineRule="auto"/>
        <w:rPr>
          <w:rFonts w:cs="Calibri"/>
          <w:sz w:val="24"/>
          <w:szCs w:val="24"/>
        </w:rPr>
      </w:pPr>
      <w:r w:rsidRPr="008B090E">
        <w:rPr>
          <w:rFonts w:cs="Calibri"/>
          <w:sz w:val="24"/>
          <w:szCs w:val="24"/>
        </w:rPr>
        <w:t>Explain the major components</w:t>
      </w:r>
      <w:r>
        <w:rPr>
          <w:rFonts w:cs="Calibri"/>
          <w:sz w:val="24"/>
          <w:szCs w:val="24"/>
        </w:rPr>
        <w:t xml:space="preserve"> of</w:t>
      </w:r>
      <w:r w:rsidRPr="008B090E">
        <w:rPr>
          <w:rFonts w:cs="Calibri"/>
          <w:sz w:val="24"/>
          <w:szCs w:val="24"/>
        </w:rPr>
        <w:t xml:space="preserve"> </w:t>
      </w:r>
      <w:r w:rsidRPr="002C68FF">
        <w:rPr>
          <w:rFonts w:cs="Calibri"/>
          <w:sz w:val="24"/>
          <w:szCs w:val="24"/>
        </w:rPr>
        <w:t>reading (phonemic awareness, word identification and phonics, vocabulary and background knowledge, fluency, comprehension strategies, and motivation and engagement) and how they are integrated in fluent reading.</w:t>
      </w:r>
    </w:p>
    <w:p w14:paraId="3DA378E8" w14:textId="77777777" w:rsidR="008B090E" w:rsidRPr="008B090E" w:rsidRDefault="008B090E" w:rsidP="00211D33">
      <w:pPr>
        <w:numPr>
          <w:ilvl w:val="0"/>
          <w:numId w:val="20"/>
        </w:numPr>
        <w:spacing w:after="0" w:line="240" w:lineRule="auto"/>
        <w:rPr>
          <w:rFonts w:cs="Calibri"/>
          <w:sz w:val="24"/>
          <w:szCs w:val="24"/>
        </w:rPr>
      </w:pPr>
      <w:r w:rsidRPr="008B090E">
        <w:rPr>
          <w:rFonts w:cs="Calibri"/>
          <w:sz w:val="24"/>
          <w:szCs w:val="24"/>
        </w:rPr>
        <w:t>Recognize major theories of reading and writing processes and development, including first and second literacy acquisition and the role of native language in learning to read and write in a second language.</w:t>
      </w:r>
    </w:p>
    <w:p w14:paraId="43622064" w14:textId="77777777" w:rsidR="008B090E" w:rsidRDefault="008B090E" w:rsidP="00211D33">
      <w:pPr>
        <w:numPr>
          <w:ilvl w:val="0"/>
          <w:numId w:val="20"/>
        </w:numPr>
        <w:spacing w:after="0" w:line="240" w:lineRule="auto"/>
        <w:rPr>
          <w:rFonts w:cs="Calibri"/>
          <w:sz w:val="24"/>
          <w:szCs w:val="24"/>
        </w:rPr>
      </w:pPr>
      <w:r>
        <w:rPr>
          <w:rFonts w:cs="Calibri"/>
          <w:sz w:val="24"/>
          <w:szCs w:val="24"/>
        </w:rPr>
        <w:t xml:space="preserve">Explain the research and theories about effective learning environments that support individual motivation to read and write. </w:t>
      </w:r>
    </w:p>
    <w:p w14:paraId="26817A71" w14:textId="77777777" w:rsidR="008B090E" w:rsidRDefault="008B090E" w:rsidP="00211D33">
      <w:pPr>
        <w:numPr>
          <w:ilvl w:val="0"/>
          <w:numId w:val="20"/>
        </w:numPr>
        <w:spacing w:after="0" w:line="240" w:lineRule="auto"/>
        <w:rPr>
          <w:rFonts w:cs="Calibri"/>
          <w:sz w:val="24"/>
          <w:szCs w:val="24"/>
        </w:rPr>
      </w:pPr>
      <w:r>
        <w:rPr>
          <w:rFonts w:cs="Calibri"/>
          <w:sz w:val="24"/>
          <w:szCs w:val="24"/>
        </w:rPr>
        <w:t>Demonstrate a critical stance toward r</w:t>
      </w:r>
      <w:r w:rsidR="00501653">
        <w:rPr>
          <w:rFonts w:cs="Calibri"/>
          <w:sz w:val="24"/>
          <w:szCs w:val="24"/>
        </w:rPr>
        <w:t>eading and literacy scholarship and are informed about and can discuss important professional issues in the field of reading and literacy</w:t>
      </w:r>
    </w:p>
    <w:p w14:paraId="5042F9EC" w14:textId="77777777" w:rsidR="008B090E" w:rsidRDefault="008B090E" w:rsidP="00211D33">
      <w:pPr>
        <w:numPr>
          <w:ilvl w:val="0"/>
          <w:numId w:val="20"/>
        </w:numPr>
        <w:spacing w:after="0" w:line="240" w:lineRule="auto"/>
        <w:rPr>
          <w:rFonts w:cs="Calibri"/>
          <w:sz w:val="24"/>
          <w:szCs w:val="24"/>
        </w:rPr>
      </w:pPr>
      <w:r>
        <w:rPr>
          <w:rFonts w:cs="Calibri"/>
          <w:sz w:val="24"/>
          <w:szCs w:val="24"/>
        </w:rPr>
        <w:t>Explain language and reading development across all levels of reading: elementary, middle, and high school.</w:t>
      </w:r>
    </w:p>
    <w:p w14:paraId="347AA768" w14:textId="77777777" w:rsidR="00501653" w:rsidRDefault="00501653" w:rsidP="00211D33">
      <w:pPr>
        <w:numPr>
          <w:ilvl w:val="0"/>
          <w:numId w:val="20"/>
        </w:numPr>
        <w:spacing w:after="0" w:line="240" w:lineRule="auto"/>
        <w:rPr>
          <w:rFonts w:cs="Calibri"/>
          <w:sz w:val="24"/>
          <w:szCs w:val="24"/>
        </w:rPr>
      </w:pPr>
      <w:r>
        <w:rPr>
          <w:rFonts w:cs="Calibri"/>
          <w:sz w:val="24"/>
          <w:szCs w:val="24"/>
        </w:rPr>
        <w:t>Recognize and value the forms of diversity that exist in schools and their importance in learning to read and write.</w:t>
      </w:r>
    </w:p>
    <w:p w14:paraId="6074FDFF" w14:textId="77777777" w:rsidR="002C4E93" w:rsidRDefault="002C4E93" w:rsidP="008B090E">
      <w:pPr>
        <w:numPr>
          <w:ilvl w:val="0"/>
          <w:numId w:val="20"/>
        </w:numPr>
        <w:spacing w:after="0" w:line="240" w:lineRule="auto"/>
        <w:rPr>
          <w:rFonts w:cs="Calibri"/>
          <w:sz w:val="24"/>
          <w:szCs w:val="24"/>
        </w:rPr>
      </w:pPr>
      <w:r w:rsidRPr="008B090E">
        <w:rPr>
          <w:rFonts w:cs="Calibri"/>
          <w:sz w:val="24"/>
          <w:szCs w:val="24"/>
        </w:rPr>
        <w:t>Articulate the developmental aspects of oral language and its relationship to reading and writing.</w:t>
      </w:r>
    </w:p>
    <w:p w14:paraId="034108D7" w14:textId="77777777" w:rsidR="008B090E" w:rsidRDefault="00501653" w:rsidP="008B090E">
      <w:pPr>
        <w:numPr>
          <w:ilvl w:val="0"/>
          <w:numId w:val="20"/>
        </w:numPr>
        <w:spacing w:after="0" w:line="240" w:lineRule="auto"/>
        <w:rPr>
          <w:rFonts w:cs="Calibri"/>
          <w:sz w:val="24"/>
          <w:szCs w:val="24"/>
        </w:rPr>
      </w:pPr>
      <w:r>
        <w:rPr>
          <w:rFonts w:cs="Calibri"/>
          <w:sz w:val="24"/>
          <w:szCs w:val="24"/>
        </w:rPr>
        <w:t>Explain the ways in which various forms of diversity interact with reading and writing development.</w:t>
      </w:r>
    </w:p>
    <w:p w14:paraId="70FCD47A" w14:textId="77777777" w:rsidR="002C4E93" w:rsidRDefault="002C4E93" w:rsidP="00211D33">
      <w:pPr>
        <w:numPr>
          <w:ilvl w:val="0"/>
          <w:numId w:val="20"/>
        </w:numPr>
        <w:spacing w:after="0" w:line="240" w:lineRule="auto"/>
        <w:rPr>
          <w:rFonts w:cs="Calibri"/>
          <w:sz w:val="24"/>
          <w:szCs w:val="24"/>
        </w:rPr>
      </w:pPr>
      <w:r w:rsidRPr="002C68FF">
        <w:rPr>
          <w:rFonts w:cs="Calibri"/>
          <w:sz w:val="24"/>
          <w:szCs w:val="24"/>
        </w:rPr>
        <w:t>Examine and apply a wide range of curriculum materials in effective reading instruction for learners at different stages of reading and writing development and from different cultural and linguistic backgrounds</w:t>
      </w:r>
      <w:r w:rsidR="00501653">
        <w:rPr>
          <w:rFonts w:cs="Calibri"/>
          <w:sz w:val="24"/>
          <w:szCs w:val="24"/>
        </w:rPr>
        <w:t>.</w:t>
      </w:r>
    </w:p>
    <w:p w14:paraId="2E704B41" w14:textId="0F99871D" w:rsidR="00501653" w:rsidRPr="002C68FF" w:rsidRDefault="00501653" w:rsidP="00211D33">
      <w:pPr>
        <w:numPr>
          <w:ilvl w:val="0"/>
          <w:numId w:val="20"/>
        </w:numPr>
        <w:spacing w:after="0" w:line="240" w:lineRule="auto"/>
        <w:rPr>
          <w:rFonts w:cs="Calibri"/>
          <w:sz w:val="24"/>
          <w:szCs w:val="24"/>
        </w:rPr>
      </w:pPr>
      <w:r>
        <w:rPr>
          <w:rFonts w:cs="Calibri"/>
          <w:sz w:val="24"/>
          <w:szCs w:val="24"/>
        </w:rPr>
        <w:t>Explain the importance of ch</w:t>
      </w:r>
      <w:r w:rsidR="004A5104">
        <w:rPr>
          <w:rFonts w:cs="Calibri"/>
          <w:sz w:val="24"/>
          <w:szCs w:val="24"/>
        </w:rPr>
        <w:t>oice, motivation, and scaffolding</w:t>
      </w:r>
      <w:r>
        <w:rPr>
          <w:rFonts w:cs="Calibri"/>
          <w:sz w:val="24"/>
          <w:szCs w:val="24"/>
        </w:rPr>
        <w:t xml:space="preserve"> support in creating low-risk and positive social environments for learning to read and write.</w:t>
      </w:r>
    </w:p>
    <w:p w14:paraId="2503BBA1" w14:textId="77777777" w:rsidR="002C4E93" w:rsidRPr="002C68FF" w:rsidRDefault="00B905D3" w:rsidP="00211D33">
      <w:pPr>
        <w:numPr>
          <w:ilvl w:val="0"/>
          <w:numId w:val="20"/>
        </w:numPr>
        <w:spacing w:after="0" w:line="240" w:lineRule="auto"/>
        <w:rPr>
          <w:rFonts w:cs="Calibri"/>
          <w:sz w:val="24"/>
          <w:szCs w:val="24"/>
        </w:rPr>
      </w:pPr>
      <w:r w:rsidRPr="002C68FF">
        <w:rPr>
          <w:rFonts w:cs="Calibri"/>
          <w:sz w:val="24"/>
          <w:szCs w:val="24"/>
        </w:rPr>
        <w:t>Collect information about children’s interests, reading abilities, and backgrounds, using this data as a foundation for designing reading and writing programs and planning instruction.</w:t>
      </w:r>
    </w:p>
    <w:p w14:paraId="1B41E01D" w14:textId="77777777" w:rsidR="00B905D3" w:rsidRPr="002C68FF" w:rsidRDefault="00B905D3" w:rsidP="00211D33">
      <w:pPr>
        <w:numPr>
          <w:ilvl w:val="0"/>
          <w:numId w:val="20"/>
        </w:numPr>
        <w:spacing w:after="0" w:line="240" w:lineRule="auto"/>
        <w:rPr>
          <w:rFonts w:cs="Calibri"/>
          <w:sz w:val="24"/>
          <w:szCs w:val="24"/>
        </w:rPr>
      </w:pPr>
      <w:r w:rsidRPr="002C68FF">
        <w:rPr>
          <w:rFonts w:cs="Calibri"/>
          <w:sz w:val="24"/>
          <w:szCs w:val="24"/>
        </w:rPr>
        <w:t>Model reading and writing enthusiastically as valued lifelong activities and motivate learners to be lifelong readers and writers.</w:t>
      </w:r>
    </w:p>
    <w:p w14:paraId="493F7D18" w14:textId="77777777" w:rsidR="00B905D3" w:rsidRPr="002C68FF" w:rsidRDefault="00B905D3" w:rsidP="00211D33">
      <w:pPr>
        <w:numPr>
          <w:ilvl w:val="0"/>
          <w:numId w:val="20"/>
        </w:numPr>
        <w:spacing w:after="0" w:line="240" w:lineRule="auto"/>
        <w:rPr>
          <w:rFonts w:cs="Calibri"/>
          <w:sz w:val="24"/>
          <w:szCs w:val="24"/>
        </w:rPr>
      </w:pPr>
      <w:r w:rsidRPr="002C68FF">
        <w:rPr>
          <w:rFonts w:cs="Calibri"/>
          <w:sz w:val="24"/>
          <w:szCs w:val="24"/>
        </w:rPr>
        <w:t>Display positive dispositions related to reading and the teaching of reading and understand and support student choice of reading materials as one way to develop a positive disposition toward reading and writing.</w:t>
      </w:r>
    </w:p>
    <w:p w14:paraId="23AEE347" w14:textId="77777777" w:rsidR="00B905D3" w:rsidRPr="002C68FF" w:rsidRDefault="00B905D3" w:rsidP="00211D33">
      <w:pPr>
        <w:numPr>
          <w:ilvl w:val="0"/>
          <w:numId w:val="20"/>
        </w:numPr>
        <w:spacing w:after="0" w:line="240" w:lineRule="auto"/>
        <w:rPr>
          <w:rFonts w:cs="Calibri"/>
          <w:sz w:val="24"/>
          <w:szCs w:val="24"/>
        </w:rPr>
      </w:pPr>
      <w:r w:rsidRPr="002C68FF">
        <w:rPr>
          <w:rFonts w:cs="Calibri"/>
          <w:sz w:val="24"/>
          <w:szCs w:val="24"/>
        </w:rPr>
        <w:t xml:space="preserve">Identify specific questions concerning knowledge, skills, and/or dispositions related to teaching of reading and writing and conduct an inquiry </w:t>
      </w:r>
      <w:r w:rsidR="00637B76" w:rsidRPr="002C68FF">
        <w:rPr>
          <w:rFonts w:cs="Calibri"/>
          <w:sz w:val="24"/>
          <w:szCs w:val="24"/>
        </w:rPr>
        <w:t>by searching professional sources for information to inform these questions.</w:t>
      </w:r>
    </w:p>
    <w:p w14:paraId="0751E14E" w14:textId="77777777" w:rsidR="009B08B6" w:rsidRPr="002C68FF" w:rsidRDefault="00637B76" w:rsidP="00211D33">
      <w:pPr>
        <w:numPr>
          <w:ilvl w:val="0"/>
          <w:numId w:val="20"/>
        </w:numPr>
        <w:spacing w:after="0" w:line="240" w:lineRule="auto"/>
        <w:rPr>
          <w:rFonts w:cs="Calibri"/>
          <w:sz w:val="24"/>
          <w:szCs w:val="24"/>
        </w:rPr>
      </w:pPr>
      <w:r w:rsidRPr="002C68FF">
        <w:rPr>
          <w:rFonts w:cs="Calibri"/>
          <w:sz w:val="24"/>
          <w:szCs w:val="24"/>
        </w:rPr>
        <w:t>Participate individually and with colleagues in professional development experiences.</w:t>
      </w:r>
    </w:p>
    <w:p w14:paraId="6B3D1DE3" w14:textId="77777777" w:rsidR="009B08B6" w:rsidRPr="002C68FF" w:rsidRDefault="009B08B6" w:rsidP="009B08B6">
      <w:pPr>
        <w:spacing w:after="0" w:line="240" w:lineRule="auto"/>
        <w:rPr>
          <w:rFonts w:cs="Calibri"/>
          <w:sz w:val="24"/>
          <w:szCs w:val="24"/>
        </w:rPr>
      </w:pPr>
    </w:p>
    <w:p w14:paraId="22B08248" w14:textId="77777777" w:rsidR="009B08B6" w:rsidRPr="002C68FF" w:rsidRDefault="009B08B6" w:rsidP="009B08B6">
      <w:pPr>
        <w:spacing w:after="0" w:line="240" w:lineRule="auto"/>
        <w:rPr>
          <w:rFonts w:cs="Calibri"/>
          <w:sz w:val="24"/>
          <w:szCs w:val="24"/>
        </w:rPr>
      </w:pPr>
      <w:r w:rsidRPr="002C68FF">
        <w:rPr>
          <w:rFonts w:cs="Calibri"/>
          <w:sz w:val="24"/>
          <w:szCs w:val="24"/>
        </w:rPr>
        <w:t>These outcomes are aligned with both the International Reading Association (IRA</w:t>
      </w:r>
      <w:r w:rsidR="00B80737" w:rsidRPr="002C68FF">
        <w:rPr>
          <w:rFonts w:cs="Calibri"/>
          <w:sz w:val="24"/>
          <w:szCs w:val="24"/>
        </w:rPr>
        <w:t>) 2010</w:t>
      </w:r>
      <w:r w:rsidRPr="002C68FF">
        <w:rPr>
          <w:rFonts w:cs="Calibri"/>
          <w:sz w:val="24"/>
          <w:szCs w:val="24"/>
        </w:rPr>
        <w:t xml:space="preserve"> Standards for Reading Professionals and the Georgia Professional Standards for Reading Endorsement candidates.</w:t>
      </w:r>
    </w:p>
    <w:p w14:paraId="6882BE86" w14:textId="77777777" w:rsidR="00B14D7C" w:rsidRPr="002C68FF" w:rsidRDefault="00B14D7C" w:rsidP="009B08B6">
      <w:pPr>
        <w:spacing w:after="0" w:line="240" w:lineRule="auto"/>
        <w:rPr>
          <w:rFonts w:cs="Calibri"/>
          <w:sz w:val="24"/>
          <w:szCs w:val="24"/>
        </w:rPr>
      </w:pPr>
    </w:p>
    <w:p w14:paraId="7AD4079F" w14:textId="77777777" w:rsidR="00B14D7C" w:rsidRPr="002C68FF" w:rsidRDefault="00B14D7C" w:rsidP="00B14D7C">
      <w:pPr>
        <w:spacing w:after="0" w:line="240" w:lineRule="auto"/>
        <w:rPr>
          <w:rFonts w:cs="Calibri"/>
          <w:b/>
          <w:sz w:val="24"/>
          <w:szCs w:val="24"/>
        </w:rPr>
      </w:pPr>
      <w:r w:rsidRPr="002C68FF">
        <w:rPr>
          <w:rFonts w:cs="Calibri"/>
          <w:b/>
          <w:sz w:val="24"/>
          <w:szCs w:val="24"/>
        </w:rPr>
        <w:t xml:space="preserve">IRA 2010 Standards for Reading Professionals </w:t>
      </w:r>
    </w:p>
    <w:p w14:paraId="33356303" w14:textId="77777777" w:rsidR="00B14D7C" w:rsidRPr="002C68FF" w:rsidRDefault="00B14D7C" w:rsidP="009B08B6">
      <w:pPr>
        <w:spacing w:after="0" w:line="240" w:lineRule="auto"/>
        <w:rPr>
          <w:rFonts w:cs="Calibri"/>
          <w:sz w:val="24"/>
          <w:szCs w:val="24"/>
        </w:rPr>
      </w:pPr>
      <w:r w:rsidRPr="002C68FF">
        <w:rPr>
          <w:rFonts w:cs="Calibri"/>
          <w:sz w:val="24"/>
          <w:szCs w:val="24"/>
        </w:rPr>
        <w:t>For Pre K – Elementary School Teachers:</w:t>
      </w:r>
    </w:p>
    <w:p w14:paraId="2224347F" w14:textId="77777777" w:rsidR="00B14D7C" w:rsidRPr="002C68FF" w:rsidRDefault="00B14D7C" w:rsidP="009B08B6">
      <w:pPr>
        <w:spacing w:after="0" w:line="240" w:lineRule="auto"/>
        <w:rPr>
          <w:rFonts w:cs="Calibri"/>
          <w:sz w:val="24"/>
          <w:szCs w:val="24"/>
        </w:rPr>
      </w:pPr>
      <w:r w:rsidRPr="002C68FF">
        <w:rPr>
          <w:rFonts w:cs="Calibri"/>
          <w:sz w:val="24"/>
          <w:szCs w:val="24"/>
        </w:rPr>
        <w:t xml:space="preserve">Pre-K and Elementary Classroom Teachers are professionals responsible for teaching reading and writing to students in either a self-contained or departmentalized setting at the pre-K or elementary levels. These professionals may also be responsible for teaching content such as social studies or science. Regardless of their role, these individuals must be able to provide effective instruction for all students in the classroom, from those who struggle with learning to read to those who need enrichment experiences. These teachers collaborate with </w:t>
      </w:r>
      <w:r w:rsidRPr="00D50C7B">
        <w:rPr>
          <w:rFonts w:cs="Calibri"/>
          <w:sz w:val="24"/>
          <w:szCs w:val="24"/>
        </w:rPr>
        <w:t>reading specialists</w:t>
      </w:r>
      <w:r w:rsidRPr="002C68FF">
        <w:rPr>
          <w:rFonts w:cs="Calibri"/>
          <w:sz w:val="24"/>
          <w:szCs w:val="24"/>
        </w:rPr>
        <w:t xml:space="preserve"> and other professionals to improve instruction and to modify the physical and social environments as needed.</w:t>
      </w:r>
    </w:p>
    <w:p w14:paraId="61FEADC6" w14:textId="77777777" w:rsidR="00B14D7C" w:rsidRPr="002C68FF" w:rsidRDefault="00B14D7C" w:rsidP="009B08B6">
      <w:pPr>
        <w:spacing w:after="0" w:line="240" w:lineRule="auto"/>
        <w:rPr>
          <w:rFonts w:cs="Calibri"/>
          <w:sz w:val="24"/>
          <w:szCs w:val="24"/>
        </w:rPr>
      </w:pPr>
    </w:p>
    <w:p w14:paraId="025D6345" w14:textId="77777777" w:rsidR="00B14D7C" w:rsidRPr="002C68FF" w:rsidRDefault="00B14D7C" w:rsidP="009B08B6">
      <w:pPr>
        <w:spacing w:after="0" w:line="240" w:lineRule="auto"/>
        <w:rPr>
          <w:rFonts w:cs="Calibri"/>
          <w:sz w:val="24"/>
          <w:szCs w:val="24"/>
        </w:rPr>
      </w:pPr>
      <w:r w:rsidRPr="002C68FF">
        <w:rPr>
          <w:rFonts w:cs="Calibri"/>
          <w:sz w:val="24"/>
          <w:szCs w:val="24"/>
        </w:rPr>
        <w:t>For Middle and High School Content Area Teachers:</w:t>
      </w:r>
    </w:p>
    <w:p w14:paraId="53B5F57A" w14:textId="77777777" w:rsidR="00B14D7C" w:rsidRDefault="00B14D7C" w:rsidP="009B08B6">
      <w:pPr>
        <w:spacing w:after="0" w:line="240" w:lineRule="auto"/>
        <w:rPr>
          <w:rFonts w:cs="Calibri"/>
          <w:sz w:val="24"/>
          <w:szCs w:val="24"/>
        </w:rPr>
      </w:pPr>
      <w:r w:rsidRPr="002C68FF">
        <w:rPr>
          <w:rFonts w:cs="Calibri"/>
          <w:sz w:val="24"/>
          <w:szCs w:val="24"/>
        </w:rPr>
        <w:t xml:space="preserve">A Middle and High School Content Classroom Teacher is a professional responsible for teaching one of the content or academic areas (e.g., science, mathematics, social studies, or English) at either the middle or high school level. These teachers must teach the content of the discipline and have responsibility for helping students engage in and learn not only the content but also the reading and writing demands of the discipline. Middle and High School Content Classroom Teachers collaborate with </w:t>
      </w:r>
      <w:r w:rsidRPr="00D50C7B">
        <w:rPr>
          <w:rFonts w:cs="Calibri"/>
          <w:sz w:val="24"/>
          <w:szCs w:val="24"/>
        </w:rPr>
        <w:t>reading specialists</w:t>
      </w:r>
      <w:r w:rsidRPr="002C68FF">
        <w:rPr>
          <w:rFonts w:cs="Calibri"/>
          <w:sz w:val="24"/>
          <w:szCs w:val="24"/>
        </w:rPr>
        <w:t xml:space="preserve"> and other professionals to improve instruction and to modify the physical and social environments as needed.</w:t>
      </w:r>
    </w:p>
    <w:p w14:paraId="069737FF" w14:textId="77777777" w:rsidR="00D50C7B" w:rsidRDefault="00D50C7B" w:rsidP="009B08B6">
      <w:pPr>
        <w:spacing w:after="0" w:line="240" w:lineRule="auto"/>
        <w:rPr>
          <w:rFonts w:cs="Calibri"/>
          <w:sz w:val="24"/>
          <w:szCs w:val="24"/>
        </w:rPr>
      </w:pPr>
    </w:p>
    <w:p w14:paraId="724BE09D" w14:textId="77777777" w:rsidR="00D50C7B" w:rsidRDefault="00D50C7B" w:rsidP="009B08B6">
      <w:pPr>
        <w:spacing w:after="0" w:line="240" w:lineRule="auto"/>
        <w:rPr>
          <w:rFonts w:cs="Calibri"/>
          <w:sz w:val="24"/>
          <w:szCs w:val="24"/>
        </w:rPr>
      </w:pPr>
      <w:r>
        <w:rPr>
          <w:rFonts w:cs="Calibri"/>
          <w:sz w:val="24"/>
          <w:szCs w:val="24"/>
        </w:rPr>
        <w:t>For Reading Specialists:</w:t>
      </w:r>
    </w:p>
    <w:p w14:paraId="63F4E2F7" w14:textId="7001A79E" w:rsidR="00B14D7C" w:rsidRPr="00D50C7B" w:rsidRDefault="00D50C7B" w:rsidP="009B08B6">
      <w:pPr>
        <w:spacing w:after="0" w:line="240" w:lineRule="auto"/>
        <w:rPr>
          <w:rFonts w:eastAsia="Times New Roman"/>
          <w:sz w:val="24"/>
          <w:szCs w:val="24"/>
        </w:rPr>
      </w:pPr>
      <w:r w:rsidRPr="00D50C7B">
        <w:rPr>
          <w:rFonts w:eastAsia="Times New Roman"/>
          <w:sz w:val="24"/>
          <w:szCs w:val="24"/>
        </w:rPr>
        <w:t>Reading Specialists/Literacy Coaches are professionals whose goal is to improve reading achievement in their assigned school or district positions. Their responsibilities and titles often differ based on the conte</w:t>
      </w:r>
      <w:r w:rsidR="004A5104">
        <w:rPr>
          <w:rFonts w:eastAsia="Times New Roman"/>
          <w:sz w:val="24"/>
          <w:szCs w:val="24"/>
        </w:rPr>
        <w:t>xt in which they work, and in</w:t>
      </w:r>
      <w:r w:rsidRPr="00D50C7B">
        <w:rPr>
          <w:rFonts w:eastAsia="Times New Roman"/>
          <w:sz w:val="24"/>
          <w:szCs w:val="24"/>
        </w:rPr>
        <w:t xml:space="preserve"> teaching and educational experiences. Their responsibilities may include teaching, coaching, and leading school reading programs. Reading Specialists/Literacy Co</w:t>
      </w:r>
      <w:r w:rsidR="004A5104">
        <w:rPr>
          <w:rFonts w:eastAsia="Times New Roman"/>
          <w:sz w:val="24"/>
          <w:szCs w:val="24"/>
        </w:rPr>
        <w:t xml:space="preserve">aches </w:t>
      </w:r>
      <w:r w:rsidRPr="00D50C7B">
        <w:rPr>
          <w:rFonts w:eastAsia="Times New Roman"/>
          <w:sz w:val="24"/>
          <w:szCs w:val="24"/>
        </w:rPr>
        <w:t>also</w:t>
      </w:r>
      <w:r w:rsidR="004A5104">
        <w:rPr>
          <w:rFonts w:eastAsia="Times New Roman"/>
          <w:sz w:val="24"/>
          <w:szCs w:val="24"/>
        </w:rPr>
        <w:t xml:space="preserve"> may</w:t>
      </w:r>
      <w:r w:rsidRPr="00D50C7B">
        <w:rPr>
          <w:rFonts w:eastAsia="Times New Roman"/>
          <w:sz w:val="24"/>
          <w:szCs w:val="24"/>
        </w:rPr>
        <w:t xml:space="preserve"> serve as a resource in reading and writing for educational support personnel, administrators, teachers, and the community, provide professional development based on historical and current literature and research, work collaboratively with other professionals to build and implement reading programs for individuals and groups of students, and serve as advocates for students who struggle with reading. </w:t>
      </w:r>
    </w:p>
    <w:p w14:paraId="44B4085A" w14:textId="77777777" w:rsidR="00D50C7B" w:rsidRPr="002C68FF" w:rsidRDefault="00D50C7B" w:rsidP="009B08B6">
      <w:pPr>
        <w:spacing w:after="0" w:line="240" w:lineRule="auto"/>
        <w:rPr>
          <w:rFonts w:cs="Calibri"/>
          <w:sz w:val="24"/>
          <w:szCs w:val="24"/>
        </w:rPr>
      </w:pPr>
    </w:p>
    <w:p w14:paraId="49B150BE" w14:textId="77777777" w:rsidR="00B14D7C" w:rsidRPr="002C68FF" w:rsidRDefault="00B14D7C" w:rsidP="00B14D7C">
      <w:pPr>
        <w:spacing w:after="0" w:line="240" w:lineRule="auto"/>
        <w:rPr>
          <w:rFonts w:cs="Calibri"/>
          <w:sz w:val="24"/>
          <w:szCs w:val="24"/>
        </w:rPr>
      </w:pPr>
      <w:r w:rsidRPr="002C68FF">
        <w:rPr>
          <w:rFonts w:cs="Calibri"/>
          <w:sz w:val="24"/>
          <w:szCs w:val="24"/>
        </w:rPr>
        <w:t>The following standards have been designed to inform the pr</w:t>
      </w:r>
      <w:r w:rsidR="00DE247E" w:rsidRPr="002C68FF">
        <w:rPr>
          <w:rFonts w:cs="Calibri"/>
          <w:sz w:val="24"/>
          <w:szCs w:val="24"/>
        </w:rPr>
        <w:t>actices of classroom teachers</w:t>
      </w:r>
      <w:r w:rsidRPr="002C68FF">
        <w:rPr>
          <w:rFonts w:cs="Calibri"/>
          <w:sz w:val="24"/>
          <w:szCs w:val="24"/>
        </w:rPr>
        <w:t>:</w:t>
      </w:r>
    </w:p>
    <w:p w14:paraId="32736004" w14:textId="77777777" w:rsidR="00B14D7C" w:rsidRPr="002C68FF" w:rsidRDefault="003351DD" w:rsidP="00B14D7C">
      <w:pPr>
        <w:spacing w:after="0" w:line="240" w:lineRule="auto"/>
        <w:rPr>
          <w:rFonts w:cs="Calibri"/>
          <w:sz w:val="24"/>
          <w:szCs w:val="24"/>
        </w:rPr>
      </w:pPr>
      <w:hyperlink r:id="rId12" w:history="1">
        <w:r w:rsidR="00B14D7C" w:rsidRPr="002C68FF">
          <w:rPr>
            <w:rStyle w:val="Hyperlink"/>
            <w:rFonts w:cs="Calibri"/>
            <w:sz w:val="24"/>
            <w:szCs w:val="24"/>
          </w:rPr>
          <w:t>Standard 1: Foundational Knowledge</w:t>
        </w:r>
      </w:hyperlink>
    </w:p>
    <w:p w14:paraId="0F374EE0" w14:textId="77777777" w:rsidR="00B14D7C" w:rsidRPr="002C68FF" w:rsidRDefault="00B14D7C" w:rsidP="00B14D7C">
      <w:pPr>
        <w:spacing w:after="0" w:line="240" w:lineRule="auto"/>
        <w:rPr>
          <w:rFonts w:cs="Calibri"/>
          <w:sz w:val="24"/>
          <w:szCs w:val="24"/>
        </w:rPr>
      </w:pPr>
      <w:r w:rsidRPr="002C68FF">
        <w:rPr>
          <w:rFonts w:cs="Calibri"/>
          <w:sz w:val="24"/>
          <w:szCs w:val="24"/>
        </w:rPr>
        <w:t>Teachers understand the theoretical and evidence-based foundations of reading and writing processes and instruction.</w:t>
      </w:r>
      <w:r w:rsidRPr="002C68FF">
        <w:rPr>
          <w:rFonts w:cs="Calibri"/>
          <w:sz w:val="24"/>
          <w:szCs w:val="24"/>
        </w:rPr>
        <w:br/>
      </w:r>
      <w:hyperlink r:id="rId13" w:history="1">
        <w:r w:rsidRPr="002C68FF">
          <w:rPr>
            <w:rStyle w:val="Hyperlink"/>
            <w:rFonts w:cs="Calibri"/>
            <w:sz w:val="24"/>
            <w:szCs w:val="24"/>
          </w:rPr>
          <w:t>Standard 2: Curriculum and Instruction</w:t>
        </w:r>
      </w:hyperlink>
    </w:p>
    <w:p w14:paraId="57D99D8C" w14:textId="77777777" w:rsidR="00B14D7C" w:rsidRDefault="00B14D7C" w:rsidP="00B14D7C">
      <w:pPr>
        <w:spacing w:after="0" w:line="240" w:lineRule="auto"/>
        <w:rPr>
          <w:rFonts w:cs="Calibri"/>
          <w:sz w:val="24"/>
          <w:szCs w:val="24"/>
        </w:rPr>
      </w:pPr>
      <w:r w:rsidRPr="002C68FF">
        <w:rPr>
          <w:rFonts w:cs="Calibri"/>
          <w:sz w:val="24"/>
          <w:szCs w:val="24"/>
        </w:rPr>
        <w:t>Teachers use instructional approaches, materials, and an integrated, comprehensive, balanced curriculum to support student learning in reading and writing.</w:t>
      </w:r>
      <w:r w:rsidRPr="002C68FF">
        <w:rPr>
          <w:rFonts w:cs="Calibri"/>
          <w:sz w:val="24"/>
          <w:szCs w:val="24"/>
        </w:rPr>
        <w:br/>
      </w:r>
      <w:hyperlink r:id="rId14" w:history="1">
        <w:r w:rsidRPr="002C68FF">
          <w:rPr>
            <w:rStyle w:val="Hyperlink"/>
            <w:rFonts w:cs="Calibri"/>
            <w:sz w:val="24"/>
            <w:szCs w:val="24"/>
          </w:rPr>
          <w:t>Standard 3: Assessment and Evaluation</w:t>
        </w:r>
      </w:hyperlink>
      <w:r w:rsidR="00DE247E" w:rsidRPr="002C68FF">
        <w:rPr>
          <w:rFonts w:cs="Calibri"/>
          <w:sz w:val="24"/>
          <w:szCs w:val="24"/>
        </w:rPr>
        <w:br/>
        <w:t>Teachers</w:t>
      </w:r>
      <w:r w:rsidRPr="002C68FF">
        <w:rPr>
          <w:rFonts w:cs="Calibri"/>
          <w:sz w:val="24"/>
          <w:szCs w:val="24"/>
        </w:rPr>
        <w:t xml:space="preserve"> use a variety of assessment tools and practices to plan and evaluate effective reading and writing instruction.</w:t>
      </w:r>
      <w:r w:rsidRPr="002C68FF">
        <w:rPr>
          <w:rFonts w:cs="Calibri"/>
          <w:sz w:val="24"/>
          <w:szCs w:val="24"/>
        </w:rPr>
        <w:br/>
      </w:r>
      <w:hyperlink r:id="rId15" w:history="1">
        <w:r w:rsidRPr="002C68FF">
          <w:rPr>
            <w:rStyle w:val="Hyperlink"/>
            <w:rFonts w:cs="Calibri"/>
            <w:sz w:val="24"/>
            <w:szCs w:val="24"/>
          </w:rPr>
          <w:t>Standard 4: Diversity</w:t>
        </w:r>
      </w:hyperlink>
      <w:r w:rsidR="00DE247E" w:rsidRPr="002C68FF">
        <w:rPr>
          <w:rFonts w:cs="Calibri"/>
          <w:sz w:val="24"/>
          <w:szCs w:val="24"/>
        </w:rPr>
        <w:br/>
        <w:t>Teachers</w:t>
      </w:r>
      <w:r w:rsidRPr="002C68FF">
        <w:rPr>
          <w:rFonts w:cs="Calibri"/>
          <w:sz w:val="24"/>
          <w:szCs w:val="24"/>
        </w:rPr>
        <w:t xml:space="preserve"> create and engage their students in literacy practices that develop awareness, understanding, respect, and a valuing of differences in our society.</w:t>
      </w:r>
      <w:r w:rsidRPr="002C68FF">
        <w:rPr>
          <w:rFonts w:cs="Calibri"/>
          <w:sz w:val="24"/>
          <w:szCs w:val="24"/>
        </w:rPr>
        <w:br/>
      </w:r>
      <w:hyperlink r:id="rId16" w:history="1">
        <w:r w:rsidRPr="002C68FF">
          <w:rPr>
            <w:rStyle w:val="Hyperlink"/>
            <w:rFonts w:cs="Calibri"/>
            <w:sz w:val="24"/>
            <w:szCs w:val="24"/>
          </w:rPr>
          <w:t>Standard 5: Literate Environment</w:t>
        </w:r>
      </w:hyperlink>
      <w:r w:rsidRPr="002C68FF">
        <w:rPr>
          <w:rFonts w:cs="Calibri"/>
          <w:sz w:val="24"/>
          <w:szCs w:val="24"/>
        </w:rPr>
        <w:br/>
      </w:r>
      <w:r w:rsidR="00DE247E" w:rsidRPr="002C68FF">
        <w:rPr>
          <w:rFonts w:cs="Calibri"/>
          <w:sz w:val="24"/>
          <w:szCs w:val="24"/>
        </w:rPr>
        <w:t>Teachers create a literate environment that fosters reading and writing by integrating foundational knowledge, instructional practices, approaches and methods, curriculum materials, and the appropriate use of assessments.</w:t>
      </w:r>
      <w:r w:rsidRPr="002C68FF">
        <w:rPr>
          <w:rFonts w:cs="Calibri"/>
          <w:sz w:val="24"/>
          <w:szCs w:val="24"/>
        </w:rPr>
        <w:br/>
      </w:r>
      <w:hyperlink r:id="rId17" w:history="1">
        <w:r w:rsidRPr="002C68FF">
          <w:rPr>
            <w:rStyle w:val="Hyperlink"/>
            <w:rFonts w:cs="Calibri"/>
            <w:sz w:val="24"/>
            <w:szCs w:val="24"/>
          </w:rPr>
          <w:t>Standard 6: Professional Learning and Leadership</w:t>
        </w:r>
      </w:hyperlink>
      <w:r w:rsidRPr="002C68FF">
        <w:rPr>
          <w:rFonts w:cs="Calibri"/>
          <w:sz w:val="24"/>
          <w:szCs w:val="24"/>
        </w:rPr>
        <w:br/>
        <w:t>Candidates recognize the importance of, demonstrate, and facilitate professional learning and leadership as a career-long effort and responsibility.</w:t>
      </w:r>
    </w:p>
    <w:p w14:paraId="527DEA36" w14:textId="77777777" w:rsidR="00E244BB" w:rsidRDefault="00E244BB" w:rsidP="00B14D7C">
      <w:pPr>
        <w:spacing w:after="0" w:line="240" w:lineRule="auto"/>
        <w:rPr>
          <w:rFonts w:cs="Calibri"/>
          <w:sz w:val="24"/>
          <w:szCs w:val="24"/>
        </w:rPr>
      </w:pPr>
    </w:p>
    <w:p w14:paraId="438EF81A" w14:textId="77777777" w:rsidR="00E244BB" w:rsidRPr="002C68FF" w:rsidRDefault="006E2B02" w:rsidP="00B14D7C">
      <w:pPr>
        <w:spacing w:after="0" w:line="240" w:lineRule="auto"/>
        <w:rPr>
          <w:rFonts w:cs="Calibri"/>
          <w:sz w:val="24"/>
          <w:szCs w:val="24"/>
        </w:rPr>
      </w:pPr>
      <w:r>
        <w:rPr>
          <w:rFonts w:cs="Calibri"/>
          <w:sz w:val="24"/>
          <w:szCs w:val="24"/>
        </w:rPr>
        <w:t xml:space="preserve">In addition to professional reading standards, the new </w:t>
      </w:r>
      <w:r w:rsidR="00E244BB">
        <w:rPr>
          <w:rFonts w:cs="Calibri"/>
          <w:sz w:val="24"/>
          <w:szCs w:val="24"/>
        </w:rPr>
        <w:t xml:space="preserve">Common Core State Standards: </w:t>
      </w:r>
      <w:hyperlink r:id="rId18" w:history="1">
        <w:r w:rsidR="0084637D" w:rsidRPr="00B76449">
          <w:rPr>
            <w:rStyle w:val="Hyperlink"/>
            <w:rFonts w:cs="Calibri"/>
            <w:sz w:val="24"/>
            <w:szCs w:val="24"/>
          </w:rPr>
          <w:t>http://www.corestandards.org/</w:t>
        </w:r>
      </w:hyperlink>
      <w:proofErr w:type="gramStart"/>
      <w:r w:rsidR="003E18C1">
        <w:rPr>
          <w:rFonts w:cs="Calibri"/>
          <w:sz w:val="24"/>
          <w:szCs w:val="24"/>
        </w:rPr>
        <w:t xml:space="preserve"> </w:t>
      </w:r>
      <w:r w:rsidR="00D50C7B">
        <w:rPr>
          <w:rFonts w:cs="Calibri"/>
          <w:sz w:val="24"/>
          <w:szCs w:val="24"/>
        </w:rPr>
        <w:t xml:space="preserve"> and</w:t>
      </w:r>
      <w:proofErr w:type="gramEnd"/>
      <w:r w:rsidR="00D50C7B">
        <w:rPr>
          <w:rFonts w:cs="Calibri"/>
          <w:sz w:val="24"/>
          <w:szCs w:val="24"/>
        </w:rPr>
        <w:t xml:space="preserve"> Georgia Professional Standards:  </w:t>
      </w:r>
      <w:hyperlink r:id="rId19" w:history="1">
        <w:r w:rsidR="00D50C7B" w:rsidRPr="003C5382">
          <w:rPr>
            <w:rStyle w:val="Hyperlink"/>
            <w:rFonts w:cs="Calibri"/>
            <w:sz w:val="24"/>
            <w:szCs w:val="24"/>
          </w:rPr>
          <w:t>https://www.georgiastandards.org/common-core/Pages/default.aspx</w:t>
        </w:r>
      </w:hyperlink>
      <w:r w:rsidR="00D50C7B">
        <w:rPr>
          <w:rFonts w:cs="Calibri"/>
          <w:sz w:val="24"/>
          <w:szCs w:val="24"/>
        </w:rPr>
        <w:t xml:space="preserve"> </w:t>
      </w:r>
      <w:r w:rsidR="003E18C1">
        <w:rPr>
          <w:rFonts w:cs="Calibri"/>
          <w:sz w:val="24"/>
          <w:szCs w:val="24"/>
        </w:rPr>
        <w:t>will</w:t>
      </w:r>
      <w:r>
        <w:rPr>
          <w:rFonts w:cs="Calibri"/>
          <w:sz w:val="24"/>
          <w:szCs w:val="24"/>
        </w:rPr>
        <w:t xml:space="preserve"> inform instructional practices</w:t>
      </w:r>
      <w:r w:rsidR="00D50C7B">
        <w:rPr>
          <w:rFonts w:cs="Calibri"/>
          <w:sz w:val="24"/>
          <w:szCs w:val="24"/>
        </w:rPr>
        <w:t xml:space="preserve"> in this course</w:t>
      </w:r>
      <w:r>
        <w:rPr>
          <w:rFonts w:cs="Calibri"/>
          <w:sz w:val="24"/>
          <w:szCs w:val="24"/>
        </w:rPr>
        <w:t>.</w:t>
      </w:r>
    </w:p>
    <w:p w14:paraId="5ED0D928" w14:textId="77777777" w:rsidR="009B08B6" w:rsidRPr="002C68FF" w:rsidRDefault="009B08B6" w:rsidP="009B08B6">
      <w:pPr>
        <w:spacing w:after="0" w:line="240" w:lineRule="auto"/>
        <w:rPr>
          <w:rFonts w:cs="Calibri"/>
          <w:sz w:val="24"/>
          <w:szCs w:val="24"/>
        </w:rPr>
      </w:pPr>
    </w:p>
    <w:p w14:paraId="0D27B9F6" w14:textId="77777777" w:rsidR="009B08B6" w:rsidRPr="002C68FF" w:rsidRDefault="009B08B6" w:rsidP="009B08B6">
      <w:pPr>
        <w:spacing w:after="0" w:line="240" w:lineRule="auto"/>
        <w:jc w:val="center"/>
        <w:rPr>
          <w:rFonts w:cs="Calibri"/>
          <w:b/>
          <w:sz w:val="24"/>
          <w:szCs w:val="24"/>
        </w:rPr>
      </w:pPr>
      <w:r w:rsidRPr="002C68FF">
        <w:rPr>
          <w:rFonts w:cs="Calibri"/>
          <w:b/>
          <w:sz w:val="24"/>
          <w:szCs w:val="24"/>
        </w:rPr>
        <w:t>Required Text, References, and Materials</w:t>
      </w:r>
    </w:p>
    <w:p w14:paraId="1AC77886" w14:textId="5E5204FF" w:rsidR="00731DD0" w:rsidRPr="001A4DCA" w:rsidRDefault="009B08B6" w:rsidP="001A4DCA">
      <w:pPr>
        <w:pStyle w:val="NormalWeb"/>
      </w:pPr>
      <w:r w:rsidRPr="002C68FF">
        <w:rPr>
          <w:rFonts w:cs="Calibri"/>
          <w:i/>
          <w:color w:val="000000"/>
        </w:rPr>
        <w:br/>
      </w:r>
      <w:r w:rsidR="00975E22" w:rsidRPr="002C68FF">
        <w:rPr>
          <w:rFonts w:cs="Calibri"/>
          <w:b/>
        </w:rPr>
        <w:t>Required Course Textbook</w:t>
      </w:r>
      <w:r w:rsidR="00615D54">
        <w:rPr>
          <w:rFonts w:cs="Calibri"/>
          <w:b/>
        </w:rPr>
        <w:br/>
      </w:r>
      <w:r w:rsidR="001A4DCA" w:rsidRPr="001A4DCA">
        <w:rPr>
          <w:rFonts w:asciiTheme="majorHAnsi" w:hAnsiTheme="majorHAnsi"/>
        </w:rPr>
        <w:t>Gambrell, L.B., &amp; Morrow, L.M. (Eds.) (2015)</w:t>
      </w:r>
      <w:proofErr w:type="gramStart"/>
      <w:r w:rsidR="001A4DCA" w:rsidRPr="001A4DCA">
        <w:rPr>
          <w:rFonts w:asciiTheme="majorHAnsi" w:hAnsiTheme="majorHAnsi"/>
        </w:rPr>
        <w:t xml:space="preserve">. </w:t>
      </w:r>
      <w:r w:rsidR="001A4DCA" w:rsidRPr="001A4DCA">
        <w:rPr>
          <w:rFonts w:asciiTheme="majorHAnsi" w:hAnsiTheme="majorHAnsi"/>
          <w:i/>
        </w:rPr>
        <w:t>Best practices in literacy instruction (5th ed.).</w:t>
      </w:r>
      <w:proofErr w:type="gramEnd"/>
      <w:r w:rsidR="001A4DCA" w:rsidRPr="001A4DCA">
        <w:rPr>
          <w:rFonts w:asciiTheme="majorHAnsi" w:hAnsiTheme="majorHAnsi"/>
          <w:i/>
        </w:rPr>
        <w:t xml:space="preserve"> </w:t>
      </w:r>
      <w:r w:rsidR="001A4DCA" w:rsidRPr="001A4DCA">
        <w:rPr>
          <w:rFonts w:asciiTheme="majorHAnsi" w:hAnsiTheme="majorHAnsi"/>
        </w:rPr>
        <w:t>New York:  Guilford Press. ISBN13: 978-1462517190, ISBN10: 1462517196</w:t>
      </w:r>
    </w:p>
    <w:p w14:paraId="7167683F" w14:textId="77777777" w:rsidR="00731DD0" w:rsidRPr="00731DD0" w:rsidRDefault="00731DD0" w:rsidP="009B08B6">
      <w:pPr>
        <w:spacing w:after="0" w:line="240" w:lineRule="auto"/>
        <w:rPr>
          <w:rFonts w:cs="Calibri"/>
          <w:sz w:val="24"/>
          <w:szCs w:val="24"/>
        </w:rPr>
      </w:pPr>
      <w:r>
        <w:rPr>
          <w:rFonts w:cs="Calibri"/>
          <w:b/>
          <w:sz w:val="24"/>
          <w:szCs w:val="24"/>
        </w:rPr>
        <w:t xml:space="preserve">NOTE: </w:t>
      </w:r>
      <w:r>
        <w:rPr>
          <w:rFonts w:cs="Calibri"/>
          <w:sz w:val="24"/>
          <w:szCs w:val="24"/>
        </w:rPr>
        <w:t xml:space="preserve">Please be sure to obtain the edition indicated. There have been important changes in the third edition of this text. </w:t>
      </w:r>
    </w:p>
    <w:p w14:paraId="2717223D" w14:textId="77777777" w:rsidR="009B08B6" w:rsidRPr="002C68FF" w:rsidRDefault="009B08B6" w:rsidP="009B08B6">
      <w:pPr>
        <w:spacing w:after="0" w:line="240" w:lineRule="auto"/>
        <w:rPr>
          <w:rFonts w:cs="Calibri"/>
          <w:sz w:val="24"/>
          <w:szCs w:val="24"/>
        </w:rPr>
      </w:pPr>
    </w:p>
    <w:p w14:paraId="3D89409F" w14:textId="77777777" w:rsidR="009B08B6" w:rsidRDefault="009B08B6" w:rsidP="009B08B6">
      <w:pPr>
        <w:spacing w:line="240" w:lineRule="auto"/>
        <w:rPr>
          <w:rFonts w:cs="Calibri"/>
          <w:bCs/>
          <w:iCs/>
          <w:sz w:val="24"/>
          <w:szCs w:val="24"/>
        </w:rPr>
      </w:pPr>
      <w:r w:rsidRPr="002C68FF">
        <w:rPr>
          <w:rFonts w:cs="Calibri"/>
          <w:b/>
          <w:bCs/>
          <w:iCs/>
          <w:sz w:val="24"/>
          <w:szCs w:val="24"/>
        </w:rPr>
        <w:t>Additional Sources:</w:t>
      </w:r>
      <w:r w:rsidRPr="002C68FF">
        <w:rPr>
          <w:rFonts w:cs="Calibri"/>
          <w:b/>
          <w:bCs/>
          <w:iCs/>
          <w:sz w:val="24"/>
          <w:szCs w:val="24"/>
        </w:rPr>
        <w:br/>
        <w:t>Professional Reading Journals</w:t>
      </w:r>
      <w:r w:rsidR="00731DD0">
        <w:rPr>
          <w:rFonts w:cs="Calibri"/>
          <w:b/>
          <w:bCs/>
          <w:iCs/>
          <w:sz w:val="24"/>
          <w:szCs w:val="24"/>
        </w:rPr>
        <w:br/>
      </w:r>
      <w:r w:rsidR="00731DD0">
        <w:rPr>
          <w:rFonts w:cs="Calibri"/>
          <w:bCs/>
          <w:iCs/>
          <w:sz w:val="24"/>
          <w:szCs w:val="24"/>
        </w:rPr>
        <w:t>English Journal</w:t>
      </w:r>
      <w:r w:rsidR="00731DD0">
        <w:rPr>
          <w:rFonts w:cs="Calibri"/>
          <w:b/>
          <w:bCs/>
          <w:iCs/>
          <w:sz w:val="24"/>
          <w:szCs w:val="24"/>
        </w:rPr>
        <w:br/>
      </w:r>
      <w:r w:rsidR="00731DD0">
        <w:rPr>
          <w:rFonts w:cs="Calibri"/>
          <w:bCs/>
          <w:i/>
          <w:iCs/>
          <w:sz w:val="24"/>
          <w:szCs w:val="24"/>
        </w:rPr>
        <w:t>Journal of Adolescent &amp; Adult Literacy</w:t>
      </w:r>
      <w:r w:rsidR="00731DD0">
        <w:rPr>
          <w:rFonts w:cs="Calibri"/>
          <w:bCs/>
          <w:i/>
          <w:iCs/>
          <w:sz w:val="24"/>
          <w:szCs w:val="24"/>
        </w:rPr>
        <w:br/>
        <w:t>Journal of Literacy Research</w:t>
      </w:r>
      <w:r w:rsidRPr="002C68FF">
        <w:rPr>
          <w:rFonts w:cs="Calibri"/>
          <w:b/>
          <w:bCs/>
          <w:iCs/>
          <w:sz w:val="24"/>
          <w:szCs w:val="24"/>
        </w:rPr>
        <w:br/>
      </w:r>
      <w:r w:rsidRPr="002C68FF">
        <w:rPr>
          <w:rFonts w:cs="Calibri"/>
          <w:bCs/>
          <w:i/>
          <w:iCs/>
          <w:sz w:val="24"/>
          <w:szCs w:val="24"/>
        </w:rPr>
        <w:t>Language Arts</w:t>
      </w:r>
      <w:r w:rsidRPr="002C68FF">
        <w:rPr>
          <w:rFonts w:cs="Calibri"/>
          <w:b/>
          <w:bCs/>
          <w:iCs/>
          <w:sz w:val="24"/>
          <w:szCs w:val="24"/>
        </w:rPr>
        <w:br/>
      </w:r>
      <w:r w:rsidRPr="002C68FF">
        <w:rPr>
          <w:rFonts w:cs="Calibri"/>
          <w:bCs/>
          <w:i/>
          <w:iCs/>
          <w:sz w:val="24"/>
          <w:szCs w:val="24"/>
        </w:rPr>
        <w:t xml:space="preserve">Literacy </w:t>
      </w:r>
      <w:r w:rsidRPr="002C68FF">
        <w:rPr>
          <w:rFonts w:cs="Calibri"/>
          <w:bCs/>
          <w:i/>
          <w:iCs/>
          <w:vanish/>
          <w:sz w:val="24"/>
          <w:szCs w:val="24"/>
        </w:rPr>
        <w:t xml:space="preserve"> </w:t>
      </w:r>
      <w:r w:rsidRPr="002C68FF">
        <w:rPr>
          <w:rFonts w:cs="Calibri"/>
          <w:bCs/>
          <w:i/>
          <w:iCs/>
          <w:vanish/>
          <w:sz w:val="24"/>
          <w:szCs w:val="24"/>
        </w:rPr>
        <w:tab/>
      </w:r>
      <w:r w:rsidRPr="002C68FF">
        <w:rPr>
          <w:rFonts w:cs="Calibri"/>
          <w:bCs/>
          <w:i/>
          <w:iCs/>
          <w:vanish/>
          <w:sz w:val="24"/>
          <w:szCs w:val="24"/>
        </w:rPr>
        <w:tab/>
      </w:r>
      <w:r w:rsidRPr="002C68FF">
        <w:rPr>
          <w:rFonts w:cs="Calibri"/>
          <w:bCs/>
          <w:i/>
          <w:iCs/>
          <w:vanish/>
          <w:sz w:val="24"/>
          <w:szCs w:val="24"/>
        </w:rPr>
        <w:tab/>
      </w:r>
      <w:r w:rsidRPr="002C68FF">
        <w:rPr>
          <w:rFonts w:cs="Calibri"/>
          <w:bCs/>
          <w:i/>
          <w:iCs/>
          <w:vanish/>
          <w:sz w:val="24"/>
          <w:szCs w:val="24"/>
        </w:rPr>
        <w:tab/>
      </w:r>
      <w:r w:rsidRPr="002C68FF">
        <w:rPr>
          <w:rFonts w:cs="Calibri"/>
          <w:bCs/>
          <w:i/>
          <w:iCs/>
          <w:vanish/>
          <w:sz w:val="24"/>
          <w:szCs w:val="24"/>
        </w:rPr>
        <w:tab/>
        <w:t xml:space="preserve">, Iting. If needed prior to that point, you may reach me by e-mail.  23rd </w:t>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vanish/>
          <w:sz w:val="24"/>
          <w:szCs w:val="24"/>
        </w:rPr>
        <w:pgNum/>
      </w:r>
      <w:r w:rsidRPr="002C68FF">
        <w:rPr>
          <w:rFonts w:cs="Calibri"/>
          <w:bCs/>
          <w:i/>
          <w:iCs/>
          <w:sz w:val="24"/>
          <w:szCs w:val="24"/>
        </w:rPr>
        <w:t>Research and Instruction</w:t>
      </w:r>
      <w:r w:rsidRPr="002C68FF">
        <w:rPr>
          <w:rFonts w:cs="Calibri"/>
          <w:bCs/>
          <w:i/>
          <w:iCs/>
          <w:sz w:val="24"/>
          <w:szCs w:val="24"/>
        </w:rPr>
        <w:br/>
        <w:t>Reading Research Quarterly</w:t>
      </w:r>
      <w:r w:rsidR="00CC5811">
        <w:rPr>
          <w:rFonts w:cs="Calibri"/>
          <w:bCs/>
          <w:i/>
          <w:iCs/>
          <w:sz w:val="24"/>
          <w:szCs w:val="24"/>
        </w:rPr>
        <w:br/>
        <w:t>Research in the Teaching of English</w:t>
      </w:r>
      <w:r w:rsidRPr="002C68FF">
        <w:rPr>
          <w:rFonts w:cs="Calibri"/>
          <w:b/>
          <w:bCs/>
          <w:iCs/>
          <w:sz w:val="24"/>
          <w:szCs w:val="24"/>
        </w:rPr>
        <w:br/>
      </w:r>
      <w:r w:rsidRPr="002C68FF">
        <w:rPr>
          <w:rFonts w:cs="Calibri"/>
          <w:bCs/>
          <w:i/>
          <w:iCs/>
          <w:sz w:val="24"/>
          <w:szCs w:val="24"/>
        </w:rPr>
        <w:t>The Reading Teacher</w:t>
      </w:r>
      <w:r w:rsidR="00731DD0">
        <w:rPr>
          <w:rFonts w:cs="Calibri"/>
          <w:bCs/>
          <w:i/>
          <w:iCs/>
          <w:sz w:val="24"/>
          <w:szCs w:val="24"/>
        </w:rPr>
        <w:br/>
        <w:t>Voices From the Middle</w:t>
      </w:r>
      <w:r w:rsidRPr="002C68FF">
        <w:rPr>
          <w:rFonts w:cs="Calibri"/>
          <w:bCs/>
          <w:i/>
          <w:iCs/>
          <w:sz w:val="24"/>
          <w:szCs w:val="24"/>
        </w:rPr>
        <w:br/>
      </w:r>
      <w:r w:rsidRPr="002C68FF">
        <w:rPr>
          <w:rFonts w:cs="Calibri"/>
          <w:b/>
          <w:color w:val="000000"/>
          <w:sz w:val="24"/>
          <w:szCs w:val="24"/>
        </w:rPr>
        <w:br/>
      </w:r>
      <w:r w:rsidRPr="002C68FF">
        <w:rPr>
          <w:rFonts w:cs="Calibri"/>
          <w:b/>
          <w:bCs/>
          <w:iCs/>
          <w:sz w:val="24"/>
          <w:szCs w:val="24"/>
        </w:rPr>
        <w:t>Websites</w:t>
      </w:r>
      <w:r w:rsidRPr="002C68FF">
        <w:rPr>
          <w:rFonts w:cs="Calibri"/>
          <w:b/>
          <w:bCs/>
          <w:iCs/>
          <w:sz w:val="24"/>
          <w:szCs w:val="24"/>
        </w:rPr>
        <w:br/>
      </w:r>
      <w:r w:rsidR="00FA58E0">
        <w:rPr>
          <w:rFonts w:cs="Calibri"/>
          <w:bCs/>
          <w:iCs/>
          <w:sz w:val="24"/>
          <w:szCs w:val="24"/>
        </w:rPr>
        <w:t xml:space="preserve">Alliance for Excellent Education: </w:t>
      </w:r>
      <w:hyperlink r:id="rId20" w:history="1">
        <w:r w:rsidR="00FA58E0" w:rsidRPr="00B76449">
          <w:rPr>
            <w:rStyle w:val="Hyperlink"/>
            <w:rFonts w:cs="Calibri"/>
            <w:bCs/>
            <w:iCs/>
            <w:sz w:val="24"/>
            <w:szCs w:val="24"/>
          </w:rPr>
          <w:t>http://www.all4ed.org/</w:t>
        </w:r>
      </w:hyperlink>
      <w:r w:rsidR="00FA58E0">
        <w:rPr>
          <w:rFonts w:cs="Calibri"/>
          <w:bCs/>
          <w:iCs/>
          <w:sz w:val="24"/>
          <w:szCs w:val="24"/>
        </w:rPr>
        <w:t xml:space="preserve"> </w:t>
      </w:r>
      <w:r w:rsidR="00FA58E0">
        <w:rPr>
          <w:rFonts w:cs="Calibri"/>
          <w:bCs/>
          <w:iCs/>
          <w:sz w:val="24"/>
          <w:szCs w:val="24"/>
        </w:rPr>
        <w:br/>
      </w:r>
      <w:r w:rsidRPr="002C68FF">
        <w:rPr>
          <w:rFonts w:cs="Calibri"/>
          <w:bCs/>
          <w:iCs/>
          <w:sz w:val="24"/>
          <w:szCs w:val="24"/>
        </w:rPr>
        <w:t xml:space="preserve">Annenberg Teacher Professional Development:  </w:t>
      </w:r>
      <w:hyperlink r:id="rId21" w:history="1">
        <w:r w:rsidRPr="002C68FF">
          <w:rPr>
            <w:rStyle w:val="Hyperlink"/>
            <w:rFonts w:cs="Calibri"/>
            <w:bCs/>
            <w:iCs/>
            <w:sz w:val="24"/>
            <w:szCs w:val="24"/>
          </w:rPr>
          <w:t>http://www.learner.org/index.html</w:t>
        </w:r>
      </w:hyperlink>
      <w:r w:rsidR="00FA58E0">
        <w:rPr>
          <w:rFonts w:cs="Calibri"/>
          <w:bCs/>
          <w:iCs/>
          <w:sz w:val="24"/>
          <w:szCs w:val="24"/>
        </w:rPr>
        <w:br/>
        <w:t xml:space="preserve">Carnegie Foundation: </w:t>
      </w:r>
      <w:hyperlink r:id="rId22" w:history="1">
        <w:r w:rsidR="00FA58E0" w:rsidRPr="00B76449">
          <w:rPr>
            <w:rStyle w:val="Hyperlink"/>
            <w:rFonts w:cs="Calibri"/>
            <w:bCs/>
            <w:iCs/>
            <w:sz w:val="24"/>
            <w:szCs w:val="24"/>
          </w:rPr>
          <w:t>http://www.carnegiefoundation.org/resources</w:t>
        </w:r>
      </w:hyperlink>
      <w:r w:rsidR="00FA58E0">
        <w:rPr>
          <w:rFonts w:cs="Calibri"/>
          <w:bCs/>
          <w:iCs/>
          <w:sz w:val="24"/>
          <w:szCs w:val="24"/>
        </w:rPr>
        <w:t xml:space="preserve"> </w:t>
      </w:r>
      <w:r w:rsidRPr="002C68FF">
        <w:rPr>
          <w:rFonts w:cs="Calibri"/>
          <w:b/>
          <w:bCs/>
          <w:iCs/>
          <w:sz w:val="24"/>
          <w:szCs w:val="24"/>
        </w:rPr>
        <w:br/>
      </w:r>
      <w:r w:rsidRPr="002C68FF">
        <w:rPr>
          <w:rFonts w:cs="Calibri"/>
          <w:bCs/>
          <w:iCs/>
          <w:sz w:val="24"/>
          <w:szCs w:val="24"/>
        </w:rPr>
        <w:t xml:space="preserve">Center for the Improvement of Early Reading Achievement:  </w:t>
      </w:r>
      <w:hyperlink r:id="rId23" w:history="1">
        <w:r w:rsidRPr="002C68FF">
          <w:rPr>
            <w:rStyle w:val="Hyperlink"/>
            <w:rFonts w:cs="Calibri"/>
            <w:bCs/>
            <w:iCs/>
            <w:sz w:val="24"/>
            <w:szCs w:val="24"/>
          </w:rPr>
          <w:t>http://www.ciera.org/</w:t>
        </w:r>
      </w:hyperlink>
      <w:r w:rsidR="00B72DEB">
        <w:rPr>
          <w:rFonts w:cs="Calibri"/>
          <w:bCs/>
          <w:iCs/>
          <w:sz w:val="24"/>
          <w:szCs w:val="24"/>
        </w:rPr>
        <w:br/>
        <w:t xml:space="preserve">Common Core State Standards: </w:t>
      </w:r>
      <w:hyperlink r:id="rId24" w:history="1">
        <w:r w:rsidR="00B72DEB" w:rsidRPr="00092C2A">
          <w:rPr>
            <w:rStyle w:val="Hyperlink"/>
            <w:rFonts w:cs="Calibri"/>
            <w:bCs/>
            <w:iCs/>
            <w:sz w:val="24"/>
            <w:szCs w:val="24"/>
          </w:rPr>
          <w:t>http://www.corestandards.org/</w:t>
        </w:r>
      </w:hyperlink>
      <w:r w:rsidR="00B72DEB">
        <w:rPr>
          <w:rFonts w:cs="Calibri"/>
          <w:bCs/>
          <w:iCs/>
          <w:sz w:val="24"/>
          <w:szCs w:val="24"/>
        </w:rPr>
        <w:t xml:space="preserve"> </w:t>
      </w:r>
      <w:r w:rsidRPr="002C68FF">
        <w:rPr>
          <w:rFonts w:cs="Calibri"/>
          <w:b/>
          <w:bCs/>
          <w:iCs/>
          <w:sz w:val="24"/>
          <w:szCs w:val="24"/>
        </w:rPr>
        <w:br/>
      </w:r>
      <w:r w:rsidRPr="002C68FF">
        <w:rPr>
          <w:rFonts w:cs="Calibri"/>
          <w:bCs/>
          <w:iCs/>
          <w:sz w:val="24"/>
          <w:szCs w:val="24"/>
        </w:rPr>
        <w:t xml:space="preserve">International Reading Association:  </w:t>
      </w:r>
      <w:hyperlink r:id="rId25" w:history="1">
        <w:r w:rsidRPr="002C68FF">
          <w:rPr>
            <w:rStyle w:val="Hyperlink"/>
            <w:rFonts w:cs="Calibri"/>
            <w:bCs/>
            <w:iCs/>
            <w:sz w:val="24"/>
            <w:szCs w:val="24"/>
          </w:rPr>
          <w:t>http://www.reading.org/</w:t>
        </w:r>
      </w:hyperlink>
      <w:r w:rsidR="00B72DEB">
        <w:rPr>
          <w:rFonts w:cs="Calibri"/>
          <w:bCs/>
          <w:iCs/>
          <w:sz w:val="24"/>
          <w:szCs w:val="24"/>
        </w:rPr>
        <w:br/>
        <w:t xml:space="preserve">Literacy Research Association: </w:t>
      </w:r>
      <w:hyperlink r:id="rId26" w:history="1">
        <w:r w:rsidR="00B72DEB" w:rsidRPr="00092C2A">
          <w:rPr>
            <w:rStyle w:val="Hyperlink"/>
            <w:rFonts w:cs="Calibri"/>
            <w:bCs/>
            <w:iCs/>
            <w:sz w:val="24"/>
            <w:szCs w:val="24"/>
          </w:rPr>
          <w:t>www.literacyresearchassociation.org/</w:t>
        </w:r>
      </w:hyperlink>
      <w:r w:rsidR="00B72DEB">
        <w:rPr>
          <w:rFonts w:cs="Calibri"/>
          <w:bCs/>
          <w:iCs/>
          <w:sz w:val="24"/>
          <w:szCs w:val="24"/>
        </w:rPr>
        <w:t xml:space="preserve"> </w:t>
      </w:r>
      <w:r w:rsidRPr="002C68FF">
        <w:rPr>
          <w:rFonts w:cs="Calibri"/>
          <w:b/>
          <w:bCs/>
          <w:iCs/>
          <w:sz w:val="24"/>
          <w:szCs w:val="24"/>
        </w:rPr>
        <w:br/>
      </w:r>
      <w:r w:rsidRPr="002C68FF">
        <w:rPr>
          <w:rFonts w:cs="Calibri"/>
          <w:bCs/>
          <w:iCs/>
          <w:sz w:val="24"/>
          <w:szCs w:val="24"/>
        </w:rPr>
        <w:t xml:space="preserve">National Council of Teachers of English:  </w:t>
      </w:r>
      <w:hyperlink r:id="rId27" w:history="1">
        <w:r w:rsidRPr="002C68FF">
          <w:rPr>
            <w:rStyle w:val="Hyperlink"/>
            <w:rFonts w:cs="Calibri"/>
            <w:bCs/>
            <w:iCs/>
            <w:sz w:val="24"/>
            <w:szCs w:val="24"/>
          </w:rPr>
          <w:t>http://www.ncte.org/</w:t>
        </w:r>
      </w:hyperlink>
      <w:r w:rsidRPr="002C68FF">
        <w:rPr>
          <w:rFonts w:cs="Calibri"/>
          <w:bCs/>
          <w:iCs/>
          <w:sz w:val="24"/>
          <w:szCs w:val="24"/>
        </w:rPr>
        <w:br/>
        <w:t xml:space="preserve">National Reading Panel Report:  </w:t>
      </w:r>
      <w:hyperlink r:id="rId28" w:history="1">
        <w:r w:rsidRPr="002C68FF">
          <w:rPr>
            <w:rStyle w:val="Hyperlink"/>
            <w:rFonts w:cs="Calibri"/>
            <w:bCs/>
            <w:iCs/>
            <w:sz w:val="24"/>
            <w:szCs w:val="24"/>
          </w:rPr>
          <w:t>http://www.nationalreadingpanel.org/</w:t>
        </w:r>
      </w:hyperlink>
      <w:r w:rsidRPr="002C68FF">
        <w:rPr>
          <w:rFonts w:cs="Calibri"/>
          <w:b/>
          <w:bCs/>
          <w:iCs/>
          <w:sz w:val="24"/>
          <w:szCs w:val="24"/>
        </w:rPr>
        <w:br/>
      </w:r>
      <w:r w:rsidRPr="002C68FF">
        <w:rPr>
          <w:rFonts w:cs="Calibri"/>
          <w:bCs/>
          <w:i/>
          <w:iCs/>
          <w:sz w:val="24"/>
          <w:szCs w:val="24"/>
        </w:rPr>
        <w:t xml:space="preserve">Reading Online:  </w:t>
      </w:r>
      <w:hyperlink r:id="rId29" w:history="1">
        <w:r w:rsidRPr="002C68FF">
          <w:rPr>
            <w:rStyle w:val="Hyperlink"/>
            <w:rFonts w:cs="Calibri"/>
            <w:bCs/>
            <w:iCs/>
            <w:sz w:val="24"/>
            <w:szCs w:val="24"/>
          </w:rPr>
          <w:t>http://www.readingonline.org/</w:t>
        </w:r>
      </w:hyperlink>
      <w:r w:rsidRPr="002C68FF">
        <w:rPr>
          <w:rFonts w:cs="Calibri"/>
          <w:bCs/>
          <w:iCs/>
          <w:sz w:val="24"/>
          <w:szCs w:val="24"/>
        </w:rPr>
        <w:br/>
      </w:r>
      <w:r w:rsidRPr="002C68FF">
        <w:rPr>
          <w:rFonts w:cs="Calibri"/>
          <w:bCs/>
          <w:iCs/>
          <w:sz w:val="24"/>
          <w:szCs w:val="24"/>
        </w:rPr>
        <w:br/>
      </w:r>
      <w:r w:rsidRPr="002C68FF">
        <w:rPr>
          <w:rFonts w:cs="Calibri"/>
          <w:b/>
          <w:bCs/>
          <w:iCs/>
          <w:sz w:val="24"/>
          <w:szCs w:val="24"/>
        </w:rPr>
        <w:t xml:space="preserve">Georgia Department of Education: GeorgiaStandards.Org.  </w:t>
      </w:r>
      <w:r w:rsidR="00A73ED3">
        <w:rPr>
          <w:rFonts w:cs="Calibri"/>
          <w:b/>
          <w:bCs/>
          <w:iCs/>
          <w:sz w:val="24"/>
          <w:szCs w:val="24"/>
        </w:rPr>
        <w:t>Available</w:t>
      </w:r>
      <w:r w:rsidR="003E18C1">
        <w:rPr>
          <w:rFonts w:cs="Calibri"/>
          <w:b/>
          <w:bCs/>
          <w:iCs/>
          <w:sz w:val="24"/>
          <w:szCs w:val="24"/>
        </w:rPr>
        <w:t>:</w:t>
      </w:r>
      <w:r w:rsidRPr="002C68FF">
        <w:rPr>
          <w:rFonts w:cs="Calibri"/>
          <w:bCs/>
          <w:iCs/>
          <w:sz w:val="24"/>
          <w:szCs w:val="24"/>
        </w:rPr>
        <w:t xml:space="preserve">  </w:t>
      </w:r>
      <w:hyperlink r:id="rId30" w:history="1">
        <w:r w:rsidRPr="002C68FF">
          <w:rPr>
            <w:rStyle w:val="Hyperlink"/>
            <w:rFonts w:cs="Calibri"/>
            <w:bCs/>
            <w:iCs/>
            <w:sz w:val="24"/>
            <w:szCs w:val="24"/>
          </w:rPr>
          <w:t>https://www.georgiastandards.org/Standards/pages/BrowseStandards/ELAStandards.aspx</w:t>
        </w:r>
      </w:hyperlink>
    </w:p>
    <w:p w14:paraId="5580F205" w14:textId="77777777" w:rsidR="00FA58E0" w:rsidRDefault="00FA58E0" w:rsidP="00FA58E0">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rPr>
          <w:rFonts w:cs="Calibri"/>
          <w:sz w:val="24"/>
          <w:szCs w:val="24"/>
          <w:u w:val="single"/>
        </w:rPr>
      </w:pPr>
      <w:r w:rsidRPr="00FA58E0">
        <w:rPr>
          <w:rFonts w:cs="Calibri"/>
          <w:b/>
          <w:sz w:val="24"/>
          <w:szCs w:val="24"/>
        </w:rPr>
        <w:t>Common Core Georgia Performance Standards: CCGPS Available:</w:t>
      </w:r>
      <w:r w:rsidRPr="00FA58E0">
        <w:rPr>
          <w:rFonts w:cs="Calibri"/>
          <w:b/>
          <w:sz w:val="24"/>
          <w:szCs w:val="24"/>
        </w:rPr>
        <w:br/>
      </w:r>
      <w:hyperlink r:id="rId31" w:history="1">
        <w:r w:rsidRPr="00FA58E0">
          <w:rPr>
            <w:rStyle w:val="Hyperlink"/>
            <w:rFonts w:cs="Calibri"/>
            <w:sz w:val="24"/>
            <w:szCs w:val="24"/>
          </w:rPr>
          <w:t>https://www.georgiastandards.org/Common-Core/Pages/default.aspx</w:t>
        </w:r>
      </w:hyperlink>
      <w:r w:rsidRPr="00FA58E0">
        <w:rPr>
          <w:rFonts w:cs="Calibri"/>
          <w:sz w:val="24"/>
          <w:szCs w:val="24"/>
          <w:u w:val="single"/>
        </w:rPr>
        <w:t xml:space="preserve"> </w:t>
      </w:r>
    </w:p>
    <w:p w14:paraId="0C0470CA" w14:textId="56FD7E07" w:rsidR="00D0636F" w:rsidRPr="00D0636F" w:rsidRDefault="00D0636F" w:rsidP="00FA58E0">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rPr>
          <w:rFonts w:cs="Calibri"/>
          <w:b/>
          <w:sz w:val="24"/>
          <w:szCs w:val="24"/>
        </w:rPr>
      </w:pPr>
      <w:r>
        <w:rPr>
          <w:rFonts w:cs="Calibri"/>
          <w:b/>
          <w:sz w:val="24"/>
          <w:szCs w:val="24"/>
        </w:rPr>
        <w:t>Comprehensive Reading Solutions – Georgia Striving Readers Grant</w:t>
      </w:r>
      <w:r>
        <w:rPr>
          <w:rFonts w:cs="Calibri"/>
          <w:b/>
          <w:sz w:val="24"/>
          <w:szCs w:val="24"/>
        </w:rPr>
        <w:br/>
      </w:r>
      <w:hyperlink r:id="rId32" w:history="1">
        <w:r w:rsidRPr="00D0636F">
          <w:rPr>
            <w:rStyle w:val="Hyperlink"/>
            <w:rFonts w:cs="Calibri"/>
            <w:sz w:val="24"/>
            <w:szCs w:val="24"/>
          </w:rPr>
          <w:t>http://comprehensivereadingsolutions.com/category/grades-k-5</w:t>
        </w:r>
      </w:hyperlink>
      <w:r>
        <w:rPr>
          <w:rFonts w:cs="Calibri"/>
          <w:b/>
          <w:sz w:val="24"/>
          <w:szCs w:val="24"/>
        </w:rPr>
        <w:t xml:space="preserve"> </w:t>
      </w:r>
    </w:p>
    <w:p w14:paraId="4ED196FD" w14:textId="77777777" w:rsidR="00975E22" w:rsidRPr="002C68FF" w:rsidRDefault="00975E22" w:rsidP="00975E22">
      <w:pPr>
        <w:spacing w:after="0" w:line="240" w:lineRule="auto"/>
        <w:rPr>
          <w:rFonts w:cs="Calibri"/>
          <w:sz w:val="24"/>
          <w:szCs w:val="24"/>
        </w:rPr>
      </w:pPr>
      <w:r w:rsidRPr="002C68FF">
        <w:rPr>
          <w:rFonts w:cs="Calibri"/>
          <w:b/>
          <w:sz w:val="24"/>
          <w:szCs w:val="24"/>
        </w:rPr>
        <w:t>LiveText</w:t>
      </w:r>
      <w:r w:rsidRPr="002C68FF">
        <w:rPr>
          <w:rFonts w:cs="Calibri"/>
          <w:b/>
          <w:sz w:val="24"/>
          <w:szCs w:val="24"/>
        </w:rPr>
        <w:br/>
      </w:r>
      <w:r w:rsidRPr="002C68FF">
        <w:rPr>
          <w:rFonts w:cs="Calibri"/>
          <w:sz w:val="24"/>
          <w:szCs w:val="24"/>
        </w:rPr>
        <w:t>The JHL COE has adopted LiveText to manage our teacher education assessment system. Each student in every degree program will be required to purchase an account with LiveText and use it in various courses throughout the program. Particularly, your work in LiveText will culminate in your Professional Portfolio, a unit-wide decision point. In this course, LiveText will be used to submit and receive feedback in major assignment of this course (i.e., inquiry project).</w:t>
      </w:r>
    </w:p>
    <w:p w14:paraId="599A3456" w14:textId="77777777" w:rsidR="009B4BDA" w:rsidRPr="002C68FF" w:rsidRDefault="00F800D8" w:rsidP="00975E22">
      <w:pPr>
        <w:spacing w:after="0" w:line="240" w:lineRule="auto"/>
        <w:jc w:val="center"/>
        <w:rPr>
          <w:rFonts w:cs="Calibri"/>
          <w:b/>
          <w:sz w:val="24"/>
          <w:szCs w:val="24"/>
        </w:rPr>
      </w:pPr>
      <w:r w:rsidRPr="002C68FF">
        <w:rPr>
          <w:rFonts w:cs="Calibri"/>
          <w:sz w:val="24"/>
          <w:szCs w:val="24"/>
        </w:rPr>
        <w:br/>
      </w:r>
      <w:r w:rsidR="00975E22" w:rsidRPr="002C68FF">
        <w:rPr>
          <w:rFonts w:cs="Calibri"/>
          <w:b/>
          <w:sz w:val="24"/>
          <w:szCs w:val="24"/>
        </w:rPr>
        <w:t>Course Expectations</w:t>
      </w:r>
    </w:p>
    <w:p w14:paraId="0BD6AB93" w14:textId="77777777" w:rsidR="00975E22" w:rsidRPr="002C68FF" w:rsidRDefault="00975E22" w:rsidP="00975E22">
      <w:pPr>
        <w:spacing w:after="0" w:line="240" w:lineRule="auto"/>
        <w:jc w:val="center"/>
        <w:rPr>
          <w:rFonts w:cs="Calibri"/>
          <w:b/>
          <w:sz w:val="24"/>
          <w:szCs w:val="24"/>
        </w:rPr>
      </w:pPr>
    </w:p>
    <w:p w14:paraId="4580E232" w14:textId="77777777" w:rsidR="00975E22" w:rsidRPr="002C68FF" w:rsidRDefault="00975E22" w:rsidP="00975E22">
      <w:pPr>
        <w:spacing w:after="0" w:line="240" w:lineRule="auto"/>
        <w:rPr>
          <w:rFonts w:cs="Calibri"/>
          <w:b/>
          <w:sz w:val="24"/>
          <w:szCs w:val="24"/>
        </w:rPr>
      </w:pPr>
      <w:r w:rsidRPr="002C68FF">
        <w:rPr>
          <w:rFonts w:cs="Calibri"/>
          <w:b/>
          <w:sz w:val="24"/>
          <w:szCs w:val="24"/>
        </w:rPr>
        <w:t>Assignments</w:t>
      </w:r>
    </w:p>
    <w:p w14:paraId="7C72700D" w14:textId="77777777" w:rsidR="00975E22" w:rsidRPr="002C68FF" w:rsidRDefault="00975E22" w:rsidP="00975E22">
      <w:pPr>
        <w:spacing w:after="0" w:line="240" w:lineRule="auto"/>
        <w:rPr>
          <w:rFonts w:cs="Calibri"/>
          <w:sz w:val="24"/>
          <w:szCs w:val="24"/>
        </w:rPr>
      </w:pPr>
      <w:r w:rsidRPr="002C68FF">
        <w:rPr>
          <w:rFonts w:cs="Calibri"/>
          <w:sz w:val="24"/>
          <w:szCs w:val="24"/>
        </w:rPr>
        <w:t xml:space="preserve">All assignments should be submitted on time by the due date posted and as a </w:t>
      </w:r>
      <w:r w:rsidR="00FA58E0">
        <w:rPr>
          <w:rFonts w:cs="Calibri"/>
          <w:sz w:val="24"/>
          <w:szCs w:val="24"/>
        </w:rPr>
        <w:t>WORD document</w:t>
      </w:r>
      <w:r w:rsidR="00B80737" w:rsidRPr="002C68FF">
        <w:rPr>
          <w:rFonts w:cs="Calibri"/>
          <w:sz w:val="24"/>
          <w:szCs w:val="24"/>
        </w:rPr>
        <w:t xml:space="preserve"> with</w:t>
      </w:r>
      <w:r w:rsidRPr="002C68FF">
        <w:rPr>
          <w:rFonts w:cs="Calibri"/>
          <w:sz w:val="24"/>
          <w:szCs w:val="24"/>
        </w:rPr>
        <w:t xml:space="preserve"> 1” margins and 12 </w:t>
      </w:r>
      <w:proofErr w:type="gramStart"/>
      <w:r w:rsidRPr="002C68FF">
        <w:rPr>
          <w:rFonts w:cs="Calibri"/>
          <w:sz w:val="24"/>
          <w:szCs w:val="24"/>
        </w:rPr>
        <w:t>font</w:t>
      </w:r>
      <w:proofErr w:type="gramEnd"/>
      <w:r w:rsidRPr="002C68FF">
        <w:rPr>
          <w:rFonts w:cs="Calibri"/>
          <w:sz w:val="24"/>
          <w:szCs w:val="24"/>
        </w:rPr>
        <w:t>. Please spell</w:t>
      </w:r>
      <w:r w:rsidR="00FA58E0">
        <w:rPr>
          <w:rFonts w:cs="Calibri"/>
          <w:sz w:val="24"/>
          <w:szCs w:val="24"/>
        </w:rPr>
        <w:t>-check</w:t>
      </w:r>
      <w:r w:rsidRPr="002C68FF">
        <w:rPr>
          <w:rFonts w:cs="Calibri"/>
          <w:sz w:val="24"/>
          <w:szCs w:val="24"/>
        </w:rPr>
        <w:t xml:space="preserve"> and proofread for conventional mechanics and grammar.  All assignments should be thoughtful reflections of your learning and demonstrate the high standards of professional educators and graduate students.  </w:t>
      </w:r>
      <w:r w:rsidR="00FA58E0">
        <w:rPr>
          <w:rFonts w:cs="Calibri"/>
          <w:sz w:val="24"/>
          <w:szCs w:val="24"/>
        </w:rPr>
        <w:t>Full credit will be awarded to assignm</w:t>
      </w:r>
      <w:r w:rsidR="004A6D3E">
        <w:rPr>
          <w:rFonts w:cs="Calibri"/>
          <w:sz w:val="24"/>
          <w:szCs w:val="24"/>
        </w:rPr>
        <w:t>ents that meet these standards</w:t>
      </w:r>
      <w:r w:rsidRPr="002C68FF">
        <w:rPr>
          <w:rFonts w:cs="Calibri"/>
          <w:sz w:val="24"/>
          <w:szCs w:val="24"/>
        </w:rPr>
        <w:t>.</w:t>
      </w:r>
    </w:p>
    <w:p w14:paraId="4D41A566" w14:textId="77777777" w:rsidR="00975E22" w:rsidRPr="002C68FF" w:rsidRDefault="00975E22" w:rsidP="00975E22">
      <w:pPr>
        <w:spacing w:after="0" w:line="240" w:lineRule="auto"/>
        <w:rPr>
          <w:rFonts w:cs="Calibri"/>
          <w:sz w:val="24"/>
          <w:szCs w:val="24"/>
        </w:rPr>
      </w:pPr>
      <w:r w:rsidRPr="002C68FF">
        <w:rPr>
          <w:rFonts w:cs="Calibri"/>
          <w:sz w:val="24"/>
          <w:szCs w:val="24"/>
        </w:rPr>
        <w:t xml:space="preserve"> </w:t>
      </w:r>
    </w:p>
    <w:p w14:paraId="6A730B80" w14:textId="28BD009A" w:rsidR="00CB0C02" w:rsidRPr="002C68FF" w:rsidRDefault="006E79B2" w:rsidP="00975E22">
      <w:pPr>
        <w:spacing w:after="0" w:line="240" w:lineRule="auto"/>
        <w:rPr>
          <w:rFonts w:cs="Calibri"/>
          <w:sz w:val="24"/>
          <w:szCs w:val="24"/>
        </w:rPr>
      </w:pPr>
      <w:r>
        <w:rPr>
          <w:rFonts w:cs="Calibri"/>
          <w:sz w:val="24"/>
          <w:szCs w:val="24"/>
        </w:rPr>
        <w:t xml:space="preserve">If you find that you need </w:t>
      </w:r>
      <w:r w:rsidR="004A6D3E">
        <w:rPr>
          <w:rFonts w:cs="Calibri"/>
          <w:sz w:val="24"/>
          <w:szCs w:val="24"/>
        </w:rPr>
        <w:t>extra time for an assign</w:t>
      </w:r>
      <w:r>
        <w:rPr>
          <w:rFonts w:cs="Calibri"/>
          <w:sz w:val="24"/>
          <w:szCs w:val="24"/>
        </w:rPr>
        <w:t>ment,</w:t>
      </w:r>
      <w:r w:rsidR="00615D54">
        <w:rPr>
          <w:rFonts w:cs="Calibri"/>
          <w:sz w:val="24"/>
          <w:szCs w:val="24"/>
        </w:rPr>
        <w:t xml:space="preserve"> please </w:t>
      </w:r>
      <w:r w:rsidR="004A6D3E">
        <w:rPr>
          <w:rFonts w:cs="Calibri"/>
          <w:sz w:val="24"/>
          <w:szCs w:val="24"/>
        </w:rPr>
        <w:t xml:space="preserve">contact me </w:t>
      </w:r>
      <w:r w:rsidR="004A6D3E">
        <w:rPr>
          <w:rFonts w:cs="Calibri"/>
          <w:i/>
          <w:sz w:val="24"/>
          <w:szCs w:val="24"/>
        </w:rPr>
        <w:t xml:space="preserve">prior to the due date </w:t>
      </w:r>
      <w:r w:rsidR="004A6D3E">
        <w:rPr>
          <w:rFonts w:cs="Calibri"/>
          <w:sz w:val="24"/>
          <w:szCs w:val="24"/>
        </w:rPr>
        <w:t>to make alternate arrangements. When you contact me,</w:t>
      </w:r>
      <w:r>
        <w:rPr>
          <w:rFonts w:cs="Calibri"/>
          <w:sz w:val="24"/>
          <w:szCs w:val="24"/>
        </w:rPr>
        <w:t xml:space="preserve"> you should include</w:t>
      </w:r>
      <w:r w:rsidR="00615D54">
        <w:rPr>
          <w:rFonts w:cs="Calibri"/>
          <w:sz w:val="24"/>
          <w:szCs w:val="24"/>
        </w:rPr>
        <w:t xml:space="preserve"> a</w:t>
      </w:r>
      <w:r>
        <w:rPr>
          <w:rFonts w:cs="Calibri"/>
          <w:sz w:val="24"/>
          <w:szCs w:val="24"/>
        </w:rPr>
        <w:t xml:space="preserve"> new due date when you will submit the assignment</w:t>
      </w:r>
      <w:r w:rsidR="00B72DEB">
        <w:rPr>
          <w:rFonts w:cs="Calibri"/>
          <w:sz w:val="24"/>
          <w:szCs w:val="24"/>
        </w:rPr>
        <w:t>. T</w:t>
      </w:r>
      <w:r w:rsidR="004A6D3E">
        <w:rPr>
          <w:rFonts w:cs="Calibri"/>
          <w:sz w:val="24"/>
          <w:szCs w:val="24"/>
        </w:rPr>
        <w:t>ypically</w:t>
      </w:r>
      <w:r w:rsidR="00B72DEB">
        <w:rPr>
          <w:rFonts w:cs="Calibri"/>
          <w:sz w:val="24"/>
          <w:szCs w:val="24"/>
        </w:rPr>
        <w:t>, I</w:t>
      </w:r>
      <w:r w:rsidR="004A6D3E">
        <w:rPr>
          <w:rFonts w:cs="Calibri"/>
          <w:sz w:val="24"/>
          <w:szCs w:val="24"/>
        </w:rPr>
        <w:t xml:space="preserve"> ask </w:t>
      </w:r>
      <w:r>
        <w:rPr>
          <w:rFonts w:cs="Calibri"/>
          <w:sz w:val="24"/>
          <w:szCs w:val="24"/>
        </w:rPr>
        <w:t>that this revised due date is</w:t>
      </w:r>
      <w:r w:rsidR="004A6D3E">
        <w:rPr>
          <w:rFonts w:cs="Calibri"/>
          <w:sz w:val="24"/>
          <w:szCs w:val="24"/>
        </w:rPr>
        <w:t xml:space="preserve"> within a week of the </w:t>
      </w:r>
      <w:r>
        <w:rPr>
          <w:rFonts w:cs="Calibri"/>
          <w:sz w:val="24"/>
          <w:szCs w:val="24"/>
        </w:rPr>
        <w:t xml:space="preserve">original one </w:t>
      </w:r>
      <w:r w:rsidR="004A6D3E">
        <w:rPr>
          <w:rFonts w:cs="Calibri"/>
          <w:sz w:val="24"/>
          <w:szCs w:val="24"/>
        </w:rPr>
        <w:t>so that you do not fall behind in the course. If you follow this policy, I can offer flexibility in accepting a late submission. I will</w:t>
      </w:r>
      <w:r>
        <w:rPr>
          <w:rFonts w:cs="Calibri"/>
          <w:sz w:val="24"/>
          <w:szCs w:val="24"/>
        </w:rPr>
        <w:t xml:space="preserve"> expect you to notify me when the</w:t>
      </w:r>
      <w:r w:rsidR="004A6D3E" w:rsidRPr="002C68FF">
        <w:rPr>
          <w:rFonts w:cs="Calibri"/>
          <w:sz w:val="24"/>
          <w:szCs w:val="24"/>
        </w:rPr>
        <w:t xml:space="preserve"> assignment </w:t>
      </w:r>
      <w:r>
        <w:rPr>
          <w:rFonts w:cs="Calibri"/>
          <w:sz w:val="24"/>
          <w:szCs w:val="24"/>
        </w:rPr>
        <w:t>has been submitted</w:t>
      </w:r>
      <w:r w:rsidR="004A6D3E">
        <w:rPr>
          <w:rFonts w:cs="Calibri"/>
          <w:sz w:val="24"/>
          <w:szCs w:val="24"/>
        </w:rPr>
        <w:t>. Please note that deductions will be made fo</w:t>
      </w:r>
      <w:r w:rsidR="00615D54">
        <w:rPr>
          <w:rFonts w:cs="Calibri"/>
          <w:sz w:val="24"/>
          <w:szCs w:val="24"/>
        </w:rPr>
        <w:t>r late assignments without these prior</w:t>
      </w:r>
      <w:r w:rsidR="004A6D3E">
        <w:rPr>
          <w:rFonts w:cs="Calibri"/>
          <w:sz w:val="24"/>
          <w:szCs w:val="24"/>
        </w:rPr>
        <w:t xml:space="preserve"> arrangements</w:t>
      </w:r>
      <w:r w:rsidR="00CB0C02" w:rsidRPr="002C68FF">
        <w:rPr>
          <w:rFonts w:cs="Calibri"/>
          <w:sz w:val="24"/>
          <w:szCs w:val="24"/>
        </w:rPr>
        <w:t xml:space="preserve">. </w:t>
      </w:r>
    </w:p>
    <w:p w14:paraId="5A8D1859" w14:textId="77777777" w:rsidR="00975E22" w:rsidRPr="002C68FF" w:rsidRDefault="00975E22" w:rsidP="00975E22">
      <w:pPr>
        <w:spacing w:after="0" w:line="240" w:lineRule="auto"/>
        <w:rPr>
          <w:rFonts w:cs="Calibri"/>
          <w:sz w:val="24"/>
          <w:szCs w:val="24"/>
        </w:rPr>
      </w:pPr>
    </w:p>
    <w:p w14:paraId="71EBE8EB" w14:textId="77777777" w:rsidR="009B08B6" w:rsidRPr="002C68FF" w:rsidRDefault="00975E22" w:rsidP="00975E22">
      <w:pPr>
        <w:spacing w:after="0" w:line="240" w:lineRule="auto"/>
        <w:rPr>
          <w:rFonts w:cs="Calibri"/>
          <w:sz w:val="24"/>
          <w:szCs w:val="24"/>
        </w:rPr>
      </w:pPr>
      <w:r w:rsidRPr="002C68FF">
        <w:rPr>
          <w:rFonts w:cs="Calibri"/>
          <w:i/>
          <w:sz w:val="24"/>
          <w:szCs w:val="24"/>
        </w:rPr>
        <w:t>Assignments that are excessively late or ones w</w:t>
      </w:r>
      <w:r w:rsidR="00CE51DB">
        <w:rPr>
          <w:rFonts w:cs="Calibri"/>
          <w:i/>
          <w:sz w:val="24"/>
          <w:szCs w:val="24"/>
        </w:rPr>
        <w:t>ithout prior arrangement will not be accepted for credit</w:t>
      </w:r>
      <w:r w:rsidRPr="002C68FF">
        <w:rPr>
          <w:rFonts w:cs="Calibri"/>
          <w:sz w:val="24"/>
          <w:szCs w:val="24"/>
        </w:rPr>
        <w:t xml:space="preserve">.  If you regularly fall behind in your assignments, you will not benefit fully from this course. </w:t>
      </w:r>
      <w:r w:rsidR="00CE51DB">
        <w:rPr>
          <w:rFonts w:cs="Calibri"/>
          <w:sz w:val="24"/>
          <w:szCs w:val="24"/>
        </w:rPr>
        <w:t xml:space="preserve">My policy regarding late assignments is that I deduct 10% of the assignment point value from the final assignment grade for each </w:t>
      </w:r>
      <w:r w:rsidR="003E18C1">
        <w:rPr>
          <w:rFonts w:cs="Calibri"/>
          <w:sz w:val="24"/>
          <w:szCs w:val="24"/>
        </w:rPr>
        <w:t>24-hour</w:t>
      </w:r>
      <w:r w:rsidR="00CE51DB">
        <w:rPr>
          <w:rFonts w:cs="Calibri"/>
          <w:sz w:val="24"/>
          <w:szCs w:val="24"/>
        </w:rPr>
        <w:t xml:space="preserve"> period the assignment is late.</w:t>
      </w:r>
    </w:p>
    <w:p w14:paraId="0253705E" w14:textId="77777777" w:rsidR="00975E22" w:rsidRPr="002C68FF" w:rsidRDefault="00975E22" w:rsidP="00975E22">
      <w:pPr>
        <w:spacing w:after="0" w:line="240" w:lineRule="auto"/>
        <w:rPr>
          <w:rFonts w:cs="Calibri"/>
          <w:sz w:val="24"/>
          <w:szCs w:val="24"/>
        </w:rPr>
      </w:pPr>
    </w:p>
    <w:p w14:paraId="560A7654" w14:textId="0A88560F" w:rsidR="00975E22" w:rsidRPr="002C68FF" w:rsidRDefault="00975E22" w:rsidP="00975E22">
      <w:pPr>
        <w:spacing w:after="0" w:line="240" w:lineRule="auto"/>
        <w:rPr>
          <w:rFonts w:cs="Calibri"/>
          <w:bCs/>
          <w:sz w:val="24"/>
          <w:szCs w:val="24"/>
        </w:rPr>
      </w:pPr>
      <w:r w:rsidRPr="002C68FF">
        <w:rPr>
          <w:rFonts w:cs="Calibri"/>
          <w:b/>
          <w:bCs/>
          <w:sz w:val="24"/>
          <w:szCs w:val="24"/>
        </w:rPr>
        <w:t>Technology Use</w:t>
      </w:r>
      <w:r w:rsidRPr="002C68FF">
        <w:rPr>
          <w:rFonts w:cs="Calibri"/>
          <w:b/>
          <w:bCs/>
          <w:sz w:val="24"/>
          <w:szCs w:val="24"/>
        </w:rPr>
        <w:br/>
      </w:r>
      <w:r w:rsidR="002267DD">
        <w:rPr>
          <w:rFonts w:cs="Calibri"/>
          <w:sz w:val="24"/>
          <w:szCs w:val="24"/>
        </w:rPr>
        <w:t xml:space="preserve">Computers are </w:t>
      </w:r>
      <w:r w:rsidRPr="002C68FF">
        <w:rPr>
          <w:rFonts w:cs="Calibri"/>
          <w:sz w:val="24"/>
          <w:szCs w:val="24"/>
        </w:rPr>
        <w:t>important learning tool</w:t>
      </w:r>
      <w:r w:rsidR="002267DD">
        <w:rPr>
          <w:rFonts w:cs="Calibri"/>
          <w:sz w:val="24"/>
          <w:szCs w:val="24"/>
        </w:rPr>
        <w:t>s</w:t>
      </w:r>
      <w:r w:rsidRPr="002C68FF">
        <w:rPr>
          <w:rFonts w:cs="Calibri"/>
          <w:sz w:val="24"/>
          <w:szCs w:val="24"/>
        </w:rPr>
        <w:t xml:space="preserve"> in this course. During class meetings, however, personal use of computers (i.e., checking email, completing assignments, web-surfing, FACEBOOK, etc.) demonstrates a lack of participation and may be distracting to other colleagues. I consider you to be adult learners and responsible for your actions and behaviors as a contributing member of this learning community.  Routine practice of “distracted” participation will impact your participation grade. In addition,</w:t>
      </w:r>
      <w:r w:rsidRPr="002C68FF">
        <w:rPr>
          <w:rFonts w:cs="Calibri"/>
          <w:bCs/>
          <w:sz w:val="24"/>
          <w:szCs w:val="24"/>
        </w:rPr>
        <w:t xml:space="preserve"> I ask that you please turn off all cell phones and refrain from texting during class</w:t>
      </w:r>
      <w:r w:rsidRPr="002C68FF">
        <w:rPr>
          <w:rFonts w:cs="Calibri"/>
          <w:b/>
          <w:bCs/>
          <w:sz w:val="24"/>
          <w:szCs w:val="24"/>
        </w:rPr>
        <w:t>.</w:t>
      </w:r>
      <w:r w:rsidR="00565755" w:rsidRPr="002C68FF">
        <w:rPr>
          <w:rFonts w:cs="Calibri"/>
          <w:b/>
          <w:bCs/>
          <w:sz w:val="24"/>
          <w:szCs w:val="24"/>
        </w:rPr>
        <w:t xml:space="preserve"> </w:t>
      </w:r>
      <w:r w:rsidR="00565755" w:rsidRPr="002C68FF">
        <w:rPr>
          <w:rFonts w:cs="Calibri"/>
          <w:bCs/>
          <w:sz w:val="24"/>
          <w:szCs w:val="24"/>
        </w:rPr>
        <w:t>If there are extenuating circumstances that I should be aware of, please speak with me.</w:t>
      </w:r>
    </w:p>
    <w:p w14:paraId="6A6A467D" w14:textId="77777777" w:rsidR="00975E22" w:rsidRPr="002C68FF" w:rsidRDefault="00975E22" w:rsidP="00975E22">
      <w:pPr>
        <w:spacing w:after="0" w:line="240" w:lineRule="auto"/>
        <w:rPr>
          <w:rFonts w:cs="Calibri"/>
          <w:b/>
          <w:bCs/>
          <w:sz w:val="24"/>
          <w:szCs w:val="24"/>
        </w:rPr>
      </w:pPr>
    </w:p>
    <w:p w14:paraId="0A1F0F51" w14:textId="77777777" w:rsidR="00975E22" w:rsidRPr="002C68FF" w:rsidRDefault="00975E22" w:rsidP="00975E22">
      <w:pPr>
        <w:spacing w:after="0" w:line="240" w:lineRule="auto"/>
        <w:rPr>
          <w:rFonts w:cs="Calibri"/>
          <w:b/>
          <w:bCs/>
          <w:sz w:val="24"/>
          <w:szCs w:val="24"/>
        </w:rPr>
      </w:pPr>
      <w:r w:rsidRPr="002C68FF">
        <w:rPr>
          <w:rFonts w:cs="Calibri"/>
          <w:b/>
          <w:bCs/>
          <w:sz w:val="24"/>
          <w:szCs w:val="24"/>
        </w:rPr>
        <w:t>Course Support</w:t>
      </w:r>
    </w:p>
    <w:p w14:paraId="649B4B19" w14:textId="70243397" w:rsidR="00975E22" w:rsidRPr="002C68FF" w:rsidRDefault="00975E22" w:rsidP="00975E22">
      <w:pPr>
        <w:numPr>
          <w:ilvl w:val="0"/>
          <w:numId w:val="22"/>
        </w:numPr>
        <w:spacing w:after="0" w:line="240" w:lineRule="auto"/>
        <w:rPr>
          <w:rFonts w:cs="Calibri"/>
          <w:sz w:val="24"/>
          <w:szCs w:val="24"/>
        </w:rPr>
      </w:pPr>
      <w:r w:rsidRPr="002C68FF">
        <w:rPr>
          <w:rFonts w:cs="Calibri"/>
          <w:sz w:val="24"/>
          <w:szCs w:val="24"/>
        </w:rPr>
        <w:t>Whenever possible, I will post announcements, information, assignments, and materials and/or send email notification. Please</w:t>
      </w:r>
      <w:r w:rsidR="00615D54">
        <w:rPr>
          <w:rFonts w:cs="Calibri"/>
          <w:sz w:val="24"/>
          <w:szCs w:val="24"/>
        </w:rPr>
        <w:t xml:space="preserve"> do your part by checking D2L announcements</w:t>
      </w:r>
      <w:r w:rsidRPr="002C68FF">
        <w:rPr>
          <w:rFonts w:cs="Calibri"/>
          <w:sz w:val="24"/>
          <w:szCs w:val="24"/>
        </w:rPr>
        <w:t xml:space="preserve"> and your GCSU email regularly for </w:t>
      </w:r>
      <w:r w:rsidR="00615D54">
        <w:rPr>
          <w:rFonts w:cs="Calibri"/>
          <w:sz w:val="24"/>
          <w:szCs w:val="24"/>
        </w:rPr>
        <w:t>course information</w:t>
      </w:r>
      <w:r w:rsidRPr="002C68FF">
        <w:rPr>
          <w:rFonts w:cs="Calibri"/>
          <w:sz w:val="24"/>
          <w:szCs w:val="24"/>
        </w:rPr>
        <w:t xml:space="preserve"> and instructor email communication. Please respond to emails in a timely manner.</w:t>
      </w:r>
    </w:p>
    <w:p w14:paraId="349CF286" w14:textId="77777777" w:rsidR="00975E22" w:rsidRPr="002C68FF" w:rsidRDefault="00975E22" w:rsidP="00975E22">
      <w:pPr>
        <w:spacing w:after="0" w:line="240" w:lineRule="auto"/>
        <w:rPr>
          <w:rFonts w:cs="Calibri"/>
          <w:sz w:val="24"/>
          <w:szCs w:val="24"/>
        </w:rPr>
      </w:pPr>
    </w:p>
    <w:p w14:paraId="0410BC80" w14:textId="4476C0CF" w:rsidR="00975E22" w:rsidRPr="002C68FF" w:rsidRDefault="00975E22" w:rsidP="00975E22">
      <w:pPr>
        <w:numPr>
          <w:ilvl w:val="0"/>
          <w:numId w:val="22"/>
        </w:numPr>
        <w:spacing w:after="0" w:line="240" w:lineRule="auto"/>
        <w:rPr>
          <w:rFonts w:cs="Calibri"/>
          <w:sz w:val="24"/>
          <w:szCs w:val="24"/>
        </w:rPr>
      </w:pPr>
      <w:r w:rsidRPr="002C68FF">
        <w:rPr>
          <w:rFonts w:cs="Calibri"/>
          <w:sz w:val="24"/>
          <w:szCs w:val="24"/>
        </w:rPr>
        <w:t>Your questions and concerns are im</w:t>
      </w:r>
      <w:r w:rsidR="004A5104">
        <w:rPr>
          <w:rFonts w:cs="Calibri"/>
          <w:sz w:val="24"/>
          <w:szCs w:val="24"/>
        </w:rPr>
        <w:t xml:space="preserve">portant to me. I consider email </w:t>
      </w:r>
      <w:r w:rsidRPr="002C68FF">
        <w:rPr>
          <w:rFonts w:cs="Calibri"/>
          <w:sz w:val="24"/>
          <w:szCs w:val="24"/>
        </w:rPr>
        <w:t>communication</w:t>
      </w:r>
      <w:r w:rsidR="004A5104">
        <w:rPr>
          <w:rFonts w:cs="Calibri"/>
          <w:sz w:val="24"/>
          <w:szCs w:val="24"/>
        </w:rPr>
        <w:t xml:space="preserve"> a </w:t>
      </w:r>
      <w:r w:rsidRPr="002C68FF">
        <w:rPr>
          <w:rFonts w:cs="Calibri"/>
          <w:sz w:val="24"/>
          <w:szCs w:val="24"/>
        </w:rPr>
        <w:t>medium for direct messages, not extended conversation. If you have an explicit request for information, please send an email. If your question involves considerable discussion about an assignment or grading, please email me to arrange a time to meet. If I receive an email t</w:t>
      </w:r>
      <w:r w:rsidR="00565755" w:rsidRPr="002C68FF">
        <w:rPr>
          <w:rFonts w:cs="Calibri"/>
          <w:sz w:val="24"/>
          <w:szCs w:val="24"/>
        </w:rPr>
        <w:t xml:space="preserve">hat I believe requires further </w:t>
      </w:r>
      <w:r w:rsidRPr="002C68FF">
        <w:rPr>
          <w:rFonts w:cs="Calibri"/>
          <w:sz w:val="24"/>
          <w:szCs w:val="24"/>
        </w:rPr>
        <w:t>conversation, I will ask you to see me during my office hours or make an appointment to speak directly with me. Please understand that I consider your questions and concerns important.  I have learned, however, that ongoing email messages are not always the most effective, clear, and expedient way to communicate or to receive the support you may need from me in this course.</w:t>
      </w:r>
    </w:p>
    <w:p w14:paraId="111C285C" w14:textId="77777777" w:rsidR="00975E22" w:rsidRPr="002C68FF" w:rsidRDefault="00975E22" w:rsidP="00975E22">
      <w:pPr>
        <w:spacing w:after="0" w:line="240" w:lineRule="auto"/>
        <w:rPr>
          <w:rFonts w:cs="Calibri"/>
          <w:sz w:val="24"/>
          <w:szCs w:val="24"/>
        </w:rPr>
      </w:pPr>
    </w:p>
    <w:p w14:paraId="00450B32" w14:textId="1F5ED4DB" w:rsidR="00565755" w:rsidRPr="00A73ED3" w:rsidRDefault="00975E22" w:rsidP="00565755">
      <w:pPr>
        <w:numPr>
          <w:ilvl w:val="0"/>
          <w:numId w:val="23"/>
        </w:numPr>
        <w:spacing w:after="0" w:line="240" w:lineRule="auto"/>
        <w:rPr>
          <w:rFonts w:cs="Calibri"/>
          <w:sz w:val="24"/>
          <w:szCs w:val="24"/>
        </w:rPr>
      </w:pPr>
      <w:r w:rsidRPr="002C68FF">
        <w:rPr>
          <w:rFonts w:cs="Calibri"/>
          <w:sz w:val="24"/>
          <w:szCs w:val="24"/>
        </w:rPr>
        <w:t>I am avai</w:t>
      </w:r>
      <w:r w:rsidR="002267DD">
        <w:rPr>
          <w:rFonts w:cs="Calibri"/>
          <w:sz w:val="24"/>
          <w:szCs w:val="24"/>
        </w:rPr>
        <w:t xml:space="preserve">lable for conferences </w:t>
      </w:r>
      <w:r w:rsidRPr="002C68FF">
        <w:rPr>
          <w:rFonts w:cs="Calibri"/>
          <w:sz w:val="24"/>
          <w:szCs w:val="24"/>
        </w:rPr>
        <w:t>by arrangement</w:t>
      </w:r>
      <w:r w:rsidR="002267DD">
        <w:rPr>
          <w:rFonts w:cs="Calibri"/>
          <w:sz w:val="24"/>
          <w:szCs w:val="24"/>
        </w:rPr>
        <w:t xml:space="preserve"> at the Milledgeville campus and Macon Center</w:t>
      </w:r>
      <w:r w:rsidRPr="002C68FF">
        <w:rPr>
          <w:rFonts w:cs="Calibri"/>
          <w:sz w:val="24"/>
          <w:szCs w:val="24"/>
        </w:rPr>
        <w:t>.</w:t>
      </w:r>
      <w:r w:rsidR="00A73ED3">
        <w:rPr>
          <w:rFonts w:cs="Calibri"/>
          <w:sz w:val="24"/>
          <w:szCs w:val="24"/>
        </w:rPr>
        <w:t xml:space="preserve"> </w:t>
      </w:r>
      <w:r w:rsidRPr="002C68FF">
        <w:rPr>
          <w:rFonts w:cs="Calibri"/>
          <w:sz w:val="24"/>
          <w:szCs w:val="24"/>
        </w:rPr>
        <w:t>I encourage you to meet with me</w:t>
      </w:r>
      <w:r w:rsidR="002267DD">
        <w:rPr>
          <w:rFonts w:cs="Calibri"/>
          <w:sz w:val="24"/>
          <w:szCs w:val="24"/>
        </w:rPr>
        <w:t>, in person or virtually,</w:t>
      </w:r>
      <w:r w:rsidRPr="002C68FF">
        <w:rPr>
          <w:rFonts w:cs="Calibri"/>
          <w:sz w:val="24"/>
          <w:szCs w:val="24"/>
        </w:rPr>
        <w:t xml:space="preserve"> at any point in the semester if you have questions about your assignments or your standing in this course.</w:t>
      </w:r>
      <w:r w:rsidR="00A73ED3">
        <w:rPr>
          <w:rFonts w:cs="Calibri"/>
          <w:sz w:val="24"/>
          <w:szCs w:val="24"/>
        </w:rPr>
        <w:br/>
      </w:r>
    </w:p>
    <w:p w14:paraId="73CB325C" w14:textId="0FACAAA8" w:rsidR="00565755" w:rsidRPr="002C68FF" w:rsidRDefault="00565755" w:rsidP="00565755">
      <w:pPr>
        <w:spacing w:line="240" w:lineRule="auto"/>
        <w:rPr>
          <w:rFonts w:cs="Calibri"/>
          <w:sz w:val="24"/>
          <w:szCs w:val="24"/>
        </w:rPr>
      </w:pPr>
      <w:r w:rsidRPr="002C68FF">
        <w:rPr>
          <w:rFonts w:cs="Calibri"/>
          <w:sz w:val="24"/>
          <w:szCs w:val="24"/>
        </w:rPr>
        <w:t xml:space="preserve">4.  I understand that as an adult and a graduate student, you may find yourself balancing </w:t>
      </w:r>
      <w:r w:rsidR="00615D54">
        <w:rPr>
          <w:rFonts w:cs="Calibri"/>
          <w:sz w:val="24"/>
          <w:szCs w:val="24"/>
        </w:rPr>
        <w:t xml:space="preserve">a number of </w:t>
      </w:r>
      <w:r w:rsidRPr="002C68FF">
        <w:rPr>
          <w:rFonts w:cs="Calibri"/>
          <w:sz w:val="24"/>
          <w:szCs w:val="24"/>
        </w:rPr>
        <w:t xml:space="preserve">demands. </w:t>
      </w:r>
      <w:r w:rsidRPr="002C68FF">
        <w:rPr>
          <w:rFonts w:cs="Calibri"/>
          <w:bCs/>
          <w:sz w:val="24"/>
          <w:szCs w:val="24"/>
        </w:rPr>
        <w:t xml:space="preserve">Please contact us without delay, if at any point you are experiencing concerns or situations that affect the performance of your responsibilities in this course. </w:t>
      </w:r>
    </w:p>
    <w:p w14:paraId="5557F247" w14:textId="77777777" w:rsidR="00975E22" w:rsidRPr="002C68FF" w:rsidRDefault="00975E22" w:rsidP="00975E22">
      <w:pPr>
        <w:spacing w:after="0" w:line="240" w:lineRule="auto"/>
        <w:rPr>
          <w:rFonts w:cs="Calibri"/>
          <w:b/>
          <w:sz w:val="24"/>
          <w:szCs w:val="24"/>
        </w:rPr>
      </w:pPr>
      <w:r w:rsidRPr="002C68FF">
        <w:rPr>
          <w:rFonts w:cs="Calibri"/>
          <w:b/>
          <w:sz w:val="24"/>
          <w:szCs w:val="24"/>
        </w:rPr>
        <w:t>Course Etiquette</w:t>
      </w:r>
    </w:p>
    <w:p w14:paraId="29F66396" w14:textId="77777777" w:rsidR="00565755" w:rsidRPr="002C68FF" w:rsidRDefault="00565755" w:rsidP="00DF4C02">
      <w:pPr>
        <w:widowControl w:val="0"/>
        <w:autoSpaceDE w:val="0"/>
        <w:autoSpaceDN w:val="0"/>
        <w:adjustRightInd w:val="0"/>
        <w:spacing w:line="240" w:lineRule="auto"/>
        <w:rPr>
          <w:rFonts w:cs="Calibri"/>
          <w:sz w:val="24"/>
          <w:szCs w:val="24"/>
        </w:rPr>
      </w:pPr>
      <w:r w:rsidRPr="002C68FF">
        <w:rPr>
          <w:rFonts w:cs="Calibri"/>
          <w:sz w:val="24"/>
          <w:szCs w:val="24"/>
        </w:rPr>
        <w:t>I</w:t>
      </w:r>
      <w:r w:rsidR="00DF4C02" w:rsidRPr="002C68FF">
        <w:rPr>
          <w:rFonts w:cs="Calibri"/>
          <w:sz w:val="24"/>
          <w:szCs w:val="24"/>
        </w:rPr>
        <w:t xml:space="preserve"> believe that we are all responsible, adult lea</w:t>
      </w:r>
      <w:r w:rsidRPr="002C68FF">
        <w:rPr>
          <w:rFonts w:cs="Calibri"/>
          <w:sz w:val="24"/>
          <w:szCs w:val="24"/>
        </w:rPr>
        <w:t>rners. As s</w:t>
      </w:r>
      <w:r w:rsidR="00FE505E">
        <w:rPr>
          <w:rFonts w:cs="Calibri"/>
          <w:sz w:val="24"/>
          <w:szCs w:val="24"/>
        </w:rPr>
        <w:t>uch, we should keep in mind the</w:t>
      </w:r>
      <w:r w:rsidRPr="002C68FF">
        <w:rPr>
          <w:rFonts w:cs="Calibri"/>
          <w:sz w:val="24"/>
          <w:szCs w:val="24"/>
        </w:rPr>
        <w:t xml:space="preserve"> </w:t>
      </w:r>
      <w:r w:rsidR="00FE505E">
        <w:rPr>
          <w:rFonts w:cs="Calibri"/>
          <w:sz w:val="24"/>
          <w:szCs w:val="24"/>
        </w:rPr>
        <w:t>respect that we demonstrate towards our</w:t>
      </w:r>
      <w:r w:rsidR="00DF4C02" w:rsidRPr="002C68FF">
        <w:rPr>
          <w:rFonts w:cs="Calibri"/>
          <w:sz w:val="24"/>
          <w:szCs w:val="24"/>
        </w:rPr>
        <w:t xml:space="preserve"> colleagues during class meetings and online. For instance, side conversations during class discussions and surfing the </w:t>
      </w:r>
      <w:r w:rsidR="003E18C1" w:rsidRPr="002C68FF">
        <w:rPr>
          <w:rFonts w:cs="Calibri"/>
          <w:sz w:val="24"/>
          <w:szCs w:val="24"/>
        </w:rPr>
        <w:t>Internet</w:t>
      </w:r>
      <w:r w:rsidR="00DF4C02" w:rsidRPr="002C68FF">
        <w:rPr>
          <w:rFonts w:cs="Calibri"/>
          <w:sz w:val="24"/>
          <w:szCs w:val="24"/>
        </w:rPr>
        <w:t xml:space="preserve"> with personal computers are disrespectful to those who are speaking and contrary to the commu</w:t>
      </w:r>
      <w:r w:rsidRPr="002C68FF">
        <w:rPr>
          <w:rFonts w:cs="Calibri"/>
          <w:sz w:val="24"/>
          <w:szCs w:val="24"/>
        </w:rPr>
        <w:t xml:space="preserve">nity learning focus </w:t>
      </w:r>
      <w:r w:rsidR="00DF4C02" w:rsidRPr="002C68FF">
        <w:rPr>
          <w:rFonts w:cs="Calibri"/>
          <w:sz w:val="24"/>
          <w:szCs w:val="24"/>
        </w:rPr>
        <w:t>that we ho</w:t>
      </w:r>
      <w:r w:rsidRPr="002C68FF">
        <w:rPr>
          <w:rFonts w:cs="Calibri"/>
          <w:sz w:val="24"/>
          <w:szCs w:val="24"/>
        </w:rPr>
        <w:t>pe to cultivate in this course. Please join the class conversation rather than neighborly chats.</w:t>
      </w:r>
    </w:p>
    <w:p w14:paraId="6C574A81" w14:textId="24D6D816" w:rsidR="00565755" w:rsidRPr="002C68FF" w:rsidRDefault="0062238B" w:rsidP="00FE505E">
      <w:pPr>
        <w:widowControl w:val="0"/>
        <w:autoSpaceDE w:val="0"/>
        <w:autoSpaceDN w:val="0"/>
        <w:adjustRightInd w:val="0"/>
        <w:spacing w:after="0" w:line="240" w:lineRule="auto"/>
        <w:rPr>
          <w:rFonts w:cs="Calibri"/>
          <w:sz w:val="24"/>
          <w:szCs w:val="24"/>
        </w:rPr>
      </w:pPr>
      <w:r w:rsidRPr="002C68FF">
        <w:rPr>
          <w:rFonts w:cs="Calibri"/>
          <w:sz w:val="24"/>
          <w:szCs w:val="24"/>
        </w:rPr>
        <w:t>Please be considerate to colleagues during</w:t>
      </w:r>
      <w:r w:rsidR="006E79B2">
        <w:rPr>
          <w:rFonts w:cs="Calibri"/>
          <w:sz w:val="24"/>
          <w:szCs w:val="24"/>
        </w:rPr>
        <w:t xml:space="preserve"> seminar</w:t>
      </w:r>
      <w:r w:rsidRPr="002C68FF">
        <w:rPr>
          <w:rFonts w:cs="Calibri"/>
          <w:sz w:val="24"/>
          <w:szCs w:val="24"/>
        </w:rPr>
        <w:t xml:space="preserve"> discussion. I encourage</w:t>
      </w:r>
      <w:r w:rsidR="00565755" w:rsidRPr="002C68FF">
        <w:rPr>
          <w:rFonts w:cs="Calibri"/>
          <w:sz w:val="24"/>
          <w:szCs w:val="24"/>
        </w:rPr>
        <w:t xml:space="preserve"> comment</w:t>
      </w:r>
      <w:r w:rsidRPr="002C68FF">
        <w:rPr>
          <w:rFonts w:cs="Calibri"/>
          <w:sz w:val="24"/>
          <w:szCs w:val="24"/>
        </w:rPr>
        <w:t>s, questions, and related</w:t>
      </w:r>
      <w:r w:rsidR="00565755" w:rsidRPr="002C68FF">
        <w:rPr>
          <w:rFonts w:cs="Calibri"/>
          <w:sz w:val="24"/>
          <w:szCs w:val="24"/>
        </w:rPr>
        <w:t xml:space="preserve"> experience</w:t>
      </w:r>
      <w:r w:rsidRPr="002C68FF">
        <w:rPr>
          <w:rFonts w:cs="Calibri"/>
          <w:sz w:val="24"/>
          <w:szCs w:val="24"/>
        </w:rPr>
        <w:t>s. Let us all try to encourage full participation of our colleagues in our conversations.</w:t>
      </w:r>
      <w:r w:rsidR="00FE505E">
        <w:rPr>
          <w:rFonts w:cs="Calibri"/>
          <w:sz w:val="24"/>
          <w:szCs w:val="24"/>
        </w:rPr>
        <w:t xml:space="preserve"> </w:t>
      </w:r>
      <w:r w:rsidR="00FE505E" w:rsidRPr="00FE505E">
        <w:rPr>
          <w:rFonts w:cs="Calibri"/>
          <w:sz w:val="24"/>
          <w:szCs w:val="24"/>
        </w:rPr>
        <w:t xml:space="preserve">As you participate in class discussion, </w:t>
      </w:r>
      <w:r w:rsidR="00FE505E">
        <w:rPr>
          <w:rFonts w:cs="Calibri"/>
          <w:sz w:val="24"/>
          <w:szCs w:val="24"/>
        </w:rPr>
        <w:t xml:space="preserve">consider </w:t>
      </w:r>
      <w:r w:rsidR="00FE505E" w:rsidRPr="00FE505E">
        <w:rPr>
          <w:rFonts w:cs="Calibri"/>
          <w:sz w:val="24"/>
          <w:szCs w:val="24"/>
        </w:rPr>
        <w:t>whether what you have to say contributes to the group conversation or is a personal question best addressed with me after our class meeting.</w:t>
      </w:r>
      <w:r w:rsidR="00FE505E">
        <w:rPr>
          <w:rFonts w:cs="Calibri"/>
          <w:sz w:val="24"/>
          <w:szCs w:val="24"/>
        </w:rPr>
        <w:t xml:space="preserve"> </w:t>
      </w:r>
      <w:r w:rsidR="00FE505E">
        <w:rPr>
          <w:rFonts w:cs="Calibri"/>
          <w:sz w:val="24"/>
          <w:szCs w:val="24"/>
        </w:rPr>
        <w:br/>
      </w:r>
    </w:p>
    <w:p w14:paraId="158689FA" w14:textId="3B23CA45" w:rsidR="00975E22" w:rsidRPr="004A5104" w:rsidRDefault="0062238B" w:rsidP="004A5104">
      <w:pPr>
        <w:widowControl w:val="0"/>
        <w:autoSpaceDE w:val="0"/>
        <w:autoSpaceDN w:val="0"/>
        <w:adjustRightInd w:val="0"/>
        <w:spacing w:line="240" w:lineRule="auto"/>
        <w:rPr>
          <w:rFonts w:cs="Calibri"/>
          <w:sz w:val="24"/>
          <w:szCs w:val="24"/>
        </w:rPr>
      </w:pPr>
      <w:r w:rsidRPr="002C68FF">
        <w:rPr>
          <w:rFonts w:cs="Calibri"/>
          <w:sz w:val="24"/>
          <w:szCs w:val="24"/>
        </w:rPr>
        <w:t>Please plan to ar</w:t>
      </w:r>
      <w:r w:rsidR="006E79B2">
        <w:rPr>
          <w:rFonts w:cs="Calibri"/>
          <w:sz w:val="24"/>
          <w:szCs w:val="24"/>
        </w:rPr>
        <w:t>rive to our seminar</w:t>
      </w:r>
      <w:r w:rsidRPr="002C68FF">
        <w:rPr>
          <w:rFonts w:cs="Calibri"/>
          <w:sz w:val="24"/>
          <w:szCs w:val="24"/>
        </w:rPr>
        <w:t xml:space="preserve"> meetings promptly and </w:t>
      </w:r>
      <w:r w:rsidR="003E18C1" w:rsidRPr="002C68FF">
        <w:rPr>
          <w:rFonts w:cs="Calibri"/>
          <w:sz w:val="24"/>
          <w:szCs w:val="24"/>
        </w:rPr>
        <w:t>on time</w:t>
      </w:r>
      <w:r w:rsidR="006E79B2">
        <w:rPr>
          <w:rFonts w:cs="Calibri"/>
          <w:sz w:val="24"/>
          <w:szCs w:val="24"/>
        </w:rPr>
        <w:t>. Seminar will begin at 8:00</w:t>
      </w:r>
      <w:r w:rsidRPr="002C68FF">
        <w:rPr>
          <w:rFonts w:cs="Calibri"/>
          <w:sz w:val="24"/>
          <w:szCs w:val="24"/>
        </w:rPr>
        <w:t xml:space="preserve"> a.m.</w:t>
      </w:r>
      <w:r w:rsidR="006E79B2">
        <w:rPr>
          <w:rFonts w:cs="Calibri"/>
          <w:sz w:val="24"/>
          <w:szCs w:val="24"/>
        </w:rPr>
        <w:t xml:space="preserve"> </w:t>
      </w:r>
      <w:r w:rsidRPr="002C68FF">
        <w:rPr>
          <w:rFonts w:cs="Calibri"/>
          <w:sz w:val="24"/>
          <w:szCs w:val="24"/>
        </w:rPr>
        <w:t>While we all have situations that may lead to tardiness, consistent tardies will impact your participation</w:t>
      </w:r>
      <w:r w:rsidR="00FE505E">
        <w:rPr>
          <w:rFonts w:cs="Calibri"/>
          <w:sz w:val="24"/>
          <w:szCs w:val="24"/>
        </w:rPr>
        <w:t xml:space="preserve"> (see </w:t>
      </w:r>
      <w:r w:rsidR="00FE505E">
        <w:rPr>
          <w:rFonts w:cs="Calibri"/>
          <w:i/>
          <w:sz w:val="24"/>
          <w:szCs w:val="24"/>
        </w:rPr>
        <w:t xml:space="preserve">Attendance and Participation </w:t>
      </w:r>
      <w:r w:rsidR="00DF2F29">
        <w:rPr>
          <w:rFonts w:cs="Calibri"/>
          <w:sz w:val="24"/>
          <w:szCs w:val="24"/>
        </w:rPr>
        <w:t>section for course policy)</w:t>
      </w:r>
      <w:r w:rsidRPr="002C68FF">
        <w:rPr>
          <w:rFonts w:cs="Calibri"/>
          <w:sz w:val="24"/>
          <w:szCs w:val="24"/>
        </w:rPr>
        <w:t>.</w:t>
      </w:r>
      <w:r w:rsidR="001C177C" w:rsidRPr="002C68FF">
        <w:rPr>
          <w:rFonts w:cs="Calibri"/>
          <w:sz w:val="24"/>
          <w:szCs w:val="24"/>
        </w:rPr>
        <w:t xml:space="preserve"> Please advise me if you have special considerations or concerns.</w:t>
      </w:r>
      <w:r w:rsidR="00C3727C">
        <w:rPr>
          <w:rFonts w:cs="Calibri"/>
          <w:sz w:val="24"/>
          <w:szCs w:val="24"/>
        </w:rPr>
        <w:br/>
      </w:r>
    </w:p>
    <w:p w14:paraId="65680ADE" w14:textId="77777777" w:rsidR="00DF4C02" w:rsidRDefault="00DF4C02" w:rsidP="00DF4C02">
      <w:pPr>
        <w:spacing w:after="0" w:line="240" w:lineRule="auto"/>
        <w:jc w:val="center"/>
        <w:rPr>
          <w:rFonts w:cs="Calibri"/>
          <w:b/>
          <w:sz w:val="24"/>
          <w:szCs w:val="24"/>
        </w:rPr>
      </w:pPr>
      <w:r w:rsidRPr="002C68FF">
        <w:rPr>
          <w:rFonts w:cs="Calibri"/>
          <w:b/>
          <w:sz w:val="24"/>
          <w:szCs w:val="24"/>
        </w:rPr>
        <w:t>Course Activities</w:t>
      </w:r>
    </w:p>
    <w:p w14:paraId="6375D8B0" w14:textId="77777777" w:rsidR="00304A3B" w:rsidRPr="002C68FF" w:rsidRDefault="00304A3B" w:rsidP="00DF4C02">
      <w:pPr>
        <w:spacing w:after="0" w:line="240" w:lineRule="auto"/>
        <w:jc w:val="center"/>
        <w:rPr>
          <w:rFonts w:cs="Calibri"/>
          <w:b/>
          <w:sz w:val="24"/>
          <w:szCs w:val="24"/>
        </w:rPr>
      </w:pPr>
    </w:p>
    <w:p w14:paraId="3B06C34F" w14:textId="77777777" w:rsidR="00FE6A0D" w:rsidRPr="002C68FF" w:rsidRDefault="00FE6A0D" w:rsidP="002114E9">
      <w:pPr>
        <w:spacing w:after="0" w:line="240" w:lineRule="auto"/>
        <w:rPr>
          <w:rFonts w:cs="Calibri"/>
          <w:sz w:val="24"/>
          <w:szCs w:val="24"/>
        </w:rPr>
      </w:pPr>
      <w:r w:rsidRPr="002C68FF">
        <w:rPr>
          <w:rFonts w:cs="Calibri"/>
          <w:b/>
          <w:sz w:val="24"/>
          <w:szCs w:val="24"/>
        </w:rPr>
        <w:t xml:space="preserve">Teaching Strategies: </w:t>
      </w:r>
      <w:r w:rsidRPr="002C68FF">
        <w:rPr>
          <w:rFonts w:cs="Calibri"/>
          <w:sz w:val="24"/>
          <w:szCs w:val="24"/>
        </w:rPr>
        <w:t xml:space="preserve">Teaching strategies for this course include lecture, class discussion, </w:t>
      </w:r>
      <w:r w:rsidR="00336700" w:rsidRPr="002C68FF">
        <w:rPr>
          <w:rFonts w:cs="Calibri"/>
          <w:sz w:val="24"/>
          <w:szCs w:val="24"/>
        </w:rPr>
        <w:t xml:space="preserve">demonstrations, guest speakers, </w:t>
      </w:r>
      <w:r w:rsidR="00A73ED3">
        <w:rPr>
          <w:rFonts w:cs="Calibri"/>
          <w:sz w:val="24"/>
          <w:szCs w:val="24"/>
        </w:rPr>
        <w:t>collaborative</w:t>
      </w:r>
      <w:r w:rsidR="001A706F" w:rsidRPr="002C68FF">
        <w:rPr>
          <w:rFonts w:cs="Calibri"/>
          <w:sz w:val="24"/>
          <w:szCs w:val="24"/>
        </w:rPr>
        <w:t xml:space="preserve"> learning, </w:t>
      </w:r>
      <w:r w:rsidR="00637B76" w:rsidRPr="002C68FF">
        <w:rPr>
          <w:rFonts w:cs="Calibri"/>
          <w:sz w:val="24"/>
          <w:szCs w:val="24"/>
        </w:rPr>
        <w:t>simulations,</w:t>
      </w:r>
      <w:r w:rsidR="00336700" w:rsidRPr="002C68FF">
        <w:rPr>
          <w:rFonts w:cs="Calibri"/>
          <w:sz w:val="24"/>
          <w:szCs w:val="24"/>
        </w:rPr>
        <w:t xml:space="preserve"> inquiry projects</w:t>
      </w:r>
      <w:r w:rsidR="003E18C1" w:rsidRPr="002C68FF">
        <w:rPr>
          <w:rFonts w:cs="Calibri"/>
          <w:sz w:val="24"/>
          <w:szCs w:val="24"/>
        </w:rPr>
        <w:t>, online</w:t>
      </w:r>
      <w:r w:rsidR="00EA3630" w:rsidRPr="002C68FF">
        <w:rPr>
          <w:rFonts w:cs="Calibri"/>
          <w:sz w:val="24"/>
          <w:szCs w:val="24"/>
        </w:rPr>
        <w:t xml:space="preserve"> learning modules,</w:t>
      </w:r>
      <w:r w:rsidR="00304A3B">
        <w:rPr>
          <w:rFonts w:cs="Calibri"/>
          <w:sz w:val="24"/>
          <w:szCs w:val="24"/>
        </w:rPr>
        <w:t xml:space="preserve"> including readings, multimedia</w:t>
      </w:r>
      <w:r w:rsidR="00EA3630" w:rsidRPr="002C68FF">
        <w:rPr>
          <w:rFonts w:cs="Calibri"/>
          <w:sz w:val="24"/>
          <w:szCs w:val="24"/>
        </w:rPr>
        <w:t>, and online resources</w:t>
      </w:r>
      <w:r w:rsidRPr="002C68FF">
        <w:rPr>
          <w:rFonts w:cs="Calibri"/>
          <w:sz w:val="24"/>
          <w:szCs w:val="24"/>
        </w:rPr>
        <w:t>.</w:t>
      </w:r>
    </w:p>
    <w:p w14:paraId="0D7F92B5" w14:textId="77777777" w:rsidR="00DF4C02" w:rsidRPr="002C68FF" w:rsidRDefault="00DF4C02" w:rsidP="002114E9">
      <w:pPr>
        <w:spacing w:after="0" w:line="240" w:lineRule="auto"/>
        <w:rPr>
          <w:rFonts w:cs="Calibri"/>
          <w:sz w:val="24"/>
          <w:szCs w:val="24"/>
        </w:rPr>
      </w:pPr>
    </w:p>
    <w:p w14:paraId="722BD788" w14:textId="29D337E5" w:rsidR="00DF4C02" w:rsidRPr="002C68FF" w:rsidRDefault="00DF4C02" w:rsidP="002114E9">
      <w:pPr>
        <w:spacing w:after="0" w:line="240" w:lineRule="auto"/>
        <w:rPr>
          <w:rFonts w:cs="Calibri"/>
          <w:sz w:val="24"/>
          <w:szCs w:val="24"/>
        </w:rPr>
      </w:pPr>
      <w:r w:rsidRPr="002C68FF">
        <w:rPr>
          <w:rFonts w:cs="Calibri"/>
          <w:b/>
          <w:sz w:val="24"/>
          <w:szCs w:val="24"/>
        </w:rPr>
        <w:t xml:space="preserve">Online Course Content: </w:t>
      </w:r>
      <w:r w:rsidRPr="002C68FF">
        <w:rPr>
          <w:rFonts w:cs="Calibri"/>
          <w:b/>
          <w:sz w:val="24"/>
          <w:szCs w:val="24"/>
        </w:rPr>
        <w:br/>
      </w:r>
      <w:r w:rsidRPr="002C68FF">
        <w:rPr>
          <w:rFonts w:cs="Calibri"/>
          <w:sz w:val="24"/>
          <w:szCs w:val="24"/>
        </w:rPr>
        <w:t xml:space="preserve">Module 1: Orientation and </w:t>
      </w:r>
      <w:r w:rsidR="00D0636F">
        <w:rPr>
          <w:rFonts w:cs="Calibri"/>
          <w:sz w:val="24"/>
          <w:szCs w:val="24"/>
        </w:rPr>
        <w:t>Evidence-Based Literacy Practices</w:t>
      </w:r>
      <w:r w:rsidRPr="002C68FF">
        <w:rPr>
          <w:rFonts w:cs="Calibri"/>
          <w:sz w:val="24"/>
          <w:szCs w:val="24"/>
        </w:rPr>
        <w:t xml:space="preserve"> </w:t>
      </w:r>
      <w:r w:rsidR="00D0636F">
        <w:rPr>
          <w:rFonts w:cs="Calibri"/>
          <w:sz w:val="24"/>
          <w:szCs w:val="24"/>
        </w:rPr>
        <w:t>for</w:t>
      </w:r>
      <w:r w:rsidR="00292BA5">
        <w:rPr>
          <w:rFonts w:cs="Calibri"/>
          <w:sz w:val="24"/>
          <w:szCs w:val="24"/>
        </w:rPr>
        <w:t xml:space="preserve"> the Common Core</w:t>
      </w:r>
      <w:r w:rsidRPr="002C68FF">
        <w:rPr>
          <w:rFonts w:cs="Calibri"/>
          <w:sz w:val="24"/>
          <w:szCs w:val="24"/>
        </w:rPr>
        <w:br/>
        <w:t>Module 2: Language and Social and Cultural Contexts of Literacy Learning</w:t>
      </w:r>
      <w:r w:rsidRPr="002C68FF">
        <w:rPr>
          <w:rFonts w:cs="Calibri"/>
          <w:sz w:val="24"/>
          <w:szCs w:val="24"/>
        </w:rPr>
        <w:br/>
        <w:t>Module 3: Emergent Literacy, Phonics &amp; Word Knowledge</w:t>
      </w:r>
      <w:r w:rsidRPr="002C68FF">
        <w:rPr>
          <w:rFonts w:cs="Calibri"/>
          <w:sz w:val="24"/>
          <w:szCs w:val="24"/>
        </w:rPr>
        <w:br/>
        <w:t>Module 4: Fluency &amp; Vocabulary</w:t>
      </w:r>
      <w:r w:rsidRPr="002C68FF">
        <w:rPr>
          <w:rFonts w:cs="Calibri"/>
          <w:sz w:val="24"/>
          <w:szCs w:val="24"/>
        </w:rPr>
        <w:br/>
        <w:t>Module 5: Comprehension</w:t>
      </w:r>
      <w:r w:rsidRPr="002C68FF">
        <w:rPr>
          <w:rFonts w:cs="Calibri"/>
          <w:sz w:val="24"/>
          <w:szCs w:val="24"/>
        </w:rPr>
        <w:br/>
        <w:t xml:space="preserve">Module 6: </w:t>
      </w:r>
      <w:r w:rsidR="00995A50">
        <w:rPr>
          <w:rFonts w:cs="Calibri"/>
          <w:sz w:val="24"/>
          <w:szCs w:val="24"/>
        </w:rPr>
        <w:t>Critical Literacy &amp; 21st Century Skills</w:t>
      </w:r>
      <w:r w:rsidR="00995A50">
        <w:rPr>
          <w:rFonts w:cs="Calibri"/>
          <w:sz w:val="24"/>
          <w:szCs w:val="24"/>
        </w:rPr>
        <w:br/>
        <w:t xml:space="preserve">Module 7: Reading-Writing Connections &amp; </w:t>
      </w:r>
      <w:r w:rsidRPr="002C68FF">
        <w:rPr>
          <w:rFonts w:cs="Calibri"/>
          <w:sz w:val="24"/>
          <w:szCs w:val="24"/>
        </w:rPr>
        <w:t>Writing Development</w:t>
      </w:r>
      <w:r w:rsidRPr="002C68FF">
        <w:rPr>
          <w:rFonts w:cs="Calibri"/>
          <w:sz w:val="24"/>
          <w:szCs w:val="24"/>
        </w:rPr>
        <w:br/>
        <w:t>Module 8: Putting Effective Literacy to Practice &amp; Course Synthesis</w:t>
      </w:r>
    </w:p>
    <w:p w14:paraId="16F87BF0" w14:textId="77777777" w:rsidR="00DF4C02" w:rsidRPr="002C68FF" w:rsidRDefault="00DF4C02" w:rsidP="002114E9">
      <w:pPr>
        <w:spacing w:after="0" w:line="240" w:lineRule="auto"/>
        <w:rPr>
          <w:rFonts w:cs="Calibri"/>
          <w:sz w:val="24"/>
          <w:szCs w:val="24"/>
        </w:rPr>
      </w:pPr>
    </w:p>
    <w:p w14:paraId="55B75FA8" w14:textId="77777777" w:rsidR="00DF4C02" w:rsidRPr="002C68FF" w:rsidRDefault="00DF4C02" w:rsidP="00DF4C02">
      <w:pPr>
        <w:spacing w:after="0" w:line="240" w:lineRule="auto"/>
        <w:jc w:val="center"/>
        <w:rPr>
          <w:rFonts w:cs="Calibri"/>
          <w:b/>
          <w:sz w:val="24"/>
          <w:szCs w:val="24"/>
        </w:rPr>
      </w:pPr>
      <w:r w:rsidRPr="002C68FF">
        <w:rPr>
          <w:rFonts w:cs="Calibri"/>
          <w:b/>
          <w:sz w:val="24"/>
          <w:szCs w:val="24"/>
        </w:rPr>
        <w:t>Outcome of Course Content</w:t>
      </w:r>
    </w:p>
    <w:p w14:paraId="76DD9615" w14:textId="77777777" w:rsidR="00DF4C02" w:rsidRPr="002C68FF" w:rsidRDefault="00DF4C02" w:rsidP="00DF4C02">
      <w:pPr>
        <w:spacing w:after="0" w:line="240" w:lineRule="auto"/>
        <w:jc w:val="center"/>
        <w:rPr>
          <w:rFonts w:cs="Calibri"/>
          <w:b/>
          <w:sz w:val="24"/>
          <w:szCs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
        <w:gridCol w:w="933"/>
        <w:gridCol w:w="2700"/>
        <w:gridCol w:w="1980"/>
        <w:gridCol w:w="2988"/>
      </w:tblGrid>
      <w:tr w:rsidR="00DF4C02" w:rsidRPr="002C68FF" w14:paraId="012FBF71" w14:textId="77777777" w:rsidTr="005539E7">
        <w:tc>
          <w:tcPr>
            <w:tcW w:w="975" w:type="dxa"/>
          </w:tcPr>
          <w:p w14:paraId="2DD38C9B" w14:textId="77777777" w:rsidR="00DF4C02" w:rsidRPr="002C68FF" w:rsidRDefault="00DF4C02" w:rsidP="00DE7881">
            <w:pPr>
              <w:spacing w:after="0" w:line="240" w:lineRule="auto"/>
              <w:rPr>
                <w:rFonts w:cs="Calibri"/>
                <w:sz w:val="24"/>
                <w:szCs w:val="24"/>
              </w:rPr>
            </w:pPr>
            <w:r w:rsidRPr="002C68FF">
              <w:rPr>
                <w:rFonts w:cs="Calibri"/>
                <w:sz w:val="24"/>
                <w:szCs w:val="24"/>
              </w:rPr>
              <w:t>Module</w:t>
            </w:r>
          </w:p>
        </w:tc>
        <w:tc>
          <w:tcPr>
            <w:tcW w:w="933" w:type="dxa"/>
          </w:tcPr>
          <w:p w14:paraId="27C5DC38" w14:textId="77777777" w:rsidR="00DF4C02" w:rsidRPr="002C68FF" w:rsidRDefault="00DF4C02" w:rsidP="00DE7881">
            <w:pPr>
              <w:spacing w:after="0" w:line="240" w:lineRule="auto"/>
              <w:jc w:val="center"/>
              <w:rPr>
                <w:rFonts w:cs="Calibri"/>
                <w:sz w:val="24"/>
                <w:szCs w:val="24"/>
              </w:rPr>
            </w:pPr>
            <w:r w:rsidRPr="002C68FF">
              <w:rPr>
                <w:rFonts w:cs="Calibri"/>
                <w:sz w:val="24"/>
                <w:szCs w:val="24"/>
              </w:rPr>
              <w:t>Due Date</w:t>
            </w:r>
          </w:p>
        </w:tc>
        <w:tc>
          <w:tcPr>
            <w:tcW w:w="2700" w:type="dxa"/>
          </w:tcPr>
          <w:p w14:paraId="6C9E15E0" w14:textId="77777777" w:rsidR="00DF4C02" w:rsidRPr="002C68FF" w:rsidRDefault="00DF4C02" w:rsidP="00DE7881">
            <w:pPr>
              <w:spacing w:after="0" w:line="240" w:lineRule="auto"/>
              <w:jc w:val="center"/>
              <w:rPr>
                <w:rFonts w:cs="Calibri"/>
                <w:sz w:val="24"/>
                <w:szCs w:val="24"/>
              </w:rPr>
            </w:pPr>
            <w:r w:rsidRPr="002C68FF">
              <w:rPr>
                <w:rFonts w:cs="Calibri"/>
                <w:sz w:val="24"/>
                <w:szCs w:val="24"/>
              </w:rPr>
              <w:t>Title</w:t>
            </w:r>
          </w:p>
        </w:tc>
        <w:tc>
          <w:tcPr>
            <w:tcW w:w="1980" w:type="dxa"/>
          </w:tcPr>
          <w:p w14:paraId="07BA21CC" w14:textId="77777777" w:rsidR="00DF4C02" w:rsidRPr="002C68FF" w:rsidRDefault="00C70190" w:rsidP="00DE7881">
            <w:pPr>
              <w:spacing w:after="0" w:line="240" w:lineRule="auto"/>
              <w:jc w:val="center"/>
              <w:rPr>
                <w:rFonts w:cs="Calibri"/>
                <w:sz w:val="24"/>
                <w:szCs w:val="24"/>
              </w:rPr>
            </w:pPr>
            <w:r>
              <w:rPr>
                <w:rFonts w:cs="Calibri"/>
                <w:sz w:val="24"/>
                <w:szCs w:val="24"/>
              </w:rPr>
              <w:t>Readings</w:t>
            </w:r>
            <w:r w:rsidR="00DF4C02" w:rsidRPr="002C68FF">
              <w:rPr>
                <w:rFonts w:cs="Calibri"/>
                <w:sz w:val="24"/>
                <w:szCs w:val="24"/>
              </w:rPr>
              <w:t xml:space="preserve"> in Text*</w:t>
            </w:r>
          </w:p>
        </w:tc>
        <w:tc>
          <w:tcPr>
            <w:tcW w:w="2988" w:type="dxa"/>
          </w:tcPr>
          <w:p w14:paraId="0AAF467C" w14:textId="77777777" w:rsidR="00DF4C02" w:rsidRPr="002C68FF" w:rsidRDefault="00DF4C02" w:rsidP="00DE7881">
            <w:pPr>
              <w:spacing w:after="0" w:line="240" w:lineRule="auto"/>
              <w:jc w:val="center"/>
              <w:rPr>
                <w:rFonts w:cs="Calibri"/>
                <w:sz w:val="24"/>
                <w:szCs w:val="24"/>
              </w:rPr>
            </w:pPr>
            <w:r w:rsidRPr="002C68FF">
              <w:rPr>
                <w:rFonts w:cs="Calibri"/>
                <w:sz w:val="24"/>
                <w:szCs w:val="24"/>
              </w:rPr>
              <w:t>Assignments Due</w:t>
            </w:r>
          </w:p>
        </w:tc>
      </w:tr>
      <w:tr w:rsidR="00DF4C02" w:rsidRPr="002C68FF" w14:paraId="2397C7C6" w14:textId="77777777" w:rsidTr="005539E7">
        <w:tc>
          <w:tcPr>
            <w:tcW w:w="975" w:type="dxa"/>
          </w:tcPr>
          <w:p w14:paraId="1FD014F7" w14:textId="77777777" w:rsidR="00DF4C02" w:rsidRPr="002C68FF" w:rsidRDefault="00DF4C02" w:rsidP="00DE7881">
            <w:pPr>
              <w:spacing w:after="0" w:line="240" w:lineRule="auto"/>
              <w:jc w:val="center"/>
              <w:rPr>
                <w:rFonts w:cs="Calibri"/>
                <w:sz w:val="24"/>
                <w:szCs w:val="24"/>
              </w:rPr>
            </w:pPr>
            <w:r w:rsidRPr="002C68FF">
              <w:rPr>
                <w:rFonts w:cs="Calibri"/>
                <w:sz w:val="24"/>
                <w:szCs w:val="24"/>
              </w:rPr>
              <w:t>1</w:t>
            </w:r>
          </w:p>
        </w:tc>
        <w:tc>
          <w:tcPr>
            <w:tcW w:w="933" w:type="dxa"/>
          </w:tcPr>
          <w:p w14:paraId="0CC10314" w14:textId="041AA16E" w:rsidR="00DF4C02" w:rsidRPr="002C68FF" w:rsidRDefault="00D0636F" w:rsidP="00DE7881">
            <w:pPr>
              <w:spacing w:after="0" w:line="240" w:lineRule="auto"/>
              <w:rPr>
                <w:rFonts w:cs="Calibri"/>
                <w:sz w:val="24"/>
                <w:szCs w:val="24"/>
              </w:rPr>
            </w:pPr>
            <w:r>
              <w:rPr>
                <w:rFonts w:cs="Calibri"/>
                <w:sz w:val="24"/>
                <w:szCs w:val="24"/>
              </w:rPr>
              <w:t>8/29</w:t>
            </w:r>
          </w:p>
        </w:tc>
        <w:tc>
          <w:tcPr>
            <w:tcW w:w="2700" w:type="dxa"/>
          </w:tcPr>
          <w:p w14:paraId="639FCFD9" w14:textId="62FAB54A" w:rsidR="00DF4C02" w:rsidRDefault="00DF4C02" w:rsidP="00DE7881">
            <w:pPr>
              <w:spacing w:after="0" w:line="240" w:lineRule="auto"/>
              <w:rPr>
                <w:rFonts w:cs="Calibri"/>
                <w:sz w:val="24"/>
                <w:szCs w:val="24"/>
              </w:rPr>
            </w:pPr>
            <w:r w:rsidRPr="002C68FF">
              <w:rPr>
                <w:rFonts w:cs="Calibri"/>
                <w:sz w:val="24"/>
                <w:szCs w:val="24"/>
              </w:rPr>
              <w:t xml:space="preserve">Orientation and </w:t>
            </w:r>
            <w:r w:rsidR="00D0636F">
              <w:rPr>
                <w:rFonts w:cs="Calibri"/>
                <w:sz w:val="24"/>
                <w:szCs w:val="24"/>
              </w:rPr>
              <w:t>Evidence-Based Practices for the</w:t>
            </w:r>
            <w:r w:rsidR="00292BA5">
              <w:rPr>
                <w:rFonts w:cs="Calibri"/>
                <w:sz w:val="24"/>
                <w:szCs w:val="24"/>
              </w:rPr>
              <w:t xml:space="preserve"> Common Core</w:t>
            </w:r>
          </w:p>
          <w:p w14:paraId="04F59529" w14:textId="5AD9CD88" w:rsidR="00E32F21" w:rsidRDefault="00E32F21" w:rsidP="00DE7881">
            <w:pPr>
              <w:spacing w:after="0" w:line="240" w:lineRule="auto"/>
              <w:rPr>
                <w:rFonts w:cs="Calibri"/>
                <w:sz w:val="24"/>
                <w:szCs w:val="24"/>
              </w:rPr>
            </w:pPr>
            <w:r>
              <w:rPr>
                <w:rFonts w:cs="Calibri"/>
                <w:sz w:val="24"/>
                <w:szCs w:val="24"/>
              </w:rPr>
              <w:t>1</w:t>
            </w:r>
            <w:r w:rsidRPr="00E32F21">
              <w:rPr>
                <w:rFonts w:cs="Calibri"/>
                <w:sz w:val="24"/>
                <w:szCs w:val="24"/>
                <w:vertAlign w:val="superscript"/>
              </w:rPr>
              <w:t>st</w:t>
            </w:r>
            <w:r>
              <w:rPr>
                <w:rFonts w:cs="Calibri"/>
                <w:sz w:val="24"/>
                <w:szCs w:val="24"/>
              </w:rPr>
              <w:t xml:space="preserve"> seminar meeting, </w:t>
            </w:r>
            <w:r w:rsidR="00D0636F">
              <w:rPr>
                <w:rFonts w:cs="Calibri"/>
                <w:sz w:val="24"/>
                <w:szCs w:val="24"/>
              </w:rPr>
              <w:t>8/22</w:t>
            </w:r>
            <w:r>
              <w:rPr>
                <w:rFonts w:cs="Calibri"/>
                <w:sz w:val="24"/>
                <w:szCs w:val="24"/>
              </w:rPr>
              <w:t>:</w:t>
            </w:r>
          </w:p>
          <w:p w14:paraId="5C67EF1B" w14:textId="77777777" w:rsidR="00E32F21" w:rsidRPr="002C68FF" w:rsidRDefault="00E32F21" w:rsidP="00DE7881">
            <w:pPr>
              <w:spacing w:after="0" w:line="240" w:lineRule="auto"/>
              <w:rPr>
                <w:rFonts w:cs="Calibri"/>
                <w:sz w:val="24"/>
                <w:szCs w:val="24"/>
              </w:rPr>
            </w:pPr>
            <w:r>
              <w:rPr>
                <w:rFonts w:cs="Calibri"/>
                <w:sz w:val="24"/>
                <w:szCs w:val="24"/>
              </w:rPr>
              <w:t>Foundations of Literacy, Course Overview &amp; Syllabus</w:t>
            </w:r>
          </w:p>
        </w:tc>
        <w:tc>
          <w:tcPr>
            <w:tcW w:w="1980" w:type="dxa"/>
          </w:tcPr>
          <w:p w14:paraId="1A4CB4E7" w14:textId="27141D0A" w:rsidR="00DF4C02" w:rsidRPr="002C68FF" w:rsidRDefault="00DF4C02" w:rsidP="00DE7881">
            <w:pPr>
              <w:spacing w:after="0" w:line="240" w:lineRule="auto"/>
              <w:rPr>
                <w:rFonts w:cs="Calibri"/>
                <w:sz w:val="24"/>
                <w:szCs w:val="24"/>
              </w:rPr>
            </w:pPr>
            <w:r w:rsidRPr="002C68FF">
              <w:rPr>
                <w:rFonts w:cs="Calibri"/>
                <w:sz w:val="24"/>
                <w:szCs w:val="24"/>
              </w:rPr>
              <w:t>Chapter 1</w:t>
            </w:r>
            <w:r w:rsidR="00D0636F">
              <w:rPr>
                <w:rFonts w:cs="Calibri"/>
                <w:sz w:val="24"/>
                <w:szCs w:val="24"/>
              </w:rPr>
              <w:t xml:space="preserve"> &amp; 2</w:t>
            </w:r>
          </w:p>
        </w:tc>
        <w:tc>
          <w:tcPr>
            <w:tcW w:w="2988" w:type="dxa"/>
          </w:tcPr>
          <w:p w14:paraId="0BC4D072" w14:textId="23613F35" w:rsidR="00304A3B" w:rsidRPr="00353D4A" w:rsidRDefault="00C70190" w:rsidP="00DE7881">
            <w:pPr>
              <w:spacing w:after="0" w:line="240" w:lineRule="auto"/>
              <w:rPr>
                <w:rFonts w:cs="Calibri"/>
                <w:i/>
                <w:sz w:val="24"/>
                <w:szCs w:val="24"/>
              </w:rPr>
            </w:pPr>
            <w:r w:rsidRPr="00353D4A">
              <w:rPr>
                <w:rFonts w:cs="Calibri"/>
                <w:i/>
                <w:sz w:val="24"/>
                <w:szCs w:val="24"/>
              </w:rPr>
              <w:t>Learning Module</w:t>
            </w:r>
            <w:r w:rsidR="00353D4A">
              <w:rPr>
                <w:rFonts w:cs="Calibri"/>
                <w:i/>
                <w:sz w:val="24"/>
                <w:szCs w:val="24"/>
              </w:rPr>
              <w:t xml:space="preserve"> 1 (LM1) Assignment</w:t>
            </w:r>
          </w:p>
          <w:p w14:paraId="79872CBE" w14:textId="1A66943F" w:rsidR="00353D4A" w:rsidRPr="00353D4A" w:rsidRDefault="00DF4C02" w:rsidP="00DE7881">
            <w:pPr>
              <w:spacing w:after="0" w:line="240" w:lineRule="auto"/>
              <w:rPr>
                <w:rFonts w:cs="Calibri"/>
                <w:i/>
                <w:sz w:val="24"/>
                <w:szCs w:val="24"/>
              </w:rPr>
            </w:pPr>
            <w:r w:rsidRPr="00353D4A">
              <w:rPr>
                <w:rFonts w:cs="Calibri"/>
                <w:i/>
                <w:sz w:val="24"/>
                <w:szCs w:val="24"/>
              </w:rPr>
              <w:t xml:space="preserve">Blog 1 </w:t>
            </w:r>
            <w:r w:rsidR="00353D4A">
              <w:rPr>
                <w:rFonts w:cs="Calibri"/>
                <w:i/>
                <w:sz w:val="24"/>
                <w:szCs w:val="24"/>
              </w:rPr>
              <w:t xml:space="preserve">Post </w:t>
            </w:r>
            <w:r w:rsidRPr="00353D4A">
              <w:rPr>
                <w:rFonts w:cs="Calibri"/>
                <w:i/>
                <w:sz w:val="24"/>
                <w:szCs w:val="24"/>
              </w:rPr>
              <w:t>due</w:t>
            </w:r>
            <w:r w:rsidR="00353D4A" w:rsidRPr="00353D4A">
              <w:rPr>
                <w:rFonts w:cs="Calibri"/>
                <w:i/>
                <w:sz w:val="24"/>
                <w:szCs w:val="24"/>
              </w:rPr>
              <w:t xml:space="preserve"> on </w:t>
            </w:r>
            <w:proofErr w:type="spellStart"/>
            <w:r w:rsidR="00353D4A" w:rsidRPr="00353D4A">
              <w:rPr>
                <w:rFonts w:cs="Calibri"/>
                <w:i/>
                <w:sz w:val="24"/>
                <w:szCs w:val="24"/>
              </w:rPr>
              <w:t>Schoology</w:t>
            </w:r>
            <w:proofErr w:type="spellEnd"/>
          </w:p>
          <w:p w14:paraId="208466E2" w14:textId="1913FD9F" w:rsidR="00353D4A" w:rsidRPr="00353D4A" w:rsidRDefault="00353D4A" w:rsidP="00DE7881">
            <w:pPr>
              <w:spacing w:after="0" w:line="240" w:lineRule="auto"/>
              <w:rPr>
                <w:rFonts w:cs="Calibri"/>
                <w:i/>
                <w:sz w:val="24"/>
                <w:szCs w:val="24"/>
              </w:rPr>
            </w:pPr>
            <w:r w:rsidRPr="00353D4A">
              <w:rPr>
                <w:rFonts w:cs="Calibri"/>
                <w:i/>
                <w:sz w:val="24"/>
                <w:szCs w:val="24"/>
              </w:rPr>
              <w:t>Inquiry Project</w:t>
            </w:r>
            <w:r>
              <w:rPr>
                <w:rFonts w:cs="Calibri"/>
                <w:i/>
                <w:sz w:val="24"/>
                <w:szCs w:val="24"/>
              </w:rPr>
              <w:t xml:space="preserve"> LM1</w:t>
            </w:r>
            <w:r w:rsidRPr="00353D4A">
              <w:rPr>
                <w:rFonts w:cs="Calibri"/>
                <w:i/>
                <w:sz w:val="24"/>
                <w:szCs w:val="24"/>
              </w:rPr>
              <w:t xml:space="preserve">: Self-Assessment of </w:t>
            </w:r>
            <w:r>
              <w:rPr>
                <w:rFonts w:cs="Calibri"/>
                <w:i/>
                <w:sz w:val="24"/>
                <w:szCs w:val="24"/>
              </w:rPr>
              <w:t xml:space="preserve">Literacy Knowledge &amp; </w:t>
            </w:r>
            <w:r w:rsidRPr="00353D4A">
              <w:rPr>
                <w:rFonts w:cs="Calibri"/>
                <w:i/>
                <w:sz w:val="24"/>
                <w:szCs w:val="24"/>
              </w:rPr>
              <w:t xml:space="preserve">Practices </w:t>
            </w:r>
          </w:p>
          <w:p w14:paraId="1DD8DCB5" w14:textId="44D9FB36" w:rsidR="00353D4A" w:rsidRPr="00353D4A" w:rsidRDefault="00353D4A" w:rsidP="00DE7881">
            <w:pPr>
              <w:spacing w:after="0" w:line="240" w:lineRule="auto"/>
              <w:rPr>
                <w:rFonts w:cs="Calibri"/>
                <w:i/>
                <w:sz w:val="24"/>
                <w:szCs w:val="24"/>
              </w:rPr>
            </w:pPr>
          </w:p>
        </w:tc>
      </w:tr>
      <w:tr w:rsidR="00DF4C02" w:rsidRPr="002C68FF" w14:paraId="05277D60" w14:textId="77777777" w:rsidTr="005539E7">
        <w:tc>
          <w:tcPr>
            <w:tcW w:w="975" w:type="dxa"/>
          </w:tcPr>
          <w:p w14:paraId="10D7BD5E" w14:textId="77777777" w:rsidR="00DF4C02" w:rsidRPr="002C68FF" w:rsidRDefault="00DF4C02" w:rsidP="00DE7881">
            <w:pPr>
              <w:spacing w:after="0" w:line="240" w:lineRule="auto"/>
              <w:jc w:val="center"/>
              <w:rPr>
                <w:rFonts w:cs="Calibri"/>
                <w:sz w:val="24"/>
                <w:szCs w:val="24"/>
              </w:rPr>
            </w:pPr>
            <w:r w:rsidRPr="002C68FF">
              <w:rPr>
                <w:rFonts w:cs="Calibri"/>
                <w:sz w:val="24"/>
                <w:szCs w:val="24"/>
              </w:rPr>
              <w:t>2</w:t>
            </w:r>
          </w:p>
        </w:tc>
        <w:tc>
          <w:tcPr>
            <w:tcW w:w="933" w:type="dxa"/>
          </w:tcPr>
          <w:p w14:paraId="3F8868BC" w14:textId="7B8A4C6E" w:rsidR="00DF4C02" w:rsidRPr="002C68FF" w:rsidRDefault="00D50C7B" w:rsidP="00DE7881">
            <w:pPr>
              <w:spacing w:after="0" w:line="240" w:lineRule="auto"/>
              <w:rPr>
                <w:rFonts w:cs="Calibri"/>
                <w:sz w:val="24"/>
                <w:szCs w:val="24"/>
              </w:rPr>
            </w:pPr>
            <w:r>
              <w:rPr>
                <w:rFonts w:cs="Calibri"/>
                <w:sz w:val="24"/>
                <w:szCs w:val="24"/>
              </w:rPr>
              <w:t>9/1</w:t>
            </w:r>
            <w:r w:rsidR="00D0636F">
              <w:rPr>
                <w:rFonts w:cs="Calibri"/>
                <w:sz w:val="24"/>
                <w:szCs w:val="24"/>
              </w:rPr>
              <w:t>2</w:t>
            </w:r>
          </w:p>
        </w:tc>
        <w:tc>
          <w:tcPr>
            <w:tcW w:w="2700" w:type="dxa"/>
          </w:tcPr>
          <w:p w14:paraId="216C1AE9" w14:textId="6E723FDC" w:rsidR="000E5BAF" w:rsidRDefault="000E5BAF" w:rsidP="000E5BAF">
            <w:pPr>
              <w:spacing w:after="0" w:line="240" w:lineRule="auto"/>
              <w:rPr>
                <w:rFonts w:cs="Calibri"/>
                <w:sz w:val="24"/>
                <w:szCs w:val="24"/>
              </w:rPr>
            </w:pPr>
            <w:r>
              <w:rPr>
                <w:rFonts w:cs="Calibri"/>
                <w:sz w:val="24"/>
                <w:szCs w:val="24"/>
              </w:rPr>
              <w:t xml:space="preserve">Language, </w:t>
            </w:r>
            <w:r w:rsidR="00DF4C02" w:rsidRPr="002C68FF">
              <w:rPr>
                <w:rFonts w:cs="Calibri"/>
                <w:sz w:val="24"/>
                <w:szCs w:val="24"/>
              </w:rPr>
              <w:t>Social</w:t>
            </w:r>
            <w:r>
              <w:rPr>
                <w:rFonts w:cs="Calibri"/>
                <w:sz w:val="24"/>
                <w:szCs w:val="24"/>
              </w:rPr>
              <w:t>,</w:t>
            </w:r>
            <w:r w:rsidR="00DF4C02" w:rsidRPr="002C68FF">
              <w:rPr>
                <w:rFonts w:cs="Calibri"/>
                <w:sz w:val="24"/>
                <w:szCs w:val="24"/>
              </w:rPr>
              <w:t xml:space="preserve"> and Cultural Contexts of Literacy Learning</w:t>
            </w:r>
            <w:r>
              <w:rPr>
                <w:rFonts w:cs="Calibri"/>
                <w:sz w:val="24"/>
                <w:szCs w:val="24"/>
              </w:rPr>
              <w:br/>
              <w:t>2</w:t>
            </w:r>
            <w:r w:rsidRPr="00292BA5">
              <w:rPr>
                <w:rFonts w:cs="Calibri"/>
                <w:sz w:val="24"/>
                <w:szCs w:val="24"/>
                <w:vertAlign w:val="superscript"/>
              </w:rPr>
              <w:t>nd</w:t>
            </w:r>
            <w:r w:rsidR="00DB3112">
              <w:rPr>
                <w:rFonts w:cs="Calibri"/>
                <w:sz w:val="24"/>
                <w:szCs w:val="24"/>
              </w:rPr>
              <w:t xml:space="preserve"> seminar meeting on 9/19.</w:t>
            </w:r>
          </w:p>
          <w:p w14:paraId="6F26C6DE" w14:textId="0F882B62" w:rsidR="00292BA5" w:rsidRPr="002C68FF" w:rsidRDefault="00DB3112" w:rsidP="00DB3112">
            <w:pPr>
              <w:spacing w:after="0" w:line="240" w:lineRule="auto"/>
              <w:rPr>
                <w:rFonts w:cs="Calibri"/>
                <w:sz w:val="24"/>
                <w:szCs w:val="24"/>
              </w:rPr>
            </w:pPr>
            <w:r>
              <w:rPr>
                <w:rFonts w:cs="Calibri"/>
                <w:sz w:val="24"/>
                <w:szCs w:val="24"/>
              </w:rPr>
              <w:t>Topics: Emergent and Beginning Literacy and Text Complexity</w:t>
            </w:r>
          </w:p>
        </w:tc>
        <w:tc>
          <w:tcPr>
            <w:tcW w:w="1980" w:type="dxa"/>
          </w:tcPr>
          <w:p w14:paraId="3DA812EF" w14:textId="52DB81CC" w:rsidR="00DF4C02" w:rsidRPr="002C68FF" w:rsidRDefault="000E5BAF" w:rsidP="00DE7881">
            <w:pPr>
              <w:spacing w:after="0" w:line="240" w:lineRule="auto"/>
              <w:rPr>
                <w:rFonts w:cs="Calibri"/>
                <w:sz w:val="24"/>
                <w:szCs w:val="24"/>
              </w:rPr>
            </w:pPr>
            <w:r>
              <w:rPr>
                <w:rFonts w:cs="Calibri"/>
                <w:sz w:val="24"/>
                <w:szCs w:val="24"/>
              </w:rPr>
              <w:t>Chapters 3, 5, &amp; 6</w:t>
            </w:r>
          </w:p>
        </w:tc>
        <w:tc>
          <w:tcPr>
            <w:tcW w:w="2988" w:type="dxa"/>
          </w:tcPr>
          <w:p w14:paraId="73EB1E08" w14:textId="1A6FE5AF" w:rsidR="00DF4C02" w:rsidRPr="00353D4A" w:rsidRDefault="00C70190" w:rsidP="00DE7881">
            <w:pPr>
              <w:spacing w:after="0" w:line="240" w:lineRule="auto"/>
              <w:rPr>
                <w:rFonts w:cs="Calibri"/>
                <w:i/>
                <w:sz w:val="24"/>
                <w:szCs w:val="24"/>
              </w:rPr>
            </w:pPr>
            <w:r w:rsidRPr="00353D4A">
              <w:rPr>
                <w:rFonts w:cs="Calibri"/>
                <w:i/>
                <w:sz w:val="24"/>
                <w:szCs w:val="24"/>
              </w:rPr>
              <w:t>LM2</w:t>
            </w:r>
            <w:r w:rsidR="00353D4A">
              <w:rPr>
                <w:rFonts w:cs="Calibri"/>
                <w:i/>
                <w:sz w:val="24"/>
                <w:szCs w:val="24"/>
              </w:rPr>
              <w:t xml:space="preserve"> Assignment</w:t>
            </w:r>
            <w:r w:rsidR="00353D4A" w:rsidRPr="00353D4A">
              <w:rPr>
                <w:rFonts w:cs="Calibri"/>
                <w:i/>
                <w:sz w:val="24"/>
                <w:szCs w:val="24"/>
              </w:rPr>
              <w:t xml:space="preserve"> </w:t>
            </w:r>
            <w:r w:rsidR="00304A3B" w:rsidRPr="00353D4A">
              <w:rPr>
                <w:rFonts w:cs="Calibri"/>
                <w:i/>
                <w:sz w:val="24"/>
                <w:szCs w:val="24"/>
              </w:rPr>
              <w:br/>
              <w:t>Blog 2</w:t>
            </w:r>
            <w:r w:rsidR="00353D4A">
              <w:rPr>
                <w:rFonts w:cs="Calibri"/>
                <w:i/>
                <w:sz w:val="24"/>
                <w:szCs w:val="24"/>
              </w:rPr>
              <w:t xml:space="preserve"> Post on </w:t>
            </w:r>
            <w:proofErr w:type="spellStart"/>
            <w:r w:rsidR="00353D4A">
              <w:rPr>
                <w:rFonts w:cs="Calibri"/>
                <w:i/>
                <w:sz w:val="24"/>
                <w:szCs w:val="24"/>
              </w:rPr>
              <w:t>Schoology</w:t>
            </w:r>
            <w:proofErr w:type="spellEnd"/>
            <w:r w:rsidR="00304A3B" w:rsidRPr="00353D4A">
              <w:rPr>
                <w:rFonts w:cs="Calibri"/>
                <w:i/>
                <w:sz w:val="24"/>
                <w:szCs w:val="24"/>
              </w:rPr>
              <w:br/>
              <w:t>Blog 1 Responses</w:t>
            </w:r>
            <w:r w:rsidR="00353D4A">
              <w:rPr>
                <w:rFonts w:cs="Calibri"/>
                <w:i/>
                <w:sz w:val="24"/>
                <w:szCs w:val="24"/>
              </w:rPr>
              <w:t xml:space="preserve"> (2)</w:t>
            </w:r>
          </w:p>
          <w:p w14:paraId="1DEC167D" w14:textId="51CB34C1" w:rsidR="00C96A45" w:rsidRPr="00304A3B" w:rsidRDefault="00353D4A" w:rsidP="00DE7881">
            <w:pPr>
              <w:spacing w:after="0" w:line="240" w:lineRule="auto"/>
              <w:rPr>
                <w:rFonts w:cs="Calibri"/>
                <w:i/>
                <w:sz w:val="24"/>
                <w:szCs w:val="24"/>
              </w:rPr>
            </w:pPr>
            <w:r>
              <w:rPr>
                <w:rFonts w:cs="Calibri"/>
                <w:i/>
                <w:sz w:val="24"/>
                <w:szCs w:val="24"/>
              </w:rPr>
              <w:t xml:space="preserve">IP_LM1: </w:t>
            </w:r>
            <w:r w:rsidR="00C96A45" w:rsidRPr="00353D4A">
              <w:rPr>
                <w:rFonts w:cs="Calibri"/>
                <w:i/>
                <w:sz w:val="24"/>
                <w:szCs w:val="24"/>
              </w:rPr>
              <w:t>Statement of Inquiry</w:t>
            </w:r>
          </w:p>
        </w:tc>
      </w:tr>
      <w:tr w:rsidR="00DF4C02" w:rsidRPr="002C68FF" w14:paraId="3AC852BA" w14:textId="77777777" w:rsidTr="005539E7">
        <w:tc>
          <w:tcPr>
            <w:tcW w:w="975" w:type="dxa"/>
          </w:tcPr>
          <w:p w14:paraId="570175AF" w14:textId="77777777" w:rsidR="00DF4C02" w:rsidRPr="002C68FF" w:rsidRDefault="00DF4C02" w:rsidP="00DE7881">
            <w:pPr>
              <w:spacing w:after="0" w:line="240" w:lineRule="auto"/>
              <w:jc w:val="center"/>
              <w:rPr>
                <w:rFonts w:cs="Calibri"/>
                <w:sz w:val="24"/>
                <w:szCs w:val="24"/>
              </w:rPr>
            </w:pPr>
            <w:r w:rsidRPr="002C68FF">
              <w:rPr>
                <w:rFonts w:cs="Calibri"/>
                <w:sz w:val="24"/>
                <w:szCs w:val="24"/>
              </w:rPr>
              <w:t>3</w:t>
            </w:r>
          </w:p>
        </w:tc>
        <w:tc>
          <w:tcPr>
            <w:tcW w:w="933" w:type="dxa"/>
          </w:tcPr>
          <w:p w14:paraId="6E0CA20C" w14:textId="248C41DE" w:rsidR="00DF4C02" w:rsidRPr="002C68FF" w:rsidRDefault="00D50C7B" w:rsidP="00DE7881">
            <w:pPr>
              <w:spacing w:after="0" w:line="240" w:lineRule="auto"/>
              <w:rPr>
                <w:rFonts w:cs="Calibri"/>
                <w:sz w:val="24"/>
                <w:szCs w:val="24"/>
              </w:rPr>
            </w:pPr>
            <w:r>
              <w:rPr>
                <w:rFonts w:cs="Calibri"/>
                <w:sz w:val="24"/>
                <w:szCs w:val="24"/>
              </w:rPr>
              <w:t>9/2</w:t>
            </w:r>
            <w:r w:rsidR="00D0636F">
              <w:rPr>
                <w:rFonts w:cs="Calibri"/>
                <w:sz w:val="24"/>
                <w:szCs w:val="24"/>
              </w:rPr>
              <w:t>6</w:t>
            </w:r>
          </w:p>
        </w:tc>
        <w:tc>
          <w:tcPr>
            <w:tcW w:w="2700" w:type="dxa"/>
          </w:tcPr>
          <w:p w14:paraId="75B1A0A4" w14:textId="77777777" w:rsidR="00DF4C02" w:rsidRDefault="00DF4C02" w:rsidP="00DE7881">
            <w:pPr>
              <w:spacing w:after="0" w:line="240" w:lineRule="auto"/>
              <w:rPr>
                <w:rFonts w:cs="Calibri"/>
                <w:sz w:val="24"/>
                <w:szCs w:val="24"/>
              </w:rPr>
            </w:pPr>
            <w:r w:rsidRPr="002C68FF">
              <w:rPr>
                <w:rFonts w:cs="Calibri"/>
                <w:sz w:val="24"/>
                <w:szCs w:val="24"/>
              </w:rPr>
              <w:t>Emergent Literacy, Phonics &amp; Word Knowledge</w:t>
            </w:r>
          </w:p>
          <w:p w14:paraId="73FDF6A5" w14:textId="72D3203D" w:rsidR="00292BA5" w:rsidRPr="002C68FF" w:rsidRDefault="00292BA5" w:rsidP="00DE7881">
            <w:pPr>
              <w:spacing w:after="0" w:line="240" w:lineRule="auto"/>
              <w:rPr>
                <w:rFonts w:cs="Calibri"/>
                <w:sz w:val="24"/>
                <w:szCs w:val="24"/>
              </w:rPr>
            </w:pPr>
          </w:p>
        </w:tc>
        <w:tc>
          <w:tcPr>
            <w:tcW w:w="1980" w:type="dxa"/>
          </w:tcPr>
          <w:p w14:paraId="70EC1C43" w14:textId="3B8484CF" w:rsidR="00DF4C02" w:rsidRPr="002C68FF" w:rsidRDefault="00DF4C02" w:rsidP="00DE7881">
            <w:pPr>
              <w:spacing w:after="0" w:line="240" w:lineRule="auto"/>
              <w:rPr>
                <w:rFonts w:cs="Calibri"/>
                <w:sz w:val="24"/>
                <w:szCs w:val="24"/>
              </w:rPr>
            </w:pPr>
            <w:r w:rsidRPr="002C68FF">
              <w:rPr>
                <w:rFonts w:cs="Calibri"/>
                <w:sz w:val="24"/>
                <w:szCs w:val="24"/>
              </w:rPr>
              <w:t xml:space="preserve">Chapters 4 &amp; </w:t>
            </w:r>
            <w:r w:rsidR="000E5BAF">
              <w:rPr>
                <w:rFonts w:cs="Calibri"/>
                <w:sz w:val="24"/>
                <w:szCs w:val="24"/>
              </w:rPr>
              <w:t>8</w:t>
            </w:r>
          </w:p>
        </w:tc>
        <w:tc>
          <w:tcPr>
            <w:tcW w:w="2988" w:type="dxa"/>
          </w:tcPr>
          <w:p w14:paraId="67760B2E" w14:textId="358912F4" w:rsidR="00DF4C02" w:rsidRDefault="00C70190" w:rsidP="00DE7881">
            <w:pPr>
              <w:spacing w:after="0" w:line="240" w:lineRule="auto"/>
              <w:rPr>
                <w:rFonts w:cs="Calibri"/>
                <w:i/>
                <w:sz w:val="24"/>
                <w:szCs w:val="24"/>
              </w:rPr>
            </w:pPr>
            <w:r w:rsidRPr="00353D4A">
              <w:rPr>
                <w:rFonts w:cs="Calibri"/>
                <w:i/>
                <w:sz w:val="24"/>
                <w:szCs w:val="24"/>
              </w:rPr>
              <w:t>LM3</w:t>
            </w:r>
            <w:r w:rsidR="00353D4A">
              <w:rPr>
                <w:rFonts w:cs="Calibri"/>
                <w:i/>
                <w:sz w:val="24"/>
                <w:szCs w:val="24"/>
              </w:rPr>
              <w:t xml:space="preserve"> Assignment</w:t>
            </w:r>
            <w:r w:rsidR="00304A3B" w:rsidRPr="00353D4A">
              <w:rPr>
                <w:rFonts w:cs="Calibri"/>
                <w:i/>
                <w:sz w:val="24"/>
                <w:szCs w:val="24"/>
              </w:rPr>
              <w:br/>
              <w:t>Blog 3</w:t>
            </w:r>
            <w:r w:rsidR="00353D4A">
              <w:rPr>
                <w:rFonts w:cs="Calibri"/>
                <w:i/>
                <w:sz w:val="24"/>
                <w:szCs w:val="24"/>
              </w:rPr>
              <w:t xml:space="preserve"> Post on </w:t>
            </w:r>
            <w:proofErr w:type="spellStart"/>
            <w:r w:rsidR="00353D4A">
              <w:rPr>
                <w:rFonts w:cs="Calibri"/>
                <w:i/>
                <w:sz w:val="24"/>
                <w:szCs w:val="24"/>
              </w:rPr>
              <w:t>Schoology</w:t>
            </w:r>
            <w:proofErr w:type="spellEnd"/>
            <w:r w:rsidR="00304A3B" w:rsidRPr="00353D4A">
              <w:rPr>
                <w:rFonts w:cs="Calibri"/>
                <w:i/>
                <w:sz w:val="24"/>
                <w:szCs w:val="24"/>
              </w:rPr>
              <w:br/>
              <w:t>Blog 2 Responses</w:t>
            </w:r>
            <w:r w:rsidR="00353D4A">
              <w:rPr>
                <w:rFonts w:cs="Calibri"/>
                <w:i/>
                <w:sz w:val="24"/>
                <w:szCs w:val="24"/>
              </w:rPr>
              <w:t xml:space="preserve"> (2)</w:t>
            </w:r>
          </w:p>
          <w:p w14:paraId="66A8E74A" w14:textId="2B5783B1" w:rsidR="00353D4A" w:rsidRPr="00353D4A" w:rsidRDefault="00353D4A" w:rsidP="00DE7881">
            <w:pPr>
              <w:spacing w:after="0" w:line="240" w:lineRule="auto"/>
              <w:rPr>
                <w:rFonts w:cs="Calibri"/>
                <w:i/>
                <w:sz w:val="24"/>
                <w:szCs w:val="24"/>
              </w:rPr>
            </w:pPr>
            <w:r>
              <w:rPr>
                <w:rFonts w:cs="Calibri"/>
                <w:i/>
                <w:sz w:val="24"/>
                <w:szCs w:val="24"/>
              </w:rPr>
              <w:t>IP_LM3: Research Topic</w:t>
            </w:r>
          </w:p>
          <w:p w14:paraId="2D052E27" w14:textId="77969F7B" w:rsidR="000853E8" w:rsidRPr="000853E8" w:rsidRDefault="000853E8" w:rsidP="00DE7881">
            <w:pPr>
              <w:spacing w:after="0" w:line="240" w:lineRule="auto"/>
              <w:rPr>
                <w:rFonts w:cs="Calibri"/>
                <w:i/>
                <w:sz w:val="24"/>
                <w:szCs w:val="24"/>
              </w:rPr>
            </w:pPr>
          </w:p>
        </w:tc>
      </w:tr>
      <w:tr w:rsidR="00DF4C02" w:rsidRPr="002C68FF" w14:paraId="037976A4" w14:textId="77777777" w:rsidTr="005539E7">
        <w:tc>
          <w:tcPr>
            <w:tcW w:w="975" w:type="dxa"/>
          </w:tcPr>
          <w:p w14:paraId="321A8B21" w14:textId="78BDFB1D" w:rsidR="00DF4C02" w:rsidRPr="002C68FF" w:rsidRDefault="00DF4C02" w:rsidP="00DE7881">
            <w:pPr>
              <w:spacing w:after="0" w:line="240" w:lineRule="auto"/>
              <w:jc w:val="center"/>
              <w:rPr>
                <w:rFonts w:cs="Calibri"/>
                <w:sz w:val="24"/>
                <w:szCs w:val="24"/>
              </w:rPr>
            </w:pPr>
            <w:r w:rsidRPr="002C68FF">
              <w:rPr>
                <w:rFonts w:cs="Calibri"/>
                <w:sz w:val="24"/>
                <w:szCs w:val="24"/>
              </w:rPr>
              <w:t>4</w:t>
            </w:r>
          </w:p>
        </w:tc>
        <w:tc>
          <w:tcPr>
            <w:tcW w:w="933" w:type="dxa"/>
          </w:tcPr>
          <w:p w14:paraId="3F58377F" w14:textId="0C404C53" w:rsidR="00DF4C02" w:rsidRPr="002C68FF" w:rsidRDefault="00D0636F" w:rsidP="00DE7881">
            <w:pPr>
              <w:spacing w:after="0" w:line="240" w:lineRule="auto"/>
              <w:rPr>
                <w:rFonts w:cs="Calibri"/>
                <w:sz w:val="24"/>
                <w:szCs w:val="24"/>
              </w:rPr>
            </w:pPr>
            <w:r>
              <w:rPr>
                <w:rFonts w:cs="Calibri"/>
                <w:sz w:val="24"/>
                <w:szCs w:val="24"/>
              </w:rPr>
              <w:t>10/10</w:t>
            </w:r>
          </w:p>
          <w:p w14:paraId="3655DA0E" w14:textId="77777777" w:rsidR="00DF4C02" w:rsidRPr="002C68FF" w:rsidRDefault="00DF4C02" w:rsidP="00DE7881">
            <w:pPr>
              <w:spacing w:after="0" w:line="240" w:lineRule="auto"/>
              <w:rPr>
                <w:rFonts w:cs="Calibri"/>
                <w:sz w:val="24"/>
                <w:szCs w:val="24"/>
              </w:rPr>
            </w:pPr>
          </w:p>
        </w:tc>
        <w:tc>
          <w:tcPr>
            <w:tcW w:w="2700" w:type="dxa"/>
          </w:tcPr>
          <w:p w14:paraId="169B198A" w14:textId="77777777" w:rsidR="00E32F21" w:rsidRDefault="00DF4C02" w:rsidP="00DE7881">
            <w:pPr>
              <w:spacing w:after="0" w:line="240" w:lineRule="auto"/>
              <w:rPr>
                <w:rFonts w:cs="Calibri"/>
                <w:sz w:val="24"/>
                <w:szCs w:val="24"/>
              </w:rPr>
            </w:pPr>
            <w:r w:rsidRPr="002C68FF">
              <w:rPr>
                <w:rFonts w:cs="Calibri"/>
                <w:sz w:val="24"/>
                <w:szCs w:val="24"/>
              </w:rPr>
              <w:t>Fluency &amp; Vocabulary</w:t>
            </w:r>
          </w:p>
          <w:p w14:paraId="572F7D6D" w14:textId="77777777" w:rsidR="00DF4C02" w:rsidRPr="002C68FF" w:rsidRDefault="006579C4" w:rsidP="00DE7881">
            <w:pPr>
              <w:spacing w:after="0" w:line="240" w:lineRule="auto"/>
              <w:rPr>
                <w:rFonts w:cs="Calibri"/>
                <w:sz w:val="24"/>
                <w:szCs w:val="24"/>
              </w:rPr>
            </w:pPr>
            <w:r>
              <w:rPr>
                <w:rFonts w:cs="Calibri"/>
                <w:sz w:val="24"/>
                <w:szCs w:val="24"/>
              </w:rPr>
              <w:t>5 Pillars of Reading Instruction and 21</w:t>
            </w:r>
            <w:r w:rsidRPr="006579C4">
              <w:rPr>
                <w:rFonts w:cs="Calibri"/>
                <w:sz w:val="24"/>
                <w:szCs w:val="24"/>
                <w:vertAlign w:val="superscript"/>
              </w:rPr>
              <w:t>st</w:t>
            </w:r>
            <w:r>
              <w:rPr>
                <w:rFonts w:cs="Calibri"/>
                <w:sz w:val="24"/>
                <w:szCs w:val="24"/>
              </w:rPr>
              <w:t xml:space="preserve"> Century Literacy</w:t>
            </w:r>
          </w:p>
        </w:tc>
        <w:tc>
          <w:tcPr>
            <w:tcW w:w="1980" w:type="dxa"/>
          </w:tcPr>
          <w:p w14:paraId="53EBA493" w14:textId="7B20B7CB" w:rsidR="00DF4C02" w:rsidRPr="002C68FF" w:rsidRDefault="00DF4C02" w:rsidP="00DE7881">
            <w:pPr>
              <w:spacing w:after="0" w:line="240" w:lineRule="auto"/>
              <w:rPr>
                <w:rFonts w:cs="Calibri"/>
                <w:sz w:val="24"/>
                <w:szCs w:val="24"/>
              </w:rPr>
            </w:pPr>
            <w:r w:rsidRPr="002C68FF">
              <w:rPr>
                <w:rFonts w:cs="Calibri"/>
                <w:sz w:val="24"/>
                <w:szCs w:val="24"/>
              </w:rPr>
              <w:t xml:space="preserve">Chapter </w:t>
            </w:r>
            <w:r w:rsidR="000E5BAF">
              <w:rPr>
                <w:rFonts w:cs="Calibri"/>
                <w:sz w:val="24"/>
                <w:szCs w:val="24"/>
              </w:rPr>
              <w:t>9 &amp; 12</w:t>
            </w:r>
          </w:p>
        </w:tc>
        <w:tc>
          <w:tcPr>
            <w:tcW w:w="2988" w:type="dxa"/>
          </w:tcPr>
          <w:p w14:paraId="12157D69" w14:textId="221F9DB7" w:rsidR="00DF4C02" w:rsidRPr="00353D4A" w:rsidRDefault="00E32F21" w:rsidP="00DE7881">
            <w:pPr>
              <w:spacing w:after="0" w:line="240" w:lineRule="auto"/>
              <w:rPr>
                <w:rFonts w:cs="Calibri"/>
                <w:i/>
                <w:sz w:val="24"/>
                <w:szCs w:val="24"/>
              </w:rPr>
            </w:pPr>
            <w:r w:rsidRPr="00353D4A">
              <w:rPr>
                <w:rFonts w:cs="Calibri"/>
                <w:i/>
                <w:sz w:val="24"/>
                <w:szCs w:val="24"/>
              </w:rPr>
              <w:t>LM4</w:t>
            </w:r>
            <w:r w:rsidR="00353D4A">
              <w:rPr>
                <w:rFonts w:cs="Calibri"/>
                <w:i/>
                <w:sz w:val="24"/>
                <w:szCs w:val="24"/>
              </w:rPr>
              <w:t xml:space="preserve"> Assig</w:t>
            </w:r>
            <w:r w:rsidR="005539E7">
              <w:rPr>
                <w:rFonts w:cs="Calibri"/>
                <w:i/>
                <w:sz w:val="24"/>
                <w:szCs w:val="24"/>
              </w:rPr>
              <w:t>n</w:t>
            </w:r>
            <w:r w:rsidR="00353D4A">
              <w:rPr>
                <w:rFonts w:cs="Calibri"/>
                <w:i/>
                <w:sz w:val="24"/>
                <w:szCs w:val="24"/>
              </w:rPr>
              <w:t>ment</w:t>
            </w:r>
          </w:p>
          <w:p w14:paraId="5D78EF19" w14:textId="0CE5AABF" w:rsidR="00304A3B" w:rsidRPr="002C68FF" w:rsidRDefault="00304A3B" w:rsidP="00DE7881">
            <w:pPr>
              <w:spacing w:after="0" w:line="240" w:lineRule="auto"/>
              <w:rPr>
                <w:rFonts w:cs="Calibri"/>
                <w:sz w:val="24"/>
                <w:szCs w:val="24"/>
              </w:rPr>
            </w:pPr>
            <w:r w:rsidRPr="00353D4A">
              <w:rPr>
                <w:rFonts w:cs="Calibri"/>
                <w:i/>
                <w:sz w:val="24"/>
                <w:szCs w:val="24"/>
              </w:rPr>
              <w:t>Blog 4</w:t>
            </w:r>
            <w:r w:rsidR="00353D4A">
              <w:rPr>
                <w:rFonts w:cs="Calibri"/>
                <w:i/>
                <w:sz w:val="24"/>
                <w:szCs w:val="24"/>
              </w:rPr>
              <w:t xml:space="preserve"> Post on </w:t>
            </w:r>
            <w:proofErr w:type="spellStart"/>
            <w:r w:rsidR="00353D4A">
              <w:rPr>
                <w:rFonts w:cs="Calibri"/>
                <w:i/>
                <w:sz w:val="24"/>
                <w:szCs w:val="24"/>
              </w:rPr>
              <w:t>Schoology</w:t>
            </w:r>
            <w:proofErr w:type="spellEnd"/>
            <w:r w:rsidRPr="00353D4A">
              <w:rPr>
                <w:rFonts w:cs="Calibri"/>
                <w:i/>
                <w:sz w:val="24"/>
                <w:szCs w:val="24"/>
              </w:rPr>
              <w:br/>
              <w:t>Blog 3 Responses</w:t>
            </w:r>
            <w:r w:rsidR="00353D4A">
              <w:rPr>
                <w:rFonts w:cs="Calibri"/>
                <w:i/>
                <w:sz w:val="24"/>
                <w:szCs w:val="24"/>
              </w:rPr>
              <w:t xml:space="preserve"> (2)</w:t>
            </w:r>
            <w:r w:rsidR="00353D4A">
              <w:rPr>
                <w:rFonts w:cs="Calibri"/>
                <w:i/>
                <w:sz w:val="24"/>
                <w:szCs w:val="24"/>
              </w:rPr>
              <w:br/>
            </w:r>
            <w:proofErr w:type="spellStart"/>
            <w:r w:rsidR="00353D4A">
              <w:rPr>
                <w:rFonts w:cs="Calibri"/>
                <w:i/>
                <w:sz w:val="24"/>
                <w:szCs w:val="24"/>
              </w:rPr>
              <w:t>IP_</w:t>
            </w:r>
            <w:r w:rsidR="005539E7">
              <w:rPr>
                <w:rFonts w:cs="Calibri"/>
                <w:i/>
                <w:sz w:val="24"/>
                <w:szCs w:val="24"/>
              </w:rPr>
              <w:t>Complete</w:t>
            </w:r>
            <w:proofErr w:type="spellEnd"/>
            <w:r w:rsidR="005539E7">
              <w:rPr>
                <w:rFonts w:cs="Calibri"/>
                <w:i/>
                <w:sz w:val="24"/>
                <w:szCs w:val="24"/>
              </w:rPr>
              <w:t xml:space="preserve"> Lit Review</w:t>
            </w:r>
          </w:p>
        </w:tc>
      </w:tr>
      <w:tr w:rsidR="00DF4C02" w:rsidRPr="002C68FF" w14:paraId="5716EB90" w14:textId="77777777" w:rsidTr="005539E7">
        <w:tc>
          <w:tcPr>
            <w:tcW w:w="975" w:type="dxa"/>
          </w:tcPr>
          <w:p w14:paraId="65C91BE9" w14:textId="77777777" w:rsidR="00DF4C02" w:rsidRPr="002C68FF" w:rsidRDefault="00DF4C02" w:rsidP="00DE7881">
            <w:pPr>
              <w:spacing w:after="0" w:line="240" w:lineRule="auto"/>
              <w:jc w:val="center"/>
              <w:rPr>
                <w:rFonts w:cs="Calibri"/>
                <w:sz w:val="24"/>
                <w:szCs w:val="24"/>
              </w:rPr>
            </w:pPr>
            <w:r w:rsidRPr="002C68FF">
              <w:rPr>
                <w:rFonts w:cs="Calibri"/>
                <w:sz w:val="24"/>
                <w:szCs w:val="24"/>
              </w:rPr>
              <w:t>5</w:t>
            </w:r>
          </w:p>
        </w:tc>
        <w:tc>
          <w:tcPr>
            <w:tcW w:w="933" w:type="dxa"/>
          </w:tcPr>
          <w:p w14:paraId="6F40AB88" w14:textId="7963B168" w:rsidR="00DF4C02" w:rsidRPr="002C68FF" w:rsidRDefault="00D0636F" w:rsidP="00DE7881">
            <w:pPr>
              <w:spacing w:after="0" w:line="240" w:lineRule="auto"/>
              <w:rPr>
                <w:rFonts w:cs="Calibri"/>
                <w:sz w:val="24"/>
                <w:szCs w:val="24"/>
              </w:rPr>
            </w:pPr>
            <w:r>
              <w:rPr>
                <w:rFonts w:cs="Calibri"/>
                <w:sz w:val="24"/>
                <w:szCs w:val="24"/>
              </w:rPr>
              <w:t>10/24</w:t>
            </w:r>
          </w:p>
          <w:p w14:paraId="1F018435" w14:textId="77777777" w:rsidR="00DF4C02" w:rsidRPr="002C68FF" w:rsidRDefault="00DF4C02" w:rsidP="00DE7881">
            <w:pPr>
              <w:spacing w:after="0" w:line="240" w:lineRule="auto"/>
              <w:rPr>
                <w:rFonts w:cs="Calibri"/>
                <w:sz w:val="24"/>
                <w:szCs w:val="24"/>
              </w:rPr>
            </w:pPr>
          </w:p>
        </w:tc>
        <w:tc>
          <w:tcPr>
            <w:tcW w:w="2700" w:type="dxa"/>
          </w:tcPr>
          <w:p w14:paraId="1839AC37" w14:textId="77777777" w:rsidR="00DF4C02" w:rsidRPr="002C68FF" w:rsidRDefault="00DF4C02" w:rsidP="00DE7881">
            <w:pPr>
              <w:spacing w:after="0" w:line="240" w:lineRule="auto"/>
              <w:rPr>
                <w:rFonts w:cs="Calibri"/>
                <w:sz w:val="24"/>
                <w:szCs w:val="24"/>
              </w:rPr>
            </w:pPr>
            <w:r w:rsidRPr="002C68FF">
              <w:rPr>
                <w:rFonts w:cs="Calibri"/>
                <w:sz w:val="24"/>
                <w:szCs w:val="24"/>
              </w:rPr>
              <w:t>Comprehension</w:t>
            </w:r>
          </w:p>
        </w:tc>
        <w:tc>
          <w:tcPr>
            <w:tcW w:w="1980" w:type="dxa"/>
          </w:tcPr>
          <w:p w14:paraId="77906DFA" w14:textId="721991FD" w:rsidR="00DF4C02" w:rsidRPr="002C68FF" w:rsidRDefault="000E5BAF" w:rsidP="00DE7881">
            <w:pPr>
              <w:spacing w:after="0" w:line="240" w:lineRule="auto"/>
              <w:rPr>
                <w:rFonts w:cs="Calibri"/>
                <w:sz w:val="24"/>
                <w:szCs w:val="24"/>
              </w:rPr>
            </w:pPr>
            <w:r>
              <w:rPr>
                <w:rFonts w:cs="Calibri"/>
                <w:sz w:val="24"/>
                <w:szCs w:val="24"/>
              </w:rPr>
              <w:t>Chapters 10 &amp; 11</w:t>
            </w:r>
          </w:p>
        </w:tc>
        <w:tc>
          <w:tcPr>
            <w:tcW w:w="2988" w:type="dxa"/>
          </w:tcPr>
          <w:p w14:paraId="7AD81244" w14:textId="61D421C0" w:rsidR="00DF4C02" w:rsidRPr="005539E7" w:rsidRDefault="00E32F21" w:rsidP="00DE7881">
            <w:pPr>
              <w:spacing w:after="0" w:line="240" w:lineRule="auto"/>
              <w:rPr>
                <w:rFonts w:cs="Calibri"/>
                <w:i/>
                <w:sz w:val="24"/>
                <w:szCs w:val="24"/>
              </w:rPr>
            </w:pPr>
            <w:r w:rsidRPr="005539E7">
              <w:rPr>
                <w:rFonts w:cs="Calibri"/>
                <w:i/>
                <w:sz w:val="24"/>
                <w:szCs w:val="24"/>
              </w:rPr>
              <w:t>LM5</w:t>
            </w:r>
            <w:r w:rsidR="005539E7">
              <w:rPr>
                <w:rFonts w:cs="Calibri"/>
                <w:i/>
                <w:sz w:val="24"/>
                <w:szCs w:val="24"/>
              </w:rPr>
              <w:t xml:space="preserve"> Assignment</w:t>
            </w:r>
          </w:p>
          <w:p w14:paraId="4E41C40C" w14:textId="31F23C97" w:rsidR="00304A3B" w:rsidRDefault="00304A3B" w:rsidP="00DE7881">
            <w:pPr>
              <w:spacing w:after="0" w:line="240" w:lineRule="auto"/>
              <w:rPr>
                <w:rFonts w:cs="Calibri"/>
                <w:i/>
                <w:sz w:val="24"/>
                <w:szCs w:val="24"/>
              </w:rPr>
            </w:pPr>
            <w:r w:rsidRPr="005539E7">
              <w:rPr>
                <w:rFonts w:cs="Calibri"/>
                <w:i/>
                <w:sz w:val="24"/>
                <w:szCs w:val="24"/>
              </w:rPr>
              <w:t>Blog 5</w:t>
            </w:r>
            <w:r w:rsidR="005539E7">
              <w:rPr>
                <w:rFonts w:cs="Calibri"/>
                <w:i/>
                <w:sz w:val="24"/>
                <w:szCs w:val="24"/>
              </w:rPr>
              <w:t xml:space="preserve"> Post on </w:t>
            </w:r>
            <w:proofErr w:type="spellStart"/>
            <w:r w:rsidR="005539E7">
              <w:rPr>
                <w:rFonts w:cs="Calibri"/>
                <w:i/>
                <w:sz w:val="24"/>
                <w:szCs w:val="24"/>
              </w:rPr>
              <w:t>Schoology</w:t>
            </w:r>
            <w:proofErr w:type="spellEnd"/>
            <w:r w:rsidRPr="005539E7">
              <w:rPr>
                <w:rFonts w:cs="Calibri"/>
                <w:i/>
                <w:sz w:val="24"/>
                <w:szCs w:val="24"/>
              </w:rPr>
              <w:br/>
              <w:t>Blog 4 Responses</w:t>
            </w:r>
            <w:r w:rsidR="005539E7">
              <w:rPr>
                <w:rFonts w:cs="Calibri"/>
                <w:i/>
                <w:sz w:val="24"/>
                <w:szCs w:val="24"/>
              </w:rPr>
              <w:t xml:space="preserve"> (2)</w:t>
            </w:r>
          </w:p>
          <w:p w14:paraId="350B2ECB" w14:textId="1DF08583" w:rsidR="005539E7" w:rsidRPr="005539E7" w:rsidRDefault="005539E7" w:rsidP="00DE7881">
            <w:pPr>
              <w:spacing w:after="0" w:line="240" w:lineRule="auto"/>
              <w:rPr>
                <w:rFonts w:cs="Calibri"/>
                <w:i/>
                <w:sz w:val="24"/>
                <w:szCs w:val="24"/>
              </w:rPr>
            </w:pPr>
            <w:proofErr w:type="spellStart"/>
            <w:r>
              <w:rPr>
                <w:rFonts w:cs="Calibri"/>
                <w:i/>
                <w:sz w:val="24"/>
                <w:szCs w:val="24"/>
              </w:rPr>
              <w:t>IP_Applications</w:t>
            </w:r>
            <w:proofErr w:type="spellEnd"/>
            <w:r>
              <w:rPr>
                <w:rFonts w:cs="Calibri"/>
                <w:i/>
                <w:sz w:val="24"/>
                <w:szCs w:val="24"/>
              </w:rPr>
              <w:t xml:space="preserve"> to Practice</w:t>
            </w:r>
          </w:p>
          <w:p w14:paraId="4C0AD840" w14:textId="77777777" w:rsidR="00C96A45" w:rsidRPr="000853E8" w:rsidRDefault="00C96A45" w:rsidP="00DE7881">
            <w:pPr>
              <w:spacing w:after="0" w:line="240" w:lineRule="auto"/>
              <w:rPr>
                <w:rFonts w:cs="Calibri"/>
                <w:i/>
                <w:sz w:val="24"/>
                <w:szCs w:val="24"/>
              </w:rPr>
            </w:pPr>
            <w:r w:rsidRPr="000853E8">
              <w:rPr>
                <w:rFonts w:cs="Calibri"/>
                <w:i/>
                <w:sz w:val="24"/>
                <w:szCs w:val="24"/>
              </w:rPr>
              <w:t>Text Complexity Assignment due on LiveText</w:t>
            </w:r>
          </w:p>
        </w:tc>
      </w:tr>
      <w:tr w:rsidR="00DF4C02" w:rsidRPr="002C68FF" w14:paraId="62462898" w14:textId="77777777" w:rsidTr="005539E7">
        <w:tc>
          <w:tcPr>
            <w:tcW w:w="975" w:type="dxa"/>
          </w:tcPr>
          <w:p w14:paraId="2557C4C3" w14:textId="090EF598" w:rsidR="00DF4C02" w:rsidRPr="002C68FF" w:rsidRDefault="00DF4C02" w:rsidP="00DE7881">
            <w:pPr>
              <w:spacing w:after="0" w:line="240" w:lineRule="auto"/>
              <w:jc w:val="center"/>
              <w:rPr>
                <w:rFonts w:cs="Calibri"/>
                <w:sz w:val="24"/>
                <w:szCs w:val="24"/>
              </w:rPr>
            </w:pPr>
            <w:r w:rsidRPr="002C68FF">
              <w:rPr>
                <w:rFonts w:cs="Calibri"/>
                <w:sz w:val="24"/>
                <w:szCs w:val="24"/>
              </w:rPr>
              <w:t>6</w:t>
            </w:r>
          </w:p>
        </w:tc>
        <w:tc>
          <w:tcPr>
            <w:tcW w:w="933" w:type="dxa"/>
          </w:tcPr>
          <w:p w14:paraId="33243153" w14:textId="29EAD7C7" w:rsidR="00DF4C02" w:rsidRPr="002C68FF" w:rsidRDefault="00D0636F" w:rsidP="00DE7881">
            <w:pPr>
              <w:spacing w:after="0" w:line="240" w:lineRule="auto"/>
              <w:rPr>
                <w:rFonts w:cs="Calibri"/>
                <w:sz w:val="24"/>
                <w:szCs w:val="24"/>
              </w:rPr>
            </w:pPr>
            <w:r>
              <w:rPr>
                <w:rFonts w:cs="Calibri"/>
                <w:sz w:val="24"/>
                <w:szCs w:val="24"/>
              </w:rPr>
              <w:t>11/07</w:t>
            </w:r>
          </w:p>
          <w:p w14:paraId="0E8517BE" w14:textId="77777777" w:rsidR="00DF4C02" w:rsidRPr="002C68FF" w:rsidRDefault="00DF4C02" w:rsidP="00DE7881">
            <w:pPr>
              <w:spacing w:after="0" w:line="240" w:lineRule="auto"/>
              <w:rPr>
                <w:rFonts w:cs="Calibri"/>
                <w:sz w:val="24"/>
                <w:szCs w:val="24"/>
              </w:rPr>
            </w:pPr>
          </w:p>
        </w:tc>
        <w:tc>
          <w:tcPr>
            <w:tcW w:w="2700" w:type="dxa"/>
          </w:tcPr>
          <w:p w14:paraId="22EC9EA7" w14:textId="77777777" w:rsidR="00DF4C02" w:rsidRDefault="006579C4" w:rsidP="00DE7881">
            <w:pPr>
              <w:spacing w:after="0" w:line="240" w:lineRule="auto"/>
              <w:rPr>
                <w:rFonts w:cs="Calibri"/>
                <w:sz w:val="24"/>
                <w:szCs w:val="24"/>
              </w:rPr>
            </w:pPr>
            <w:r>
              <w:rPr>
                <w:rFonts w:cs="Calibri"/>
                <w:sz w:val="24"/>
                <w:szCs w:val="24"/>
              </w:rPr>
              <w:t>Critical Thinking &amp; Critical Literacy</w:t>
            </w:r>
          </w:p>
          <w:p w14:paraId="1F23B0BF" w14:textId="77777777" w:rsidR="00DB3112" w:rsidRDefault="00DB3112" w:rsidP="00DE7881">
            <w:pPr>
              <w:spacing w:after="0" w:line="240" w:lineRule="auto"/>
              <w:rPr>
                <w:rFonts w:cs="Calibri"/>
                <w:sz w:val="24"/>
                <w:szCs w:val="24"/>
              </w:rPr>
            </w:pPr>
          </w:p>
          <w:p w14:paraId="6A8F4335" w14:textId="0B92B436" w:rsidR="00E32F21" w:rsidRPr="002C68FF" w:rsidRDefault="00E32F21" w:rsidP="00DB3112">
            <w:pPr>
              <w:spacing w:after="0" w:line="240" w:lineRule="auto"/>
              <w:rPr>
                <w:rFonts w:cs="Calibri"/>
                <w:sz w:val="24"/>
                <w:szCs w:val="24"/>
              </w:rPr>
            </w:pPr>
          </w:p>
        </w:tc>
        <w:tc>
          <w:tcPr>
            <w:tcW w:w="1980" w:type="dxa"/>
          </w:tcPr>
          <w:p w14:paraId="15124097" w14:textId="30AB4270" w:rsidR="00DF4C02" w:rsidRPr="002C68FF" w:rsidRDefault="00DF4C02" w:rsidP="00DE7881">
            <w:pPr>
              <w:spacing w:after="0" w:line="240" w:lineRule="auto"/>
              <w:rPr>
                <w:rFonts w:cs="Calibri"/>
                <w:sz w:val="24"/>
                <w:szCs w:val="24"/>
              </w:rPr>
            </w:pPr>
            <w:r w:rsidRPr="002C68FF">
              <w:rPr>
                <w:rFonts w:cs="Calibri"/>
                <w:sz w:val="24"/>
                <w:szCs w:val="24"/>
              </w:rPr>
              <w:t xml:space="preserve">Chapters </w:t>
            </w:r>
            <w:r w:rsidR="000E5BAF">
              <w:rPr>
                <w:rFonts w:cs="Calibri"/>
                <w:sz w:val="24"/>
                <w:szCs w:val="24"/>
              </w:rPr>
              <w:t>7 &amp; 15</w:t>
            </w:r>
          </w:p>
        </w:tc>
        <w:tc>
          <w:tcPr>
            <w:tcW w:w="2988" w:type="dxa"/>
          </w:tcPr>
          <w:p w14:paraId="6871248C" w14:textId="2F3EBC65" w:rsidR="00E34E7B" w:rsidRPr="005539E7" w:rsidRDefault="00E32F21" w:rsidP="00E32F21">
            <w:pPr>
              <w:spacing w:after="0" w:line="240" w:lineRule="auto"/>
              <w:rPr>
                <w:rFonts w:cs="Calibri"/>
                <w:i/>
                <w:sz w:val="24"/>
                <w:szCs w:val="24"/>
              </w:rPr>
            </w:pPr>
            <w:r w:rsidRPr="005539E7">
              <w:rPr>
                <w:rFonts w:cs="Calibri"/>
                <w:i/>
                <w:sz w:val="24"/>
                <w:szCs w:val="24"/>
              </w:rPr>
              <w:t>LM6</w:t>
            </w:r>
            <w:r w:rsidR="005539E7">
              <w:rPr>
                <w:rFonts w:cs="Calibri"/>
                <w:i/>
                <w:sz w:val="24"/>
                <w:szCs w:val="24"/>
              </w:rPr>
              <w:t xml:space="preserve"> Assignment</w:t>
            </w:r>
          </w:p>
          <w:p w14:paraId="7844AFC0" w14:textId="14CE4550" w:rsidR="00DF4C02" w:rsidRDefault="00E34E7B" w:rsidP="00E32F21">
            <w:pPr>
              <w:spacing w:after="0" w:line="240" w:lineRule="auto"/>
              <w:rPr>
                <w:rFonts w:cs="Calibri"/>
                <w:i/>
                <w:sz w:val="24"/>
                <w:szCs w:val="24"/>
              </w:rPr>
            </w:pPr>
            <w:r w:rsidRPr="005539E7">
              <w:rPr>
                <w:rFonts w:cs="Calibri"/>
                <w:i/>
                <w:sz w:val="24"/>
                <w:szCs w:val="24"/>
              </w:rPr>
              <w:t>Blog 6</w:t>
            </w:r>
            <w:r w:rsidR="005539E7">
              <w:rPr>
                <w:rFonts w:cs="Calibri"/>
                <w:i/>
                <w:sz w:val="24"/>
                <w:szCs w:val="24"/>
              </w:rPr>
              <w:t xml:space="preserve"> Post on </w:t>
            </w:r>
            <w:proofErr w:type="spellStart"/>
            <w:r w:rsidR="005539E7">
              <w:rPr>
                <w:rFonts w:cs="Calibri"/>
                <w:i/>
                <w:sz w:val="24"/>
                <w:szCs w:val="24"/>
              </w:rPr>
              <w:t>Schoology</w:t>
            </w:r>
            <w:proofErr w:type="spellEnd"/>
            <w:r w:rsidR="00C96A45" w:rsidRPr="005539E7">
              <w:rPr>
                <w:rFonts w:cs="Calibri"/>
                <w:i/>
                <w:sz w:val="24"/>
                <w:szCs w:val="24"/>
              </w:rPr>
              <w:br/>
            </w:r>
            <w:r w:rsidR="00304A3B" w:rsidRPr="005539E7">
              <w:rPr>
                <w:rFonts w:cs="Calibri"/>
                <w:i/>
                <w:sz w:val="24"/>
                <w:szCs w:val="24"/>
              </w:rPr>
              <w:t>Blog 5 Responses</w:t>
            </w:r>
            <w:r w:rsidR="005539E7">
              <w:rPr>
                <w:rFonts w:cs="Calibri"/>
                <w:i/>
                <w:sz w:val="24"/>
                <w:szCs w:val="24"/>
              </w:rPr>
              <w:t xml:space="preserve"> (2)</w:t>
            </w:r>
          </w:p>
          <w:p w14:paraId="7E176337" w14:textId="7267E505" w:rsidR="00E32F21" w:rsidRPr="00E32F21" w:rsidRDefault="005539E7" w:rsidP="00E32F21">
            <w:pPr>
              <w:spacing w:after="0" w:line="240" w:lineRule="auto"/>
              <w:rPr>
                <w:rFonts w:cs="Calibri"/>
                <w:i/>
                <w:sz w:val="24"/>
                <w:szCs w:val="24"/>
              </w:rPr>
            </w:pPr>
            <w:proofErr w:type="spellStart"/>
            <w:r>
              <w:rPr>
                <w:rFonts w:cs="Calibri"/>
                <w:i/>
                <w:sz w:val="24"/>
                <w:szCs w:val="24"/>
              </w:rPr>
              <w:t>IP_</w:t>
            </w:r>
            <w:r w:rsidR="00DB3112">
              <w:rPr>
                <w:rFonts w:cs="Calibri"/>
                <w:i/>
                <w:sz w:val="24"/>
                <w:szCs w:val="24"/>
              </w:rPr>
              <w:t>Internet</w:t>
            </w:r>
            <w:proofErr w:type="spellEnd"/>
            <w:r w:rsidR="00DB3112">
              <w:rPr>
                <w:rFonts w:cs="Calibri"/>
                <w:i/>
                <w:sz w:val="24"/>
                <w:szCs w:val="24"/>
              </w:rPr>
              <w:t xml:space="preserve"> Resources &amp; Images </w:t>
            </w:r>
          </w:p>
        </w:tc>
      </w:tr>
      <w:tr w:rsidR="00DF4C02" w:rsidRPr="002C68FF" w14:paraId="69EABE7C" w14:textId="77777777" w:rsidTr="005539E7">
        <w:tc>
          <w:tcPr>
            <w:tcW w:w="975" w:type="dxa"/>
          </w:tcPr>
          <w:p w14:paraId="3890338C" w14:textId="36FC1E5C" w:rsidR="00DF4C02" w:rsidRPr="002C68FF" w:rsidRDefault="00DF4C02" w:rsidP="00DE7881">
            <w:pPr>
              <w:spacing w:after="0" w:line="240" w:lineRule="auto"/>
              <w:jc w:val="center"/>
              <w:rPr>
                <w:rFonts w:cs="Calibri"/>
                <w:sz w:val="24"/>
                <w:szCs w:val="24"/>
              </w:rPr>
            </w:pPr>
            <w:r w:rsidRPr="002C68FF">
              <w:rPr>
                <w:rFonts w:cs="Calibri"/>
                <w:sz w:val="24"/>
                <w:szCs w:val="24"/>
              </w:rPr>
              <w:t>7</w:t>
            </w:r>
          </w:p>
        </w:tc>
        <w:tc>
          <w:tcPr>
            <w:tcW w:w="933" w:type="dxa"/>
          </w:tcPr>
          <w:p w14:paraId="0F166405" w14:textId="7E640C9F" w:rsidR="00DF4C02" w:rsidRPr="002C68FF" w:rsidRDefault="00D0636F" w:rsidP="00DE7881">
            <w:pPr>
              <w:spacing w:after="0" w:line="240" w:lineRule="auto"/>
              <w:rPr>
                <w:rFonts w:cs="Calibri"/>
                <w:sz w:val="24"/>
                <w:szCs w:val="24"/>
              </w:rPr>
            </w:pPr>
            <w:r>
              <w:rPr>
                <w:rFonts w:cs="Calibri"/>
                <w:sz w:val="24"/>
                <w:szCs w:val="24"/>
              </w:rPr>
              <w:t>11/21</w:t>
            </w:r>
          </w:p>
          <w:p w14:paraId="6907C558" w14:textId="77777777" w:rsidR="00DF4C02" w:rsidRPr="002C68FF" w:rsidRDefault="00DF4C02" w:rsidP="00DE7881">
            <w:pPr>
              <w:spacing w:after="0" w:line="240" w:lineRule="auto"/>
              <w:rPr>
                <w:rFonts w:cs="Calibri"/>
                <w:sz w:val="24"/>
                <w:szCs w:val="24"/>
              </w:rPr>
            </w:pPr>
          </w:p>
        </w:tc>
        <w:tc>
          <w:tcPr>
            <w:tcW w:w="2700" w:type="dxa"/>
          </w:tcPr>
          <w:p w14:paraId="6A2A9D47" w14:textId="667D2AB1" w:rsidR="00DF4C02" w:rsidRPr="002C68FF" w:rsidRDefault="006579C4" w:rsidP="00DE7881">
            <w:pPr>
              <w:spacing w:after="0" w:line="240" w:lineRule="auto"/>
              <w:rPr>
                <w:rFonts w:cs="Calibri"/>
                <w:sz w:val="24"/>
                <w:szCs w:val="24"/>
              </w:rPr>
            </w:pPr>
            <w:r>
              <w:rPr>
                <w:rFonts w:cs="Calibri"/>
                <w:sz w:val="24"/>
                <w:szCs w:val="24"/>
              </w:rPr>
              <w:t>Teaching Children to Write</w:t>
            </w:r>
            <w:r w:rsidR="000E5BAF">
              <w:rPr>
                <w:rFonts w:cs="Calibri"/>
                <w:sz w:val="24"/>
                <w:szCs w:val="24"/>
              </w:rPr>
              <w:t xml:space="preserve"> and Organizing for Effective Instruction</w:t>
            </w:r>
          </w:p>
          <w:p w14:paraId="2EC9268D" w14:textId="77777777" w:rsidR="00DB3112" w:rsidRDefault="00DB3112" w:rsidP="00DB3112">
            <w:pPr>
              <w:spacing w:after="0" w:line="240" w:lineRule="auto"/>
              <w:rPr>
                <w:rFonts w:cs="Calibri"/>
                <w:sz w:val="24"/>
                <w:szCs w:val="24"/>
              </w:rPr>
            </w:pPr>
          </w:p>
          <w:p w14:paraId="7BB597CB" w14:textId="77777777" w:rsidR="00DB3112" w:rsidRDefault="00DB3112" w:rsidP="00DB3112">
            <w:pPr>
              <w:spacing w:after="0" w:line="240" w:lineRule="auto"/>
              <w:rPr>
                <w:rFonts w:cs="Calibri"/>
                <w:sz w:val="24"/>
                <w:szCs w:val="24"/>
              </w:rPr>
            </w:pPr>
            <w:r>
              <w:rPr>
                <w:rFonts w:cs="Calibri"/>
                <w:sz w:val="24"/>
                <w:szCs w:val="24"/>
              </w:rPr>
              <w:t>3</w:t>
            </w:r>
            <w:r w:rsidRPr="00DB3112">
              <w:rPr>
                <w:rFonts w:cs="Calibri"/>
                <w:sz w:val="24"/>
                <w:szCs w:val="24"/>
                <w:vertAlign w:val="superscript"/>
              </w:rPr>
              <w:t>rd</w:t>
            </w:r>
            <w:r>
              <w:rPr>
                <w:rFonts w:cs="Calibri"/>
                <w:sz w:val="24"/>
                <w:szCs w:val="24"/>
              </w:rPr>
              <w:t xml:space="preserve"> and final seminar on November 21</w:t>
            </w:r>
          </w:p>
          <w:p w14:paraId="7FE0A49A" w14:textId="75F506B8" w:rsidR="00DF4C02" w:rsidRPr="002C68FF" w:rsidRDefault="00DF4C02" w:rsidP="00DE7881">
            <w:pPr>
              <w:spacing w:after="0" w:line="240" w:lineRule="auto"/>
              <w:rPr>
                <w:rFonts w:cs="Calibri"/>
                <w:sz w:val="24"/>
                <w:szCs w:val="24"/>
              </w:rPr>
            </w:pPr>
          </w:p>
        </w:tc>
        <w:tc>
          <w:tcPr>
            <w:tcW w:w="1980" w:type="dxa"/>
          </w:tcPr>
          <w:p w14:paraId="681792CA" w14:textId="6BC9B351" w:rsidR="00DF4C02" w:rsidRPr="002C68FF" w:rsidRDefault="006579C4" w:rsidP="00DE7881">
            <w:pPr>
              <w:spacing w:after="0" w:line="240" w:lineRule="auto"/>
              <w:rPr>
                <w:rFonts w:cs="Calibri"/>
                <w:sz w:val="24"/>
                <w:szCs w:val="24"/>
              </w:rPr>
            </w:pPr>
            <w:r>
              <w:rPr>
                <w:rFonts w:cs="Calibri"/>
                <w:sz w:val="24"/>
                <w:szCs w:val="24"/>
              </w:rPr>
              <w:t xml:space="preserve">Chapter </w:t>
            </w:r>
            <w:proofErr w:type="gramStart"/>
            <w:r w:rsidR="00DB3112">
              <w:rPr>
                <w:rFonts w:cs="Calibri"/>
                <w:sz w:val="24"/>
                <w:szCs w:val="24"/>
              </w:rPr>
              <w:t xml:space="preserve">13 </w:t>
            </w:r>
            <w:r w:rsidR="000E5BAF">
              <w:rPr>
                <w:rFonts w:cs="Calibri"/>
                <w:sz w:val="24"/>
                <w:szCs w:val="24"/>
              </w:rPr>
              <w:t xml:space="preserve"> </w:t>
            </w:r>
            <w:proofErr w:type="gramEnd"/>
          </w:p>
        </w:tc>
        <w:tc>
          <w:tcPr>
            <w:tcW w:w="2988" w:type="dxa"/>
          </w:tcPr>
          <w:p w14:paraId="6B67507B" w14:textId="75D8B2E1" w:rsidR="00DF4C02" w:rsidRPr="00DB3112" w:rsidRDefault="000853E8" w:rsidP="00DE7881">
            <w:pPr>
              <w:spacing w:after="0" w:line="240" w:lineRule="auto"/>
              <w:rPr>
                <w:rFonts w:cs="Calibri"/>
                <w:i/>
                <w:sz w:val="24"/>
                <w:szCs w:val="24"/>
              </w:rPr>
            </w:pPr>
            <w:r w:rsidRPr="00DB3112">
              <w:rPr>
                <w:rFonts w:cs="Calibri"/>
                <w:i/>
                <w:sz w:val="24"/>
                <w:szCs w:val="24"/>
              </w:rPr>
              <w:t>LM7</w:t>
            </w:r>
            <w:r w:rsidR="00DB3112">
              <w:rPr>
                <w:rFonts w:cs="Calibri"/>
                <w:i/>
                <w:sz w:val="24"/>
                <w:szCs w:val="24"/>
              </w:rPr>
              <w:t xml:space="preserve"> Assignment</w:t>
            </w:r>
            <w:r w:rsidRPr="00DB3112">
              <w:rPr>
                <w:rFonts w:cs="Calibri"/>
                <w:i/>
                <w:sz w:val="24"/>
                <w:szCs w:val="24"/>
              </w:rPr>
              <w:t xml:space="preserve"> </w:t>
            </w:r>
          </w:p>
          <w:p w14:paraId="34AC32D5" w14:textId="155362C5" w:rsidR="00E34E7B" w:rsidRPr="00DB3112" w:rsidRDefault="00E34E7B" w:rsidP="00DE7881">
            <w:pPr>
              <w:spacing w:after="0" w:line="240" w:lineRule="auto"/>
              <w:rPr>
                <w:rFonts w:cs="Calibri"/>
                <w:i/>
                <w:sz w:val="24"/>
                <w:szCs w:val="24"/>
              </w:rPr>
            </w:pPr>
            <w:r w:rsidRPr="00DB3112">
              <w:rPr>
                <w:rFonts w:cs="Calibri"/>
                <w:i/>
                <w:sz w:val="24"/>
                <w:szCs w:val="24"/>
              </w:rPr>
              <w:t>Blog 6 Responses</w:t>
            </w:r>
            <w:r w:rsidR="00DB3112">
              <w:rPr>
                <w:rFonts w:cs="Calibri"/>
                <w:i/>
                <w:sz w:val="24"/>
                <w:szCs w:val="24"/>
              </w:rPr>
              <w:t xml:space="preserve"> (2)</w:t>
            </w:r>
          </w:p>
          <w:p w14:paraId="7335FB1A" w14:textId="127F12A0" w:rsidR="00DF4C02" w:rsidRDefault="00DB3112" w:rsidP="00C96A45">
            <w:pPr>
              <w:spacing w:after="0" w:line="240" w:lineRule="auto"/>
              <w:rPr>
                <w:rFonts w:cs="Calibri"/>
                <w:i/>
                <w:sz w:val="24"/>
                <w:szCs w:val="24"/>
              </w:rPr>
            </w:pPr>
            <w:r>
              <w:rPr>
                <w:rFonts w:cs="Calibri"/>
                <w:i/>
                <w:sz w:val="24"/>
                <w:szCs w:val="24"/>
              </w:rPr>
              <w:t xml:space="preserve">IP_PDF of wiki page on </w:t>
            </w:r>
            <w:proofErr w:type="spellStart"/>
            <w:r>
              <w:rPr>
                <w:rFonts w:cs="Calibri"/>
                <w:i/>
                <w:sz w:val="24"/>
                <w:szCs w:val="24"/>
              </w:rPr>
              <w:t>LiveText</w:t>
            </w:r>
            <w:proofErr w:type="spellEnd"/>
          </w:p>
          <w:p w14:paraId="75877D9C" w14:textId="718247C8" w:rsidR="000853E8" w:rsidRPr="000853E8" w:rsidRDefault="004A5104" w:rsidP="00C96A45">
            <w:pPr>
              <w:spacing w:after="0" w:line="240" w:lineRule="auto"/>
              <w:rPr>
                <w:rFonts w:cs="Calibri"/>
                <w:i/>
                <w:sz w:val="24"/>
                <w:szCs w:val="24"/>
              </w:rPr>
            </w:pPr>
            <w:r>
              <w:rPr>
                <w:rFonts w:cs="Calibri"/>
                <w:i/>
                <w:sz w:val="24"/>
                <w:szCs w:val="24"/>
              </w:rPr>
              <w:t>Presentation</w:t>
            </w:r>
            <w:r w:rsidR="00DB3112">
              <w:rPr>
                <w:rFonts w:cs="Calibri"/>
                <w:i/>
                <w:sz w:val="24"/>
                <w:szCs w:val="24"/>
              </w:rPr>
              <w:t xml:space="preserve"> of inquiry project at final seminar on 11/21</w:t>
            </w:r>
          </w:p>
        </w:tc>
      </w:tr>
      <w:tr w:rsidR="00DF4C02" w:rsidRPr="002C68FF" w14:paraId="63D38AF4" w14:textId="77777777" w:rsidTr="005539E7">
        <w:tc>
          <w:tcPr>
            <w:tcW w:w="975" w:type="dxa"/>
          </w:tcPr>
          <w:p w14:paraId="6D9A7BC7" w14:textId="77777777" w:rsidR="00DF4C02" w:rsidRPr="002C68FF" w:rsidRDefault="00DF4C02" w:rsidP="00DE7881">
            <w:pPr>
              <w:spacing w:after="0" w:line="240" w:lineRule="auto"/>
              <w:jc w:val="center"/>
              <w:rPr>
                <w:rFonts w:cs="Calibri"/>
                <w:sz w:val="24"/>
                <w:szCs w:val="24"/>
              </w:rPr>
            </w:pPr>
            <w:r w:rsidRPr="002C68FF">
              <w:rPr>
                <w:rFonts w:cs="Calibri"/>
                <w:sz w:val="24"/>
                <w:szCs w:val="24"/>
              </w:rPr>
              <w:t>8</w:t>
            </w:r>
          </w:p>
        </w:tc>
        <w:tc>
          <w:tcPr>
            <w:tcW w:w="933" w:type="dxa"/>
          </w:tcPr>
          <w:p w14:paraId="5A8B6E3D" w14:textId="7C4F585F" w:rsidR="00DF4C02" w:rsidRPr="002C68FF" w:rsidRDefault="00BB31B8" w:rsidP="00DE7881">
            <w:pPr>
              <w:spacing w:after="0" w:line="240" w:lineRule="auto"/>
              <w:rPr>
                <w:rFonts w:cs="Calibri"/>
                <w:sz w:val="24"/>
                <w:szCs w:val="24"/>
              </w:rPr>
            </w:pPr>
            <w:r>
              <w:rPr>
                <w:rFonts w:cs="Calibri"/>
                <w:sz w:val="24"/>
                <w:szCs w:val="24"/>
              </w:rPr>
              <w:t>12/</w:t>
            </w:r>
            <w:r w:rsidR="00615D54">
              <w:rPr>
                <w:rFonts w:cs="Calibri"/>
                <w:sz w:val="24"/>
                <w:szCs w:val="24"/>
              </w:rPr>
              <w:t>0</w:t>
            </w:r>
            <w:r w:rsidR="00D0636F">
              <w:rPr>
                <w:rFonts w:cs="Calibri"/>
                <w:sz w:val="24"/>
                <w:szCs w:val="24"/>
              </w:rPr>
              <w:t>5</w:t>
            </w:r>
          </w:p>
        </w:tc>
        <w:tc>
          <w:tcPr>
            <w:tcW w:w="2700" w:type="dxa"/>
          </w:tcPr>
          <w:p w14:paraId="3210F832" w14:textId="63E43799" w:rsidR="00DF4C02" w:rsidRPr="002C68FF" w:rsidRDefault="000E5BAF" w:rsidP="000E5BAF">
            <w:pPr>
              <w:spacing w:after="0" w:line="240" w:lineRule="auto"/>
              <w:rPr>
                <w:rFonts w:cs="Calibri"/>
                <w:sz w:val="24"/>
                <w:szCs w:val="24"/>
              </w:rPr>
            </w:pPr>
            <w:r>
              <w:rPr>
                <w:rFonts w:cs="Calibri"/>
                <w:sz w:val="24"/>
                <w:szCs w:val="24"/>
              </w:rPr>
              <w:t>Organizing for</w:t>
            </w:r>
            <w:r w:rsidR="00DF4C02" w:rsidRPr="002C68FF">
              <w:rPr>
                <w:rFonts w:cs="Calibri"/>
                <w:sz w:val="24"/>
                <w:szCs w:val="24"/>
              </w:rPr>
              <w:t xml:space="preserve"> Effective Literacy to </w:t>
            </w:r>
            <w:r>
              <w:rPr>
                <w:rFonts w:cs="Calibri"/>
                <w:sz w:val="24"/>
                <w:szCs w:val="24"/>
              </w:rPr>
              <w:t>Instruction &amp;</w:t>
            </w:r>
            <w:r w:rsidR="00DF4C02" w:rsidRPr="002C68FF">
              <w:rPr>
                <w:rFonts w:cs="Calibri"/>
                <w:sz w:val="24"/>
                <w:szCs w:val="24"/>
              </w:rPr>
              <w:t xml:space="preserve"> Course Synthesis</w:t>
            </w:r>
          </w:p>
        </w:tc>
        <w:tc>
          <w:tcPr>
            <w:tcW w:w="1980" w:type="dxa"/>
          </w:tcPr>
          <w:p w14:paraId="500E6E6E" w14:textId="33A13F58" w:rsidR="00DF4C02" w:rsidRPr="002C68FF" w:rsidRDefault="00DF4C02" w:rsidP="000E5BAF">
            <w:pPr>
              <w:spacing w:after="0" w:line="240" w:lineRule="auto"/>
              <w:rPr>
                <w:rFonts w:cs="Calibri"/>
                <w:sz w:val="24"/>
                <w:szCs w:val="24"/>
              </w:rPr>
            </w:pPr>
            <w:r w:rsidRPr="002C68FF">
              <w:rPr>
                <w:rFonts w:cs="Calibri"/>
                <w:sz w:val="24"/>
                <w:szCs w:val="24"/>
              </w:rPr>
              <w:t>Chapters</w:t>
            </w:r>
            <w:r w:rsidR="000E5BAF">
              <w:rPr>
                <w:rFonts w:cs="Calibri"/>
                <w:sz w:val="24"/>
                <w:szCs w:val="24"/>
              </w:rPr>
              <w:t xml:space="preserve"> 16</w:t>
            </w:r>
          </w:p>
        </w:tc>
        <w:tc>
          <w:tcPr>
            <w:tcW w:w="2988" w:type="dxa"/>
          </w:tcPr>
          <w:p w14:paraId="54AF4AC0" w14:textId="36345DFD" w:rsidR="00A340CE" w:rsidRPr="000853E8" w:rsidRDefault="00C96A45" w:rsidP="00A340CE">
            <w:pPr>
              <w:spacing w:after="0" w:line="240" w:lineRule="auto"/>
              <w:rPr>
                <w:rFonts w:cs="Calibri"/>
                <w:i/>
                <w:sz w:val="24"/>
                <w:szCs w:val="24"/>
              </w:rPr>
            </w:pPr>
            <w:r w:rsidRPr="000853E8">
              <w:rPr>
                <w:rFonts w:cs="Calibri"/>
                <w:i/>
                <w:sz w:val="24"/>
                <w:szCs w:val="24"/>
              </w:rPr>
              <w:t>Comment</w:t>
            </w:r>
            <w:r w:rsidR="000853E8" w:rsidRPr="000853E8">
              <w:rPr>
                <w:rFonts w:cs="Calibri"/>
                <w:i/>
                <w:sz w:val="24"/>
                <w:szCs w:val="24"/>
              </w:rPr>
              <w:t>s on D2L discussion board</w:t>
            </w:r>
            <w:r w:rsidR="000853E8">
              <w:rPr>
                <w:rFonts w:cs="Calibri"/>
                <w:i/>
                <w:sz w:val="24"/>
                <w:szCs w:val="24"/>
              </w:rPr>
              <w:t xml:space="preserve"> to colleagues’ inquiry projects</w:t>
            </w:r>
            <w:r w:rsidR="001A28F8">
              <w:rPr>
                <w:rFonts w:cs="Calibri"/>
                <w:i/>
                <w:sz w:val="24"/>
                <w:szCs w:val="24"/>
              </w:rPr>
              <w:t xml:space="preserve"> by 12/07</w:t>
            </w:r>
            <w:r w:rsidR="000853E8" w:rsidRPr="000853E8">
              <w:rPr>
                <w:rFonts w:cs="Calibri"/>
                <w:i/>
                <w:sz w:val="24"/>
                <w:szCs w:val="24"/>
              </w:rPr>
              <w:t>, the last day of classes</w:t>
            </w:r>
          </w:p>
        </w:tc>
      </w:tr>
      <w:tr w:rsidR="00DF4C02" w:rsidRPr="002C68FF" w14:paraId="055A334D" w14:textId="77777777" w:rsidTr="005539E7">
        <w:tc>
          <w:tcPr>
            <w:tcW w:w="975" w:type="dxa"/>
          </w:tcPr>
          <w:p w14:paraId="45869F5D" w14:textId="77777777" w:rsidR="00DF4C02" w:rsidRPr="002C68FF" w:rsidRDefault="00DF4C02" w:rsidP="00DE7881">
            <w:pPr>
              <w:spacing w:after="0" w:line="240" w:lineRule="auto"/>
              <w:jc w:val="center"/>
              <w:rPr>
                <w:rFonts w:cs="Calibri"/>
                <w:sz w:val="24"/>
                <w:szCs w:val="24"/>
              </w:rPr>
            </w:pPr>
          </w:p>
        </w:tc>
        <w:tc>
          <w:tcPr>
            <w:tcW w:w="933" w:type="dxa"/>
          </w:tcPr>
          <w:p w14:paraId="589C7BC4" w14:textId="555E8078" w:rsidR="00DF4C02" w:rsidRPr="002C68FF" w:rsidRDefault="00615D54" w:rsidP="00DE7881">
            <w:pPr>
              <w:spacing w:after="0" w:line="240" w:lineRule="auto"/>
              <w:rPr>
                <w:rFonts w:cs="Calibri"/>
                <w:sz w:val="24"/>
                <w:szCs w:val="24"/>
              </w:rPr>
            </w:pPr>
            <w:r>
              <w:rPr>
                <w:rFonts w:cs="Calibri"/>
                <w:sz w:val="24"/>
                <w:szCs w:val="24"/>
              </w:rPr>
              <w:t>12/05</w:t>
            </w:r>
            <w:r w:rsidR="00D50C7B">
              <w:rPr>
                <w:rFonts w:cs="Calibri"/>
                <w:sz w:val="24"/>
                <w:szCs w:val="24"/>
              </w:rPr>
              <w:t>-12/0</w:t>
            </w:r>
            <w:r w:rsidR="00D0636F">
              <w:rPr>
                <w:rFonts w:cs="Calibri"/>
                <w:sz w:val="24"/>
                <w:szCs w:val="24"/>
              </w:rPr>
              <w:t>7</w:t>
            </w:r>
          </w:p>
        </w:tc>
        <w:tc>
          <w:tcPr>
            <w:tcW w:w="2700" w:type="dxa"/>
          </w:tcPr>
          <w:p w14:paraId="0644E4E6" w14:textId="77777777" w:rsidR="00DF4C02" w:rsidRPr="002C68FF" w:rsidRDefault="00DF4C02" w:rsidP="00DE7881">
            <w:pPr>
              <w:spacing w:after="0" w:line="240" w:lineRule="auto"/>
              <w:rPr>
                <w:rFonts w:cs="Calibri"/>
                <w:sz w:val="24"/>
                <w:szCs w:val="24"/>
              </w:rPr>
            </w:pPr>
            <w:r w:rsidRPr="002C68FF">
              <w:rPr>
                <w:rFonts w:cs="Calibri"/>
                <w:sz w:val="24"/>
                <w:szCs w:val="24"/>
              </w:rPr>
              <w:t>Final Exam</w:t>
            </w:r>
            <w:r w:rsidR="009F4925">
              <w:rPr>
                <w:rFonts w:cs="Calibri"/>
                <w:sz w:val="24"/>
                <w:szCs w:val="24"/>
              </w:rPr>
              <w:t xml:space="preserve"> on D2L</w:t>
            </w:r>
          </w:p>
        </w:tc>
        <w:tc>
          <w:tcPr>
            <w:tcW w:w="1980" w:type="dxa"/>
          </w:tcPr>
          <w:p w14:paraId="1C0E051A" w14:textId="77777777" w:rsidR="00DF4C02" w:rsidRPr="002C68FF" w:rsidRDefault="00DF4C02" w:rsidP="00DE7881">
            <w:pPr>
              <w:spacing w:after="0" w:line="240" w:lineRule="auto"/>
              <w:rPr>
                <w:rFonts w:cs="Calibri"/>
                <w:sz w:val="24"/>
                <w:szCs w:val="24"/>
              </w:rPr>
            </w:pPr>
            <w:r w:rsidRPr="002C68FF">
              <w:rPr>
                <w:rFonts w:cs="Calibri"/>
                <w:sz w:val="24"/>
                <w:szCs w:val="24"/>
              </w:rPr>
              <w:t>Comprehensive</w:t>
            </w:r>
          </w:p>
        </w:tc>
        <w:tc>
          <w:tcPr>
            <w:tcW w:w="2988" w:type="dxa"/>
          </w:tcPr>
          <w:p w14:paraId="60E67D1A" w14:textId="3B00CAF3" w:rsidR="00DF4C02" w:rsidRPr="00DB3112" w:rsidRDefault="00DB3112" w:rsidP="00DE7881">
            <w:pPr>
              <w:spacing w:after="0" w:line="240" w:lineRule="auto"/>
              <w:rPr>
                <w:rFonts w:cs="Calibri"/>
                <w:i/>
                <w:sz w:val="24"/>
                <w:szCs w:val="24"/>
              </w:rPr>
            </w:pPr>
            <w:r>
              <w:rPr>
                <w:rFonts w:cs="Calibri"/>
                <w:i/>
                <w:sz w:val="24"/>
                <w:szCs w:val="24"/>
              </w:rPr>
              <w:t>Take final exam on D2L by midnight on Mon., Dec. 7.</w:t>
            </w:r>
          </w:p>
        </w:tc>
      </w:tr>
    </w:tbl>
    <w:p w14:paraId="706ED72E" w14:textId="77777777" w:rsidR="00DF4C02" w:rsidRPr="002C68FF" w:rsidRDefault="00DF4C02" w:rsidP="00434544">
      <w:pPr>
        <w:spacing w:after="0" w:line="240" w:lineRule="auto"/>
        <w:rPr>
          <w:rFonts w:cs="Calibri"/>
          <w:b/>
          <w:sz w:val="24"/>
          <w:szCs w:val="24"/>
        </w:rPr>
      </w:pPr>
    </w:p>
    <w:p w14:paraId="6741E11E" w14:textId="77777777" w:rsidR="00DF4C02" w:rsidRPr="002C68FF" w:rsidRDefault="00DF4C02" w:rsidP="00434544">
      <w:pPr>
        <w:spacing w:after="0" w:line="240" w:lineRule="auto"/>
        <w:jc w:val="center"/>
        <w:rPr>
          <w:rFonts w:cs="Calibri"/>
          <w:b/>
          <w:sz w:val="24"/>
          <w:szCs w:val="24"/>
        </w:rPr>
      </w:pPr>
      <w:r w:rsidRPr="002C68FF">
        <w:rPr>
          <w:rFonts w:cs="Calibri"/>
          <w:b/>
          <w:sz w:val="24"/>
          <w:szCs w:val="24"/>
        </w:rPr>
        <w:t>Assessment and Evaluation of Content</w:t>
      </w:r>
    </w:p>
    <w:p w14:paraId="65661AD5" w14:textId="77777777" w:rsidR="00DF4C02" w:rsidRPr="002C68FF" w:rsidRDefault="00DF4C02" w:rsidP="00DF4C02">
      <w:pPr>
        <w:spacing w:after="0" w:line="240" w:lineRule="auto"/>
        <w:jc w:val="center"/>
        <w:rPr>
          <w:rFonts w:cs="Calibri"/>
          <w:b/>
          <w:sz w:val="24"/>
          <w:szCs w:val="24"/>
        </w:rPr>
      </w:pPr>
    </w:p>
    <w:p w14:paraId="19203C8A" w14:textId="77777777" w:rsidR="00DF4C02" w:rsidRPr="002C68FF" w:rsidRDefault="00DF4C02" w:rsidP="00DF4C02">
      <w:pPr>
        <w:autoSpaceDE w:val="0"/>
        <w:autoSpaceDN w:val="0"/>
        <w:adjustRightInd w:val="0"/>
        <w:spacing w:after="0" w:line="240" w:lineRule="auto"/>
        <w:rPr>
          <w:rFonts w:cs="Calibri"/>
          <w:b/>
          <w:sz w:val="24"/>
          <w:szCs w:val="24"/>
        </w:rPr>
      </w:pPr>
      <w:r w:rsidRPr="002C68FF">
        <w:rPr>
          <w:rFonts w:cs="Calibri"/>
          <w:b/>
          <w:sz w:val="24"/>
          <w:szCs w:val="24"/>
        </w:rPr>
        <w:t xml:space="preserve">Description of Assignments: </w:t>
      </w:r>
      <w:r w:rsidRPr="002C68FF">
        <w:rPr>
          <w:rFonts w:cs="Calibri"/>
          <w:sz w:val="24"/>
          <w:szCs w:val="24"/>
        </w:rPr>
        <w:t>This section elaborates major assignments and the weight (corresponds to the point total) of each towards your final grade</w:t>
      </w:r>
      <w:r w:rsidR="00651D1F" w:rsidRPr="002C68FF">
        <w:rPr>
          <w:rFonts w:cs="Calibri"/>
          <w:sz w:val="24"/>
          <w:szCs w:val="24"/>
        </w:rPr>
        <w:t xml:space="preserve"> and IRA Standards addressed by the assignment</w:t>
      </w:r>
      <w:r w:rsidRPr="002C68FF">
        <w:rPr>
          <w:rFonts w:cs="Calibri"/>
          <w:sz w:val="24"/>
          <w:szCs w:val="24"/>
        </w:rPr>
        <w:t xml:space="preserve">.  </w:t>
      </w:r>
    </w:p>
    <w:p w14:paraId="04BF47D6" w14:textId="5CC74255" w:rsidR="00203B83" w:rsidRPr="00ED2EE2" w:rsidRDefault="00DF4C02" w:rsidP="00DF4C02">
      <w:pPr>
        <w:rPr>
          <w:rFonts w:cs="Calibri"/>
          <w:b/>
          <w:sz w:val="24"/>
          <w:szCs w:val="24"/>
        </w:rPr>
      </w:pPr>
      <w:r w:rsidRPr="002C68FF">
        <w:rPr>
          <w:rFonts w:cs="Calibri"/>
          <w:b/>
          <w:iCs/>
          <w:sz w:val="24"/>
          <w:szCs w:val="24"/>
        </w:rPr>
        <w:br/>
        <w:t xml:space="preserve">1. </w:t>
      </w:r>
      <w:r w:rsidRPr="002C68FF">
        <w:rPr>
          <w:rFonts w:cs="Calibri"/>
          <w:b/>
          <w:sz w:val="24"/>
          <w:szCs w:val="24"/>
        </w:rPr>
        <w:t>Class Participation</w:t>
      </w:r>
      <w:r w:rsidR="004A0C16">
        <w:rPr>
          <w:rFonts w:cs="Calibri"/>
          <w:b/>
          <w:sz w:val="24"/>
          <w:szCs w:val="24"/>
        </w:rPr>
        <w:t xml:space="preserve"> &amp; Attendance</w:t>
      </w:r>
      <w:r w:rsidR="00A704EF">
        <w:rPr>
          <w:rFonts w:cs="Calibri"/>
          <w:b/>
          <w:sz w:val="24"/>
          <w:szCs w:val="24"/>
        </w:rPr>
        <w:t xml:space="preserve"> (10</w:t>
      </w:r>
      <w:r w:rsidRPr="002C68FF">
        <w:rPr>
          <w:rFonts w:cs="Calibri"/>
          <w:b/>
          <w:sz w:val="24"/>
          <w:szCs w:val="24"/>
        </w:rPr>
        <w:t>%)</w:t>
      </w:r>
      <w:r w:rsidR="004A0C16">
        <w:rPr>
          <w:rFonts w:cs="Calibri"/>
          <w:b/>
          <w:sz w:val="24"/>
          <w:szCs w:val="24"/>
        </w:rPr>
        <w:t xml:space="preserve"> </w:t>
      </w:r>
      <w:r w:rsidR="004A0C16">
        <w:rPr>
          <w:rFonts w:cs="Calibri"/>
          <w:b/>
          <w:sz w:val="24"/>
          <w:szCs w:val="24"/>
        </w:rPr>
        <w:tab/>
      </w:r>
      <w:r w:rsidR="009F4925">
        <w:rPr>
          <w:rFonts w:cs="Calibri"/>
          <w:b/>
          <w:sz w:val="24"/>
          <w:szCs w:val="24"/>
        </w:rPr>
        <w:tab/>
      </w:r>
      <w:proofErr w:type="gramStart"/>
      <w:r w:rsidR="00651D1F" w:rsidRPr="002C68FF">
        <w:rPr>
          <w:rFonts w:cs="Calibri"/>
          <w:b/>
          <w:sz w:val="24"/>
          <w:szCs w:val="24"/>
        </w:rPr>
        <w:t>IRA Standards 1</w:t>
      </w:r>
      <w:r w:rsidR="00B80737" w:rsidRPr="002C68FF">
        <w:rPr>
          <w:rFonts w:cs="Calibri"/>
          <w:b/>
          <w:sz w:val="24"/>
          <w:szCs w:val="24"/>
        </w:rPr>
        <w:t>, 6</w:t>
      </w:r>
      <w:r w:rsidR="00203B83">
        <w:rPr>
          <w:rFonts w:cs="Calibri"/>
          <w:b/>
          <w:sz w:val="24"/>
          <w:szCs w:val="24"/>
        </w:rPr>
        <w:t>, AoC</w:t>
      </w:r>
      <w:r w:rsidR="00203B83">
        <w:rPr>
          <w:rFonts w:cs="Calibri"/>
          <w:iCs/>
          <w:sz w:val="24"/>
          <w:szCs w:val="24"/>
        </w:rPr>
        <w:t xml:space="preserve"> </w:t>
      </w:r>
      <w:r w:rsidR="005A6888" w:rsidRPr="00855B11">
        <w:rPr>
          <w:rFonts w:cs="Calibri"/>
          <w:b/>
          <w:iCs/>
          <w:sz w:val="24"/>
          <w:szCs w:val="24"/>
        </w:rPr>
        <w:t xml:space="preserve">2, </w:t>
      </w:r>
      <w:r w:rsidR="00203B83" w:rsidRPr="00855B11">
        <w:rPr>
          <w:rFonts w:cs="Calibri"/>
          <w:b/>
          <w:iCs/>
          <w:sz w:val="24"/>
          <w:szCs w:val="24"/>
        </w:rPr>
        <w:t>3</w:t>
      </w:r>
      <w:r w:rsidRPr="00855B11">
        <w:rPr>
          <w:rFonts w:cs="Calibri"/>
          <w:b/>
          <w:sz w:val="24"/>
          <w:szCs w:val="24"/>
        </w:rPr>
        <w:br/>
      </w:r>
      <w:r w:rsidR="00A340CE">
        <w:rPr>
          <w:rFonts w:cs="Calibri"/>
          <w:b/>
          <w:sz w:val="24"/>
          <w:szCs w:val="24"/>
        </w:rPr>
        <w:t>2.</w:t>
      </w:r>
      <w:proofErr w:type="gramEnd"/>
      <w:r w:rsidR="00615D54">
        <w:rPr>
          <w:rFonts w:cs="Calibri"/>
          <w:b/>
          <w:sz w:val="24"/>
          <w:szCs w:val="24"/>
        </w:rPr>
        <w:t xml:space="preserve"> Course Blog (18</w:t>
      </w:r>
      <w:r w:rsidRPr="002C68FF">
        <w:rPr>
          <w:rFonts w:cs="Calibri"/>
          <w:b/>
          <w:sz w:val="24"/>
          <w:szCs w:val="24"/>
        </w:rPr>
        <w:t>%)</w:t>
      </w:r>
      <w:r w:rsidR="00651D1F" w:rsidRPr="002C68FF">
        <w:rPr>
          <w:rFonts w:cs="Calibri"/>
          <w:b/>
          <w:sz w:val="24"/>
          <w:szCs w:val="24"/>
        </w:rPr>
        <w:t xml:space="preserve"> </w:t>
      </w:r>
      <w:r w:rsidR="00651D1F" w:rsidRPr="002C68FF">
        <w:rPr>
          <w:rFonts w:cs="Calibri"/>
          <w:b/>
          <w:sz w:val="24"/>
          <w:szCs w:val="24"/>
        </w:rPr>
        <w:tab/>
      </w:r>
      <w:r w:rsidR="00651D1F" w:rsidRPr="002C68FF">
        <w:rPr>
          <w:rFonts w:cs="Calibri"/>
          <w:b/>
          <w:sz w:val="24"/>
          <w:szCs w:val="24"/>
        </w:rPr>
        <w:tab/>
      </w:r>
      <w:r w:rsidR="00651D1F" w:rsidRPr="002C68FF">
        <w:rPr>
          <w:rFonts w:cs="Calibri"/>
          <w:b/>
          <w:sz w:val="24"/>
          <w:szCs w:val="24"/>
        </w:rPr>
        <w:tab/>
      </w:r>
      <w:r w:rsidR="00651D1F" w:rsidRPr="002C68FF">
        <w:rPr>
          <w:rFonts w:cs="Calibri"/>
          <w:b/>
          <w:sz w:val="24"/>
          <w:szCs w:val="24"/>
        </w:rPr>
        <w:tab/>
      </w:r>
      <w:r w:rsidR="009F4925">
        <w:rPr>
          <w:rFonts w:cs="Calibri"/>
          <w:b/>
          <w:sz w:val="24"/>
          <w:szCs w:val="24"/>
        </w:rPr>
        <w:tab/>
      </w:r>
      <w:proofErr w:type="gramStart"/>
      <w:r w:rsidR="00651D1F" w:rsidRPr="002C68FF">
        <w:rPr>
          <w:rFonts w:cs="Calibri"/>
          <w:b/>
          <w:bCs/>
          <w:sz w:val="24"/>
          <w:szCs w:val="24"/>
        </w:rPr>
        <w:t>IRA</w:t>
      </w:r>
      <w:r w:rsidR="00651D1F" w:rsidRPr="002C68FF">
        <w:rPr>
          <w:rFonts w:cs="Calibri"/>
          <w:b/>
          <w:sz w:val="24"/>
          <w:szCs w:val="24"/>
        </w:rPr>
        <w:t xml:space="preserve"> </w:t>
      </w:r>
      <w:r w:rsidR="00651D1F" w:rsidRPr="002C68FF">
        <w:rPr>
          <w:rFonts w:cs="Calibri"/>
          <w:b/>
          <w:bCs/>
          <w:sz w:val="24"/>
          <w:szCs w:val="24"/>
        </w:rPr>
        <w:t>Standards 1,</w:t>
      </w:r>
      <w:r w:rsidR="00B80737">
        <w:rPr>
          <w:rFonts w:cs="Calibri"/>
          <w:b/>
          <w:bCs/>
          <w:sz w:val="24"/>
          <w:szCs w:val="24"/>
        </w:rPr>
        <w:t xml:space="preserve"> </w:t>
      </w:r>
      <w:r w:rsidR="00651D1F" w:rsidRPr="002C68FF">
        <w:rPr>
          <w:rFonts w:cs="Calibri"/>
          <w:b/>
          <w:bCs/>
          <w:sz w:val="24"/>
          <w:szCs w:val="24"/>
        </w:rPr>
        <w:t>4,</w:t>
      </w:r>
      <w:r w:rsidR="00B80737">
        <w:rPr>
          <w:rFonts w:cs="Calibri"/>
          <w:b/>
          <w:bCs/>
          <w:sz w:val="24"/>
          <w:szCs w:val="24"/>
        </w:rPr>
        <w:t xml:space="preserve"> </w:t>
      </w:r>
      <w:r w:rsidR="00651D1F" w:rsidRPr="002C68FF">
        <w:rPr>
          <w:rFonts w:cs="Calibri"/>
          <w:b/>
          <w:bCs/>
          <w:sz w:val="24"/>
          <w:szCs w:val="24"/>
        </w:rPr>
        <w:t>5,</w:t>
      </w:r>
      <w:r w:rsidR="00B80737">
        <w:rPr>
          <w:rFonts w:cs="Calibri"/>
          <w:b/>
          <w:bCs/>
          <w:sz w:val="24"/>
          <w:szCs w:val="24"/>
        </w:rPr>
        <w:t xml:space="preserve"> </w:t>
      </w:r>
      <w:r w:rsidR="00651D1F" w:rsidRPr="002C68FF">
        <w:rPr>
          <w:rFonts w:cs="Calibri"/>
          <w:b/>
          <w:bCs/>
          <w:sz w:val="24"/>
          <w:szCs w:val="24"/>
        </w:rPr>
        <w:t>6</w:t>
      </w:r>
      <w:r w:rsidR="00203B83">
        <w:rPr>
          <w:rFonts w:cs="Calibri"/>
          <w:b/>
          <w:bCs/>
          <w:sz w:val="24"/>
          <w:szCs w:val="24"/>
        </w:rPr>
        <w:t xml:space="preserve">, AoC 1, </w:t>
      </w:r>
      <w:r w:rsidR="005A6888">
        <w:rPr>
          <w:rFonts w:cs="Calibri"/>
          <w:b/>
          <w:bCs/>
          <w:sz w:val="24"/>
          <w:szCs w:val="24"/>
        </w:rPr>
        <w:t xml:space="preserve">2, </w:t>
      </w:r>
      <w:r w:rsidR="00203B83">
        <w:rPr>
          <w:rFonts w:cs="Calibri"/>
          <w:b/>
          <w:bCs/>
          <w:sz w:val="24"/>
          <w:szCs w:val="24"/>
        </w:rPr>
        <w:t>3</w:t>
      </w:r>
      <w:r w:rsidR="005A6888">
        <w:rPr>
          <w:rFonts w:cs="Calibri"/>
          <w:b/>
          <w:bCs/>
          <w:sz w:val="24"/>
          <w:szCs w:val="24"/>
        </w:rPr>
        <w:br/>
      </w:r>
      <w:r w:rsidR="00ED2EE2">
        <w:rPr>
          <w:rFonts w:cs="Calibri"/>
          <w:b/>
          <w:sz w:val="24"/>
          <w:szCs w:val="24"/>
        </w:rPr>
        <w:t>3.</w:t>
      </w:r>
      <w:proofErr w:type="gramEnd"/>
      <w:r w:rsidR="00ED2EE2">
        <w:rPr>
          <w:rFonts w:cs="Calibri"/>
          <w:b/>
          <w:sz w:val="24"/>
          <w:szCs w:val="24"/>
        </w:rPr>
        <w:t xml:space="preserve"> Learning Modules (21</w:t>
      </w:r>
      <w:r w:rsidR="005A6888" w:rsidRPr="002C68FF">
        <w:rPr>
          <w:rFonts w:cs="Calibri"/>
          <w:b/>
          <w:sz w:val="24"/>
          <w:szCs w:val="24"/>
        </w:rPr>
        <w:t>%)</w:t>
      </w:r>
      <w:r w:rsidR="005A6888" w:rsidRPr="002C68FF">
        <w:rPr>
          <w:rFonts w:cs="Calibri"/>
          <w:b/>
          <w:sz w:val="24"/>
          <w:szCs w:val="24"/>
        </w:rPr>
        <w:tab/>
      </w:r>
      <w:r w:rsidR="005A6888" w:rsidRPr="002C68FF">
        <w:rPr>
          <w:rFonts w:cs="Calibri"/>
          <w:b/>
          <w:sz w:val="24"/>
          <w:szCs w:val="24"/>
        </w:rPr>
        <w:tab/>
      </w:r>
      <w:r w:rsidR="005A6888" w:rsidRPr="002C68FF">
        <w:rPr>
          <w:rFonts w:cs="Calibri"/>
          <w:b/>
          <w:sz w:val="24"/>
          <w:szCs w:val="24"/>
        </w:rPr>
        <w:tab/>
      </w:r>
      <w:r w:rsidR="009F4925">
        <w:rPr>
          <w:rFonts w:cs="Calibri"/>
          <w:b/>
          <w:sz w:val="24"/>
          <w:szCs w:val="24"/>
        </w:rPr>
        <w:tab/>
      </w:r>
      <w:proofErr w:type="gramStart"/>
      <w:r w:rsidR="005A6888" w:rsidRPr="002C68FF">
        <w:rPr>
          <w:rFonts w:cs="Calibri"/>
          <w:b/>
          <w:iCs/>
          <w:sz w:val="24"/>
          <w:szCs w:val="24"/>
        </w:rPr>
        <w:t>IRA Standards 1, 2, 4, 5</w:t>
      </w:r>
      <w:r w:rsidR="005A6888">
        <w:rPr>
          <w:rFonts w:cs="Calibri"/>
          <w:b/>
          <w:iCs/>
          <w:sz w:val="24"/>
          <w:szCs w:val="24"/>
        </w:rPr>
        <w:t>, AoC 2, 3</w:t>
      </w:r>
      <w:r w:rsidR="00615D54">
        <w:rPr>
          <w:rFonts w:cs="Calibri"/>
          <w:b/>
          <w:iCs/>
          <w:sz w:val="24"/>
          <w:szCs w:val="24"/>
        </w:rPr>
        <w:tab/>
      </w:r>
      <w:r w:rsidR="00615D54">
        <w:rPr>
          <w:rFonts w:cs="Calibri"/>
          <w:b/>
          <w:iCs/>
          <w:sz w:val="24"/>
          <w:szCs w:val="24"/>
        </w:rPr>
        <w:tab/>
      </w:r>
      <w:r w:rsidR="00615D54">
        <w:rPr>
          <w:rFonts w:cs="Calibri"/>
          <w:b/>
          <w:sz w:val="24"/>
          <w:szCs w:val="24"/>
        </w:rPr>
        <w:br/>
        <w:t>4</w:t>
      </w:r>
      <w:r w:rsidR="005D3E27">
        <w:rPr>
          <w:rFonts w:cs="Calibri"/>
          <w:b/>
          <w:sz w:val="24"/>
          <w:szCs w:val="24"/>
        </w:rPr>
        <w:t>.</w:t>
      </w:r>
      <w:proofErr w:type="gramEnd"/>
      <w:r w:rsidR="005D3E27">
        <w:rPr>
          <w:rFonts w:cs="Calibri"/>
          <w:b/>
          <w:sz w:val="24"/>
          <w:szCs w:val="24"/>
        </w:rPr>
        <w:t xml:space="preserve"> Text Complexity</w:t>
      </w:r>
      <w:r w:rsidR="00615D54">
        <w:rPr>
          <w:rFonts w:cs="Calibri"/>
          <w:b/>
          <w:sz w:val="24"/>
          <w:szCs w:val="24"/>
        </w:rPr>
        <w:t xml:space="preserve"> Assignment (15</w:t>
      </w:r>
      <w:r w:rsidR="00203B83" w:rsidRPr="002C68FF">
        <w:rPr>
          <w:rFonts w:cs="Calibri"/>
          <w:b/>
          <w:sz w:val="24"/>
          <w:szCs w:val="24"/>
        </w:rPr>
        <w:t>%)</w:t>
      </w:r>
      <w:r w:rsidR="00203B83">
        <w:rPr>
          <w:rFonts w:cs="Calibri"/>
          <w:b/>
          <w:sz w:val="24"/>
          <w:szCs w:val="24"/>
        </w:rPr>
        <w:tab/>
        <w:t xml:space="preserve"> </w:t>
      </w:r>
      <w:r w:rsidR="00203B83">
        <w:rPr>
          <w:rFonts w:cs="Calibri"/>
          <w:b/>
          <w:sz w:val="24"/>
          <w:szCs w:val="24"/>
        </w:rPr>
        <w:tab/>
      </w:r>
      <w:proofErr w:type="gramStart"/>
      <w:r w:rsidR="00203B83" w:rsidRPr="002C68FF">
        <w:rPr>
          <w:rFonts w:cs="Calibri"/>
          <w:b/>
          <w:sz w:val="24"/>
          <w:szCs w:val="24"/>
        </w:rPr>
        <w:t>IRA Standards 1, 3, 5</w:t>
      </w:r>
      <w:r w:rsidR="00D15111">
        <w:rPr>
          <w:rFonts w:cs="Calibri"/>
          <w:b/>
          <w:sz w:val="24"/>
          <w:szCs w:val="24"/>
        </w:rPr>
        <w:t xml:space="preserve">, AoC </w:t>
      </w:r>
      <w:r w:rsidR="00615D54">
        <w:rPr>
          <w:rFonts w:cs="Calibri"/>
          <w:b/>
          <w:sz w:val="24"/>
          <w:szCs w:val="24"/>
        </w:rPr>
        <w:t>2, 3</w:t>
      </w:r>
      <w:r w:rsidR="00615D54">
        <w:rPr>
          <w:rFonts w:cs="Calibri"/>
          <w:b/>
          <w:sz w:val="24"/>
          <w:szCs w:val="24"/>
        </w:rPr>
        <w:br/>
        <w:t>5</w:t>
      </w:r>
      <w:r w:rsidR="00203B83">
        <w:rPr>
          <w:rFonts w:cs="Calibri"/>
          <w:b/>
          <w:sz w:val="24"/>
          <w:szCs w:val="24"/>
        </w:rPr>
        <w:t>.</w:t>
      </w:r>
      <w:proofErr w:type="gramEnd"/>
      <w:r w:rsidR="00203B83">
        <w:rPr>
          <w:rFonts w:cs="Calibri"/>
          <w:b/>
          <w:sz w:val="24"/>
          <w:szCs w:val="24"/>
        </w:rPr>
        <w:t xml:space="preserve"> </w:t>
      </w:r>
      <w:r w:rsidR="00203B83" w:rsidRPr="002C68FF">
        <w:rPr>
          <w:rFonts w:cs="Calibri"/>
          <w:b/>
          <w:sz w:val="24"/>
          <w:szCs w:val="24"/>
        </w:rPr>
        <w:t xml:space="preserve"> </w:t>
      </w:r>
      <w:r w:rsidR="00F043EE">
        <w:rPr>
          <w:rFonts w:cs="Calibri"/>
          <w:b/>
          <w:sz w:val="24"/>
          <w:szCs w:val="24"/>
        </w:rPr>
        <w:t>L</w:t>
      </w:r>
      <w:r w:rsidR="00AC42F3">
        <w:rPr>
          <w:rFonts w:cs="Calibri"/>
          <w:b/>
          <w:sz w:val="24"/>
          <w:szCs w:val="24"/>
        </w:rPr>
        <w:t>iteracy Inquiry Project Wiki (20</w:t>
      </w:r>
      <w:r w:rsidR="00203B83" w:rsidRPr="002C68FF">
        <w:rPr>
          <w:rFonts w:cs="Calibri"/>
          <w:b/>
          <w:sz w:val="24"/>
          <w:szCs w:val="24"/>
        </w:rPr>
        <w:t>%)</w:t>
      </w:r>
      <w:r w:rsidR="00203B83" w:rsidRPr="002C68FF">
        <w:rPr>
          <w:rFonts w:cs="Calibri"/>
          <w:b/>
          <w:sz w:val="24"/>
          <w:szCs w:val="24"/>
        </w:rPr>
        <w:tab/>
      </w:r>
      <w:r w:rsidR="00F043EE">
        <w:rPr>
          <w:rFonts w:cs="Calibri"/>
          <w:b/>
          <w:sz w:val="24"/>
          <w:szCs w:val="24"/>
        </w:rPr>
        <w:tab/>
      </w:r>
      <w:proofErr w:type="gramStart"/>
      <w:r w:rsidR="00203B83" w:rsidRPr="002C68FF">
        <w:rPr>
          <w:rFonts w:cs="Calibri"/>
          <w:b/>
          <w:sz w:val="24"/>
          <w:szCs w:val="24"/>
        </w:rPr>
        <w:t>IRA Standards 1,</w:t>
      </w:r>
      <w:r w:rsidR="00203B83">
        <w:rPr>
          <w:rFonts w:cs="Calibri"/>
          <w:b/>
          <w:sz w:val="24"/>
          <w:szCs w:val="24"/>
        </w:rPr>
        <w:t xml:space="preserve"> </w:t>
      </w:r>
      <w:r w:rsidR="00203B83" w:rsidRPr="002C68FF">
        <w:rPr>
          <w:rFonts w:cs="Calibri"/>
          <w:b/>
          <w:sz w:val="24"/>
          <w:szCs w:val="24"/>
        </w:rPr>
        <w:t>6</w:t>
      </w:r>
      <w:r w:rsidR="00203B83">
        <w:rPr>
          <w:rFonts w:cs="Calibri"/>
          <w:b/>
          <w:sz w:val="24"/>
          <w:szCs w:val="24"/>
        </w:rPr>
        <w:t>, AoC 1, 3, 4</w:t>
      </w:r>
      <w:r w:rsidR="00203B83" w:rsidRPr="002C68FF">
        <w:rPr>
          <w:rFonts w:cs="Calibri"/>
          <w:sz w:val="24"/>
          <w:szCs w:val="24"/>
        </w:rPr>
        <w:tab/>
      </w:r>
      <w:r w:rsidR="00203B83" w:rsidRPr="002C68FF">
        <w:rPr>
          <w:rFonts w:cs="Calibri"/>
          <w:sz w:val="24"/>
          <w:szCs w:val="24"/>
        </w:rPr>
        <w:br/>
      </w:r>
      <w:r w:rsidR="00615D54">
        <w:rPr>
          <w:rFonts w:cs="Calibri"/>
          <w:b/>
          <w:sz w:val="24"/>
          <w:szCs w:val="24"/>
        </w:rPr>
        <w:t>6</w:t>
      </w:r>
      <w:r w:rsidR="006777CC">
        <w:rPr>
          <w:rFonts w:cs="Calibri"/>
          <w:b/>
          <w:sz w:val="24"/>
          <w:szCs w:val="24"/>
        </w:rPr>
        <w:t>.</w:t>
      </w:r>
      <w:proofErr w:type="gramEnd"/>
      <w:r w:rsidR="006777CC">
        <w:rPr>
          <w:rFonts w:cs="Calibri"/>
          <w:b/>
          <w:sz w:val="24"/>
          <w:szCs w:val="24"/>
        </w:rPr>
        <w:t xml:space="preserve"> Course </w:t>
      </w:r>
      <w:r w:rsidR="00F043EE">
        <w:rPr>
          <w:rFonts w:cs="Calibri"/>
          <w:b/>
          <w:sz w:val="24"/>
          <w:szCs w:val="24"/>
        </w:rPr>
        <w:t>Exam</w:t>
      </w:r>
      <w:r w:rsidR="00AC42F3">
        <w:rPr>
          <w:rFonts w:cs="Calibri"/>
          <w:b/>
          <w:sz w:val="24"/>
          <w:szCs w:val="24"/>
        </w:rPr>
        <w:t xml:space="preserve"> (16</w:t>
      </w:r>
      <w:r w:rsidR="00203B83" w:rsidRPr="002C68FF">
        <w:rPr>
          <w:rFonts w:cs="Calibri"/>
          <w:b/>
          <w:sz w:val="24"/>
          <w:szCs w:val="24"/>
        </w:rPr>
        <w:t>%)</w:t>
      </w:r>
      <w:r w:rsidR="00203B83" w:rsidRPr="002C68FF">
        <w:rPr>
          <w:rFonts w:cs="Calibri"/>
          <w:b/>
          <w:sz w:val="24"/>
          <w:szCs w:val="24"/>
        </w:rPr>
        <w:tab/>
      </w:r>
      <w:r w:rsidR="00203B83" w:rsidRPr="002C68FF">
        <w:rPr>
          <w:rFonts w:cs="Calibri"/>
          <w:b/>
          <w:sz w:val="24"/>
          <w:szCs w:val="24"/>
        </w:rPr>
        <w:tab/>
      </w:r>
      <w:r w:rsidR="00203B83" w:rsidRPr="002C68FF">
        <w:rPr>
          <w:rFonts w:cs="Calibri"/>
          <w:b/>
          <w:sz w:val="24"/>
          <w:szCs w:val="24"/>
        </w:rPr>
        <w:tab/>
      </w:r>
      <w:r w:rsidR="00203B83" w:rsidRPr="002C68FF">
        <w:rPr>
          <w:rFonts w:cs="Calibri"/>
          <w:b/>
          <w:sz w:val="24"/>
          <w:szCs w:val="24"/>
        </w:rPr>
        <w:tab/>
      </w:r>
      <w:r w:rsidR="009F4925">
        <w:rPr>
          <w:rFonts w:cs="Calibri"/>
          <w:b/>
          <w:sz w:val="24"/>
          <w:szCs w:val="24"/>
        </w:rPr>
        <w:tab/>
      </w:r>
      <w:r w:rsidR="00203B83" w:rsidRPr="002C68FF">
        <w:rPr>
          <w:rFonts w:cs="Calibri"/>
          <w:b/>
          <w:bCs/>
          <w:sz w:val="24"/>
          <w:szCs w:val="24"/>
        </w:rPr>
        <w:t>IRA Standards 1,</w:t>
      </w:r>
      <w:r w:rsidR="00203B83">
        <w:rPr>
          <w:rFonts w:cs="Calibri"/>
          <w:b/>
          <w:bCs/>
          <w:sz w:val="24"/>
          <w:szCs w:val="24"/>
        </w:rPr>
        <w:t xml:space="preserve"> </w:t>
      </w:r>
      <w:r w:rsidR="00203B83" w:rsidRPr="002C68FF">
        <w:rPr>
          <w:rFonts w:cs="Calibri"/>
          <w:b/>
          <w:bCs/>
          <w:sz w:val="24"/>
          <w:szCs w:val="24"/>
        </w:rPr>
        <w:t>3</w:t>
      </w:r>
      <w:r w:rsidR="00203B83">
        <w:rPr>
          <w:rFonts w:cs="Calibri"/>
          <w:b/>
          <w:bCs/>
          <w:sz w:val="24"/>
          <w:szCs w:val="24"/>
        </w:rPr>
        <w:t>, AoC 3</w:t>
      </w:r>
    </w:p>
    <w:p w14:paraId="39339E15" w14:textId="0F4CB7E6" w:rsidR="00E32F21" w:rsidRDefault="00203B83" w:rsidP="00E32F21">
      <w:pPr>
        <w:spacing w:line="240" w:lineRule="auto"/>
        <w:rPr>
          <w:rFonts w:cs="Calibri"/>
          <w:sz w:val="24"/>
          <w:szCs w:val="24"/>
        </w:rPr>
      </w:pPr>
      <w:r>
        <w:rPr>
          <w:rFonts w:cs="Calibri"/>
          <w:b/>
          <w:bCs/>
          <w:sz w:val="24"/>
          <w:szCs w:val="24"/>
        </w:rPr>
        <w:t xml:space="preserve">AoC represents Architects of Change core principles. </w:t>
      </w:r>
      <w:proofErr w:type="gramStart"/>
      <w:r>
        <w:rPr>
          <w:rFonts w:cs="Calibri"/>
          <w:b/>
          <w:bCs/>
          <w:sz w:val="24"/>
          <w:szCs w:val="24"/>
        </w:rPr>
        <w:t>Architects of Change is</w:t>
      </w:r>
      <w:proofErr w:type="gramEnd"/>
      <w:r>
        <w:rPr>
          <w:rFonts w:cs="Calibri"/>
          <w:b/>
          <w:bCs/>
          <w:sz w:val="24"/>
          <w:szCs w:val="24"/>
        </w:rPr>
        <w:t xml:space="preserve"> the College of Education’s conceptual </w:t>
      </w:r>
      <w:r w:rsidR="003E18C1">
        <w:rPr>
          <w:rFonts w:cs="Calibri"/>
          <w:b/>
          <w:bCs/>
          <w:sz w:val="24"/>
          <w:szCs w:val="24"/>
        </w:rPr>
        <w:t>framework, which</w:t>
      </w:r>
      <w:r>
        <w:rPr>
          <w:rFonts w:cs="Calibri"/>
          <w:b/>
          <w:bCs/>
          <w:sz w:val="24"/>
          <w:szCs w:val="24"/>
        </w:rPr>
        <w:t xml:space="preserve"> informs all of our professional education programs.</w:t>
      </w:r>
      <w:r w:rsidR="00DF4C02" w:rsidRPr="002C68FF">
        <w:rPr>
          <w:rFonts w:cs="Calibri"/>
          <w:sz w:val="24"/>
          <w:szCs w:val="24"/>
        </w:rPr>
        <w:tab/>
      </w:r>
      <w:r w:rsidR="00DF4C02" w:rsidRPr="002C68FF">
        <w:rPr>
          <w:rFonts w:cs="Calibri"/>
          <w:sz w:val="24"/>
          <w:szCs w:val="24"/>
        </w:rPr>
        <w:tab/>
      </w:r>
      <w:r w:rsidR="00DF4C02" w:rsidRPr="002C68FF">
        <w:rPr>
          <w:rFonts w:cs="Calibri"/>
          <w:sz w:val="24"/>
          <w:szCs w:val="24"/>
        </w:rPr>
        <w:tab/>
      </w:r>
      <w:r w:rsidR="00DF4C02" w:rsidRPr="002C68FF">
        <w:rPr>
          <w:rFonts w:cs="Calibri"/>
          <w:sz w:val="24"/>
          <w:szCs w:val="24"/>
        </w:rPr>
        <w:tab/>
      </w:r>
      <w:r w:rsidR="00DF4C02" w:rsidRPr="002C68FF">
        <w:rPr>
          <w:rFonts w:cs="Calibri"/>
          <w:sz w:val="24"/>
          <w:szCs w:val="24"/>
        </w:rPr>
        <w:tab/>
      </w:r>
      <w:r>
        <w:rPr>
          <w:rFonts w:cs="Calibri"/>
          <w:b/>
          <w:sz w:val="24"/>
          <w:szCs w:val="24"/>
        </w:rPr>
        <w:br/>
      </w:r>
      <w:proofErr w:type="gramStart"/>
      <w:r w:rsidR="00DF4C02" w:rsidRPr="002C68FF">
        <w:rPr>
          <w:rFonts w:cs="Calibri"/>
          <w:b/>
          <w:iCs/>
          <w:sz w:val="24"/>
          <w:szCs w:val="24"/>
        </w:rPr>
        <w:t>1. Participation</w:t>
      </w:r>
      <w:proofErr w:type="gramEnd"/>
      <w:r w:rsidR="00DF4C02" w:rsidRPr="002C68FF">
        <w:rPr>
          <w:rFonts w:cs="Calibri"/>
          <w:b/>
          <w:iCs/>
          <w:sz w:val="24"/>
          <w:szCs w:val="24"/>
        </w:rPr>
        <w:t xml:space="preserve"> an</w:t>
      </w:r>
      <w:r w:rsidR="00434544">
        <w:rPr>
          <w:rFonts w:cs="Calibri"/>
          <w:b/>
          <w:iCs/>
          <w:sz w:val="24"/>
          <w:szCs w:val="24"/>
        </w:rPr>
        <w:t>d Attendance (10</w:t>
      </w:r>
      <w:r w:rsidR="00DF4C02" w:rsidRPr="002C68FF">
        <w:rPr>
          <w:rFonts w:cs="Calibri"/>
          <w:b/>
          <w:iCs/>
          <w:sz w:val="24"/>
          <w:szCs w:val="24"/>
        </w:rPr>
        <w:t>%)</w:t>
      </w:r>
      <w:r w:rsidR="00DE247E" w:rsidRPr="002C68FF">
        <w:rPr>
          <w:rFonts w:cs="Calibri"/>
          <w:b/>
          <w:iCs/>
          <w:sz w:val="24"/>
          <w:szCs w:val="24"/>
        </w:rPr>
        <w:t xml:space="preserve"> </w:t>
      </w:r>
      <w:r w:rsidR="005A6888">
        <w:rPr>
          <w:rFonts w:cs="Calibri"/>
          <w:b/>
          <w:iCs/>
          <w:sz w:val="24"/>
          <w:szCs w:val="24"/>
        </w:rPr>
        <w:tab/>
      </w:r>
      <w:r w:rsidR="005A6888">
        <w:rPr>
          <w:rFonts w:cs="Calibri"/>
          <w:b/>
          <w:iCs/>
          <w:sz w:val="24"/>
          <w:szCs w:val="24"/>
        </w:rPr>
        <w:tab/>
      </w:r>
      <w:r w:rsidR="005A6888">
        <w:rPr>
          <w:rFonts w:cs="Calibri"/>
          <w:b/>
          <w:iCs/>
          <w:sz w:val="24"/>
          <w:szCs w:val="24"/>
        </w:rPr>
        <w:tab/>
      </w:r>
      <w:r w:rsidR="005A6888">
        <w:rPr>
          <w:rFonts w:cs="Calibri"/>
          <w:b/>
          <w:iCs/>
          <w:sz w:val="24"/>
          <w:szCs w:val="24"/>
        </w:rPr>
        <w:tab/>
        <w:t xml:space="preserve">   </w:t>
      </w:r>
      <w:r w:rsidR="005B3107" w:rsidRPr="002C68FF">
        <w:rPr>
          <w:rFonts w:cs="Calibri"/>
          <w:b/>
          <w:sz w:val="24"/>
          <w:szCs w:val="24"/>
        </w:rPr>
        <w:t>IRA Standards 1,</w:t>
      </w:r>
      <w:r w:rsidR="00B80737">
        <w:rPr>
          <w:rFonts w:cs="Calibri"/>
          <w:b/>
          <w:sz w:val="24"/>
          <w:szCs w:val="24"/>
        </w:rPr>
        <w:t xml:space="preserve"> </w:t>
      </w:r>
      <w:r w:rsidR="005B3107" w:rsidRPr="002C68FF">
        <w:rPr>
          <w:rFonts w:cs="Calibri"/>
          <w:b/>
          <w:sz w:val="24"/>
          <w:szCs w:val="24"/>
        </w:rPr>
        <w:t>6</w:t>
      </w:r>
      <w:r w:rsidR="005A6888">
        <w:rPr>
          <w:rFonts w:cs="Calibri"/>
          <w:b/>
          <w:sz w:val="24"/>
          <w:szCs w:val="24"/>
        </w:rPr>
        <w:t xml:space="preserve">, AoC </w:t>
      </w:r>
      <w:r w:rsidR="003E18C1">
        <w:rPr>
          <w:rFonts w:cs="Calibri"/>
          <w:b/>
          <w:sz w:val="24"/>
          <w:szCs w:val="24"/>
        </w:rPr>
        <w:t>2,3</w:t>
      </w:r>
      <w:r w:rsidR="003E18C1" w:rsidRPr="002C68FF">
        <w:rPr>
          <w:rFonts w:cs="Calibri"/>
          <w:iCs/>
          <w:sz w:val="24"/>
          <w:szCs w:val="24"/>
        </w:rPr>
        <w:t xml:space="preserve"> </w:t>
      </w:r>
      <w:r w:rsidR="00DE247E" w:rsidRPr="002C68FF">
        <w:rPr>
          <w:rFonts w:cs="Calibri"/>
          <w:iCs/>
          <w:sz w:val="24"/>
          <w:szCs w:val="24"/>
        </w:rPr>
        <w:br/>
      </w:r>
      <w:r w:rsidR="00DF4C02" w:rsidRPr="002C68FF">
        <w:rPr>
          <w:rFonts w:cs="Calibri"/>
          <w:sz w:val="24"/>
          <w:szCs w:val="24"/>
        </w:rPr>
        <w:t>Participation in th</w:t>
      </w:r>
      <w:r w:rsidR="00336700" w:rsidRPr="002C68FF">
        <w:rPr>
          <w:rFonts w:cs="Calibri"/>
          <w:sz w:val="24"/>
          <w:szCs w:val="24"/>
        </w:rPr>
        <w:t>is blended course will be evaluated</w:t>
      </w:r>
      <w:r w:rsidR="00DF4C02" w:rsidRPr="002C68FF">
        <w:rPr>
          <w:rFonts w:cs="Calibri"/>
          <w:sz w:val="24"/>
          <w:szCs w:val="24"/>
        </w:rPr>
        <w:t xml:space="preserve"> based on attendance in the scheduled course sessions and online blogging. Since there</w:t>
      </w:r>
      <w:r w:rsidR="00F932F0">
        <w:rPr>
          <w:rFonts w:cs="Calibri"/>
          <w:sz w:val="24"/>
          <w:szCs w:val="24"/>
        </w:rPr>
        <w:t xml:space="preserve"> are only three Saturday seminar</w:t>
      </w:r>
      <w:r w:rsidR="00DF4C02" w:rsidRPr="002C68FF">
        <w:rPr>
          <w:rFonts w:cs="Calibri"/>
          <w:sz w:val="24"/>
          <w:szCs w:val="24"/>
        </w:rPr>
        <w:t xml:space="preserve">s scheduled, attendance at all three sessions is required. While emergencies may arise, and there may be valid reasons </w:t>
      </w:r>
      <w:r w:rsidR="00336700" w:rsidRPr="002C68FF">
        <w:rPr>
          <w:rFonts w:cs="Calibri"/>
          <w:sz w:val="24"/>
          <w:szCs w:val="24"/>
        </w:rPr>
        <w:t xml:space="preserve">for an unanticipated absence, </w:t>
      </w:r>
      <w:r w:rsidR="00B80737" w:rsidRPr="002C68FF">
        <w:rPr>
          <w:rFonts w:cs="Calibri"/>
          <w:sz w:val="24"/>
          <w:szCs w:val="24"/>
        </w:rPr>
        <w:t>I do</w:t>
      </w:r>
      <w:r w:rsidR="00DF4C02" w:rsidRPr="002C68FF">
        <w:rPr>
          <w:rFonts w:cs="Calibri"/>
          <w:sz w:val="24"/>
          <w:szCs w:val="24"/>
        </w:rPr>
        <w:t xml:space="preserve"> not make provisions for excused absences. An absence from one of the scheduled cl</w:t>
      </w:r>
      <w:r w:rsidR="00434544">
        <w:rPr>
          <w:rFonts w:cs="Calibri"/>
          <w:sz w:val="24"/>
          <w:szCs w:val="24"/>
        </w:rPr>
        <w:t>ass sessions will impact your attendance</w:t>
      </w:r>
      <w:r w:rsidR="00DF4C02" w:rsidRPr="002C68FF">
        <w:rPr>
          <w:rFonts w:cs="Calibri"/>
          <w:sz w:val="24"/>
          <w:szCs w:val="24"/>
        </w:rPr>
        <w:t xml:space="preserve"> grade. </w:t>
      </w:r>
    </w:p>
    <w:p w14:paraId="0C444E18" w14:textId="77777777" w:rsidR="00DF4C02" w:rsidRDefault="00DF4C02" w:rsidP="00E32F21">
      <w:pPr>
        <w:spacing w:line="240" w:lineRule="auto"/>
        <w:rPr>
          <w:rFonts w:cs="Calibri"/>
          <w:i/>
          <w:sz w:val="24"/>
          <w:szCs w:val="24"/>
        </w:rPr>
      </w:pPr>
      <w:r w:rsidRPr="00E32F21">
        <w:rPr>
          <w:rFonts w:cs="Calibri"/>
          <w:i/>
          <w:sz w:val="24"/>
          <w:szCs w:val="24"/>
        </w:rPr>
        <w:t>You must attend at least two meeting sessions to receive credit for this course.</w:t>
      </w:r>
    </w:p>
    <w:p w14:paraId="3374A69E" w14:textId="77777777" w:rsidR="00A704EF" w:rsidRPr="00A704EF" w:rsidRDefault="00A704EF" w:rsidP="00A704EF">
      <w:pPr>
        <w:widowControl w:val="0"/>
        <w:autoSpaceDE w:val="0"/>
        <w:autoSpaceDN w:val="0"/>
        <w:adjustRightInd w:val="0"/>
        <w:spacing w:after="0" w:line="240" w:lineRule="auto"/>
        <w:rPr>
          <w:rFonts w:cs="Calibri"/>
          <w:sz w:val="24"/>
          <w:szCs w:val="24"/>
        </w:rPr>
      </w:pPr>
      <w:r>
        <w:rPr>
          <w:rFonts w:cs="Calibri"/>
          <w:sz w:val="24"/>
          <w:szCs w:val="24"/>
        </w:rPr>
        <w:t xml:space="preserve">For each face-to-face class that you attend and participate in fully, you will be awarded </w:t>
      </w:r>
      <w:r w:rsidR="00434544">
        <w:rPr>
          <w:rFonts w:cs="Calibri"/>
          <w:sz w:val="24"/>
          <w:szCs w:val="24"/>
        </w:rPr>
        <w:t>three</w:t>
      </w:r>
      <w:r>
        <w:rPr>
          <w:rFonts w:cs="Calibri"/>
          <w:sz w:val="24"/>
          <w:szCs w:val="24"/>
        </w:rPr>
        <w:t xml:space="preserve"> (3)</w:t>
      </w:r>
      <w:r w:rsidR="00434544">
        <w:rPr>
          <w:rFonts w:cs="Calibri"/>
          <w:sz w:val="24"/>
          <w:szCs w:val="24"/>
        </w:rPr>
        <w:t xml:space="preserve"> points</w:t>
      </w:r>
      <w:r>
        <w:rPr>
          <w:rFonts w:cs="Calibri"/>
          <w:sz w:val="24"/>
          <w:szCs w:val="24"/>
        </w:rPr>
        <w:t>. Arriving late or an absence will result in decr</w:t>
      </w:r>
      <w:r w:rsidR="00434544">
        <w:rPr>
          <w:rFonts w:cs="Calibri"/>
          <w:sz w:val="24"/>
          <w:szCs w:val="24"/>
        </w:rPr>
        <w:t xml:space="preserve">eased </w:t>
      </w:r>
      <w:r>
        <w:rPr>
          <w:rFonts w:cs="Calibri"/>
          <w:sz w:val="24"/>
          <w:szCs w:val="24"/>
        </w:rPr>
        <w:t>attendance</w:t>
      </w:r>
      <w:r w:rsidR="00434544">
        <w:rPr>
          <w:rFonts w:cs="Calibri"/>
          <w:sz w:val="24"/>
          <w:szCs w:val="24"/>
        </w:rPr>
        <w:t xml:space="preserve"> and participation</w:t>
      </w:r>
      <w:r>
        <w:rPr>
          <w:rFonts w:cs="Calibri"/>
          <w:sz w:val="24"/>
          <w:szCs w:val="24"/>
        </w:rPr>
        <w:t xml:space="preserve"> credit</w:t>
      </w:r>
      <w:r w:rsidR="00434544">
        <w:rPr>
          <w:rFonts w:cs="Calibri"/>
          <w:sz w:val="24"/>
          <w:szCs w:val="24"/>
        </w:rPr>
        <w:t>s</w:t>
      </w:r>
      <w:r>
        <w:rPr>
          <w:rFonts w:cs="Calibri"/>
          <w:sz w:val="24"/>
          <w:szCs w:val="24"/>
        </w:rPr>
        <w:t>. An extra value credit will be awarded to students attending and fully participating at all three face-to-face class meetings</w:t>
      </w:r>
      <w:r w:rsidR="00434544">
        <w:rPr>
          <w:rFonts w:cs="Calibri"/>
          <w:sz w:val="24"/>
          <w:szCs w:val="24"/>
        </w:rPr>
        <w:t>, resulting in a possible ten (10) points for attendance and participation</w:t>
      </w:r>
      <w:r>
        <w:rPr>
          <w:rFonts w:cs="Calibri"/>
          <w:sz w:val="24"/>
          <w:szCs w:val="24"/>
        </w:rPr>
        <w:t>.</w:t>
      </w:r>
      <w:r>
        <w:rPr>
          <w:rFonts w:cs="Calibri"/>
          <w:sz w:val="24"/>
          <w:szCs w:val="24"/>
        </w:rPr>
        <w:br/>
      </w:r>
    </w:p>
    <w:p w14:paraId="1D28C235" w14:textId="77777777" w:rsidR="00DF4C02" w:rsidRPr="002C68FF" w:rsidRDefault="00DF4C02" w:rsidP="00DF4C02">
      <w:pPr>
        <w:widowControl w:val="0"/>
        <w:autoSpaceDE w:val="0"/>
        <w:autoSpaceDN w:val="0"/>
        <w:adjustRightInd w:val="0"/>
        <w:spacing w:line="240" w:lineRule="auto"/>
        <w:rPr>
          <w:rFonts w:cs="Calibri"/>
          <w:sz w:val="24"/>
          <w:szCs w:val="24"/>
        </w:rPr>
      </w:pPr>
      <w:r w:rsidRPr="002C68FF">
        <w:rPr>
          <w:rFonts w:cs="Calibri"/>
          <w:sz w:val="24"/>
          <w:szCs w:val="24"/>
        </w:rPr>
        <w:t>For successful participation</w:t>
      </w:r>
      <w:r w:rsidR="004A0C16">
        <w:rPr>
          <w:rFonts w:cs="Calibri"/>
          <w:sz w:val="24"/>
          <w:szCs w:val="24"/>
        </w:rPr>
        <w:t xml:space="preserve"> in this course</w:t>
      </w:r>
      <w:r w:rsidRPr="002C68FF">
        <w:rPr>
          <w:rFonts w:cs="Calibri"/>
          <w:sz w:val="24"/>
          <w:szCs w:val="24"/>
        </w:rPr>
        <w:t>, you will need to</w:t>
      </w:r>
      <w:r w:rsidR="003E18C1" w:rsidRPr="002C68FF">
        <w:rPr>
          <w:rFonts w:cs="Calibri"/>
          <w:sz w:val="24"/>
          <w:szCs w:val="24"/>
        </w:rPr>
        <w:t xml:space="preserve">: </w:t>
      </w:r>
      <w:r w:rsidR="00336700" w:rsidRPr="002C68FF">
        <w:rPr>
          <w:rFonts w:cs="Calibri"/>
          <w:sz w:val="24"/>
          <w:szCs w:val="24"/>
        </w:rPr>
        <w:br/>
      </w:r>
      <w:r w:rsidRPr="002C68FF">
        <w:rPr>
          <w:rFonts w:cs="Calibri"/>
          <w:sz w:val="24"/>
          <w:szCs w:val="24"/>
        </w:rPr>
        <w:br/>
        <w:t xml:space="preserve">(a) attend and arrive on time to all class meeting sessions and blog regularly; </w:t>
      </w:r>
      <w:r w:rsidRPr="002C68FF">
        <w:rPr>
          <w:rFonts w:cs="Calibri"/>
          <w:sz w:val="24"/>
          <w:szCs w:val="24"/>
        </w:rPr>
        <w:br/>
        <w:t xml:space="preserve">(b) participate </w:t>
      </w:r>
      <w:r w:rsidRPr="002C68FF">
        <w:rPr>
          <w:rFonts w:cs="Calibri"/>
          <w:b/>
          <w:bCs/>
          <w:sz w:val="24"/>
          <w:szCs w:val="24"/>
        </w:rPr>
        <w:t>actively</w:t>
      </w:r>
      <w:r w:rsidRPr="002C68FF">
        <w:rPr>
          <w:rFonts w:cs="Calibri"/>
          <w:sz w:val="24"/>
          <w:szCs w:val="24"/>
        </w:rPr>
        <w:t xml:space="preserve"> during class meetings in whole group and small group discussion and in responding to at least two colleagues' </w:t>
      </w:r>
      <w:r w:rsidR="004A0C16">
        <w:rPr>
          <w:rFonts w:cs="Calibri"/>
          <w:sz w:val="24"/>
          <w:szCs w:val="24"/>
        </w:rPr>
        <w:t xml:space="preserve">blogs </w:t>
      </w:r>
      <w:r w:rsidRPr="002C68FF">
        <w:rPr>
          <w:rFonts w:cs="Calibri"/>
          <w:sz w:val="24"/>
          <w:szCs w:val="24"/>
        </w:rPr>
        <w:t xml:space="preserve">per learning module; </w:t>
      </w:r>
      <w:r w:rsidRPr="002C68FF">
        <w:rPr>
          <w:rFonts w:cs="Calibri"/>
          <w:sz w:val="24"/>
          <w:szCs w:val="24"/>
        </w:rPr>
        <w:br/>
        <w:t xml:space="preserve">(c) act professionally and respectfully to others, both in class, in the field, and online; </w:t>
      </w:r>
      <w:r w:rsidRPr="002C68FF">
        <w:rPr>
          <w:rFonts w:cs="Calibri"/>
          <w:sz w:val="24"/>
          <w:szCs w:val="24"/>
        </w:rPr>
        <w:br/>
        <w:t>(d) complete the required readings and any other assignments to prepare for class and online interactions;</w:t>
      </w:r>
      <w:r w:rsidRPr="002C68FF">
        <w:rPr>
          <w:rFonts w:cs="Calibri"/>
          <w:sz w:val="24"/>
          <w:szCs w:val="24"/>
        </w:rPr>
        <w:br/>
        <w:t xml:space="preserve">(e) engage enthusiastically in informed conversation by contributing thoughtful questions, reactions, and new ideas; </w:t>
      </w:r>
      <w:r w:rsidRPr="002C68FF">
        <w:rPr>
          <w:rFonts w:cs="Calibri"/>
          <w:sz w:val="24"/>
          <w:szCs w:val="24"/>
        </w:rPr>
        <w:br/>
        <w:t xml:space="preserve">(f) bring all assigned materials to class meetings. </w:t>
      </w:r>
    </w:p>
    <w:p w14:paraId="3FAF37AE" w14:textId="1412B8DA" w:rsidR="00DF4C02" w:rsidRDefault="00DF4C02" w:rsidP="00DF4C02">
      <w:pPr>
        <w:widowControl w:val="0"/>
        <w:autoSpaceDE w:val="0"/>
        <w:autoSpaceDN w:val="0"/>
        <w:adjustRightInd w:val="0"/>
        <w:spacing w:after="0" w:line="240" w:lineRule="auto"/>
        <w:rPr>
          <w:rFonts w:cs="Calibri"/>
          <w:sz w:val="24"/>
          <w:szCs w:val="24"/>
        </w:rPr>
      </w:pPr>
      <w:r w:rsidRPr="002C68FF">
        <w:rPr>
          <w:rFonts w:cs="Calibri"/>
          <w:sz w:val="24"/>
          <w:szCs w:val="24"/>
        </w:rPr>
        <w:t>Your participation grade will be based on attendance records, in-class and online discussions and a</w:t>
      </w:r>
      <w:r w:rsidR="000A39AF">
        <w:rPr>
          <w:rFonts w:cs="Calibri"/>
          <w:sz w:val="24"/>
          <w:szCs w:val="24"/>
        </w:rPr>
        <w:t>ssignments,</w:t>
      </w:r>
      <w:r w:rsidR="00336700" w:rsidRPr="002C68FF">
        <w:rPr>
          <w:rFonts w:cs="Calibri"/>
          <w:sz w:val="24"/>
          <w:szCs w:val="24"/>
        </w:rPr>
        <w:t xml:space="preserve"> and </w:t>
      </w:r>
      <w:r w:rsidR="00F932F0">
        <w:rPr>
          <w:rFonts w:cs="Calibri"/>
          <w:sz w:val="24"/>
          <w:szCs w:val="24"/>
        </w:rPr>
        <w:t xml:space="preserve">observations during </w:t>
      </w:r>
      <w:r w:rsidRPr="002C68FF">
        <w:rPr>
          <w:rFonts w:cs="Calibri"/>
          <w:sz w:val="24"/>
          <w:szCs w:val="24"/>
        </w:rPr>
        <w:t>s</w:t>
      </w:r>
      <w:r w:rsidR="00F932F0">
        <w:rPr>
          <w:rFonts w:cs="Calibri"/>
          <w:sz w:val="24"/>
          <w:szCs w:val="24"/>
        </w:rPr>
        <w:t>eminars</w:t>
      </w:r>
      <w:r w:rsidRPr="002C68FF">
        <w:rPr>
          <w:rFonts w:cs="Calibri"/>
          <w:sz w:val="24"/>
          <w:szCs w:val="24"/>
        </w:rPr>
        <w:t xml:space="preserve"> and online interactions. It is essential that you keep up with readings and assignments in each learning module. Please reflect on what you read. Class and online interactions will draw from your understanding of the course materials. You are responsible for all the material ass</w:t>
      </w:r>
      <w:r w:rsidR="000A39AF">
        <w:rPr>
          <w:rFonts w:cs="Calibri"/>
          <w:sz w:val="24"/>
          <w:szCs w:val="24"/>
        </w:rPr>
        <w:t>igned in the readings and modules</w:t>
      </w:r>
      <w:r w:rsidRPr="002C68FF">
        <w:rPr>
          <w:rFonts w:cs="Calibri"/>
          <w:sz w:val="24"/>
          <w:szCs w:val="24"/>
        </w:rPr>
        <w:t>, even if we do not specifically discuss every aspect of the readings in our class meetings or in online discussions. Since actual meeti</w:t>
      </w:r>
      <w:r w:rsidR="00336700" w:rsidRPr="002C68FF">
        <w:rPr>
          <w:rFonts w:cs="Calibri"/>
          <w:sz w:val="24"/>
          <w:szCs w:val="24"/>
        </w:rPr>
        <w:t xml:space="preserve">ng time is very limited, select </w:t>
      </w:r>
      <w:r w:rsidRPr="002C68FF">
        <w:rPr>
          <w:rFonts w:cs="Calibri"/>
          <w:sz w:val="24"/>
          <w:szCs w:val="24"/>
        </w:rPr>
        <w:t xml:space="preserve">salient points and topics will be </w:t>
      </w:r>
      <w:r w:rsidR="00336700" w:rsidRPr="002C68FF">
        <w:rPr>
          <w:rFonts w:cs="Calibri"/>
          <w:sz w:val="24"/>
          <w:szCs w:val="24"/>
        </w:rPr>
        <w:t>the focus of</w:t>
      </w:r>
      <w:r w:rsidRPr="002C68FF">
        <w:rPr>
          <w:rFonts w:cs="Calibri"/>
          <w:sz w:val="24"/>
          <w:szCs w:val="24"/>
        </w:rPr>
        <w:t xml:space="preserve"> class presentations and discussions. You will be asked to respond to assigned course material in class, online discussions/blogs, assignments, and the final exam. </w:t>
      </w:r>
    </w:p>
    <w:p w14:paraId="3FF7F28A" w14:textId="77777777" w:rsidR="004F7CF0" w:rsidRDefault="004F7CF0" w:rsidP="00DF4C02">
      <w:pPr>
        <w:widowControl w:val="0"/>
        <w:autoSpaceDE w:val="0"/>
        <w:autoSpaceDN w:val="0"/>
        <w:adjustRightInd w:val="0"/>
        <w:spacing w:after="0" w:line="240" w:lineRule="auto"/>
        <w:rPr>
          <w:rFonts w:cs="Calibri"/>
          <w:sz w:val="24"/>
          <w:szCs w:val="24"/>
        </w:rPr>
      </w:pPr>
    </w:p>
    <w:p w14:paraId="26207A4A" w14:textId="77777777" w:rsidR="00DF4C02" w:rsidRPr="002C68FF" w:rsidRDefault="00DF4C02" w:rsidP="00DF4C02">
      <w:pPr>
        <w:widowControl w:val="0"/>
        <w:autoSpaceDE w:val="0"/>
        <w:autoSpaceDN w:val="0"/>
        <w:adjustRightInd w:val="0"/>
        <w:spacing w:after="0" w:line="240" w:lineRule="auto"/>
        <w:rPr>
          <w:rFonts w:cs="Calibri"/>
          <w:sz w:val="24"/>
          <w:szCs w:val="24"/>
        </w:rPr>
      </w:pPr>
    </w:p>
    <w:p w14:paraId="470040C6" w14:textId="21BAA94F" w:rsidR="00DE247E" w:rsidRPr="002C68FF" w:rsidRDefault="00B64CDB" w:rsidP="00DF4C02">
      <w:pPr>
        <w:widowControl w:val="0"/>
        <w:autoSpaceDE w:val="0"/>
        <w:autoSpaceDN w:val="0"/>
        <w:adjustRightInd w:val="0"/>
        <w:spacing w:after="0" w:line="240" w:lineRule="auto"/>
        <w:rPr>
          <w:rFonts w:cs="Calibri"/>
          <w:b/>
          <w:sz w:val="24"/>
          <w:szCs w:val="24"/>
        </w:rPr>
      </w:pPr>
      <w:r>
        <w:rPr>
          <w:rFonts w:cs="Calibri"/>
          <w:b/>
          <w:sz w:val="24"/>
          <w:szCs w:val="24"/>
        </w:rPr>
        <w:t>2. Course Blog (18</w:t>
      </w:r>
      <w:r w:rsidR="00DF4C02" w:rsidRPr="002C68FF">
        <w:rPr>
          <w:rFonts w:cs="Calibri"/>
          <w:b/>
          <w:sz w:val="24"/>
          <w:szCs w:val="24"/>
        </w:rPr>
        <w:t>%)</w:t>
      </w:r>
      <w:r w:rsidR="00651D1F" w:rsidRPr="002C68FF">
        <w:rPr>
          <w:rFonts w:cs="Calibri"/>
          <w:b/>
          <w:sz w:val="24"/>
          <w:szCs w:val="24"/>
        </w:rPr>
        <w:t xml:space="preserve"> </w:t>
      </w:r>
      <w:r w:rsidR="005A6888">
        <w:rPr>
          <w:rFonts w:cs="Calibri"/>
          <w:b/>
          <w:sz w:val="24"/>
          <w:szCs w:val="24"/>
        </w:rPr>
        <w:tab/>
      </w:r>
      <w:r w:rsidR="005A6888">
        <w:rPr>
          <w:rFonts w:cs="Calibri"/>
          <w:b/>
          <w:sz w:val="24"/>
          <w:szCs w:val="24"/>
        </w:rPr>
        <w:tab/>
      </w:r>
      <w:r w:rsidR="005A6888">
        <w:rPr>
          <w:rFonts w:cs="Calibri"/>
          <w:b/>
          <w:sz w:val="24"/>
          <w:szCs w:val="24"/>
        </w:rPr>
        <w:tab/>
      </w:r>
      <w:r w:rsidR="005A6888">
        <w:rPr>
          <w:rFonts w:cs="Calibri"/>
          <w:b/>
          <w:sz w:val="24"/>
          <w:szCs w:val="24"/>
        </w:rPr>
        <w:tab/>
      </w:r>
      <w:r w:rsidR="005A6888">
        <w:rPr>
          <w:rFonts w:cs="Calibri"/>
          <w:b/>
          <w:sz w:val="24"/>
          <w:szCs w:val="24"/>
        </w:rPr>
        <w:tab/>
      </w:r>
      <w:r w:rsidR="005A6888">
        <w:rPr>
          <w:rFonts w:cs="Calibri"/>
          <w:b/>
          <w:sz w:val="24"/>
          <w:szCs w:val="24"/>
        </w:rPr>
        <w:tab/>
      </w:r>
      <w:r w:rsidR="005B3107" w:rsidRPr="002C68FF">
        <w:rPr>
          <w:rFonts w:cs="Calibri"/>
          <w:b/>
          <w:bCs/>
          <w:sz w:val="24"/>
          <w:szCs w:val="24"/>
        </w:rPr>
        <w:t>IRA</w:t>
      </w:r>
      <w:r w:rsidR="005B3107" w:rsidRPr="002C68FF">
        <w:rPr>
          <w:rFonts w:cs="Calibri"/>
          <w:b/>
          <w:sz w:val="24"/>
          <w:szCs w:val="24"/>
        </w:rPr>
        <w:t xml:space="preserve"> </w:t>
      </w:r>
      <w:r w:rsidR="005B3107" w:rsidRPr="002C68FF">
        <w:rPr>
          <w:rFonts w:cs="Calibri"/>
          <w:b/>
          <w:bCs/>
          <w:sz w:val="24"/>
          <w:szCs w:val="24"/>
        </w:rPr>
        <w:t xml:space="preserve">Standards </w:t>
      </w:r>
      <w:proofErr w:type="gramStart"/>
      <w:r w:rsidR="005B3107" w:rsidRPr="002C68FF">
        <w:rPr>
          <w:rFonts w:cs="Calibri"/>
          <w:b/>
          <w:bCs/>
          <w:sz w:val="24"/>
          <w:szCs w:val="24"/>
        </w:rPr>
        <w:t>1,4,5,6</w:t>
      </w:r>
      <w:r w:rsidR="005A6888">
        <w:rPr>
          <w:rFonts w:cs="Calibri"/>
          <w:b/>
          <w:bCs/>
          <w:sz w:val="24"/>
          <w:szCs w:val="24"/>
        </w:rPr>
        <w:t xml:space="preserve">  AoC</w:t>
      </w:r>
      <w:proofErr w:type="gramEnd"/>
      <w:r w:rsidR="005A6888">
        <w:rPr>
          <w:rFonts w:cs="Calibri"/>
          <w:b/>
          <w:bCs/>
          <w:sz w:val="24"/>
          <w:szCs w:val="24"/>
        </w:rPr>
        <w:t xml:space="preserve"> 1,2,3</w:t>
      </w:r>
    </w:p>
    <w:p w14:paraId="39DDA78A" w14:textId="77777777" w:rsidR="00995A50" w:rsidRPr="00995A50" w:rsidRDefault="00995A50" w:rsidP="00995A50">
      <w:pPr>
        <w:widowControl w:val="0"/>
        <w:autoSpaceDE w:val="0"/>
        <w:autoSpaceDN w:val="0"/>
        <w:adjustRightInd w:val="0"/>
        <w:spacing w:after="0" w:line="240" w:lineRule="auto"/>
        <w:rPr>
          <w:rFonts w:asciiTheme="majorHAnsi" w:hAnsiTheme="majorHAnsi" w:cs="Calibri"/>
          <w:sz w:val="24"/>
          <w:szCs w:val="24"/>
        </w:rPr>
      </w:pPr>
      <w:r w:rsidRPr="00995A50">
        <w:rPr>
          <w:rFonts w:asciiTheme="majorHAnsi" w:hAnsiTheme="majorHAnsi" w:cs="Calibri"/>
          <w:sz w:val="24"/>
          <w:szCs w:val="24"/>
        </w:rPr>
        <w:t>To incorporate writing, reflection,</w:t>
      </w:r>
      <w:r w:rsidRPr="00995A50">
        <w:rPr>
          <w:rFonts w:asciiTheme="majorHAnsi" w:hAnsiTheme="majorHAnsi" w:cs="Calibri"/>
          <w:b/>
          <w:bCs/>
          <w:sz w:val="24"/>
          <w:szCs w:val="24"/>
        </w:rPr>
        <w:t xml:space="preserve"> </w:t>
      </w:r>
      <w:r w:rsidRPr="00995A50">
        <w:rPr>
          <w:rFonts w:asciiTheme="majorHAnsi" w:hAnsiTheme="majorHAnsi" w:cs="Calibri"/>
          <w:bCs/>
          <w:sz w:val="24"/>
          <w:szCs w:val="24"/>
        </w:rPr>
        <w:t>technology, and continuing professional conversation in this online course,</w:t>
      </w:r>
      <w:r w:rsidRPr="00995A50">
        <w:rPr>
          <w:rFonts w:asciiTheme="majorHAnsi" w:hAnsiTheme="majorHAnsi" w:cs="Calibri"/>
          <w:b/>
          <w:bCs/>
          <w:sz w:val="24"/>
          <w:szCs w:val="24"/>
        </w:rPr>
        <w:t xml:space="preserve"> </w:t>
      </w:r>
      <w:r w:rsidRPr="00995A50">
        <w:rPr>
          <w:rFonts w:asciiTheme="majorHAnsi" w:hAnsiTheme="majorHAnsi" w:cs="Calibri"/>
          <w:sz w:val="24"/>
          <w:szCs w:val="24"/>
        </w:rPr>
        <w:t xml:space="preserve">you will post a blog during each learning module. To introduce you to an Internet blog available for your classroom, we will use on </w:t>
      </w:r>
      <w:proofErr w:type="spellStart"/>
      <w:r w:rsidRPr="00995A50">
        <w:rPr>
          <w:rFonts w:asciiTheme="majorHAnsi" w:hAnsiTheme="majorHAnsi" w:cs="Calibri"/>
          <w:sz w:val="24"/>
          <w:szCs w:val="24"/>
        </w:rPr>
        <w:t>Schoology</w:t>
      </w:r>
      <w:proofErr w:type="spellEnd"/>
      <w:r w:rsidRPr="00995A50">
        <w:rPr>
          <w:rFonts w:asciiTheme="majorHAnsi" w:hAnsiTheme="majorHAnsi" w:cs="Calibri"/>
          <w:sz w:val="24"/>
          <w:szCs w:val="24"/>
        </w:rPr>
        <w:t xml:space="preserve">, a free Internet course and networking website. Blogging will constitute 18% of your total grade. Each of six (6) </w:t>
      </w:r>
      <w:r w:rsidRPr="00995A50">
        <w:rPr>
          <w:rFonts w:asciiTheme="majorHAnsi" w:hAnsiTheme="majorHAnsi" w:cs="Calibri"/>
          <w:i/>
          <w:sz w:val="24"/>
          <w:szCs w:val="24"/>
        </w:rPr>
        <w:t>blog posts</w:t>
      </w:r>
      <w:r w:rsidRPr="00995A50">
        <w:rPr>
          <w:rFonts w:asciiTheme="majorHAnsi" w:hAnsiTheme="majorHAnsi" w:cs="Calibri"/>
          <w:sz w:val="24"/>
          <w:szCs w:val="24"/>
        </w:rPr>
        <w:t xml:space="preserve"> will be worth two (2) points for a total of 12 points of your total grade. You will receive an additional six (6) points of your total grade for </w:t>
      </w:r>
      <w:r w:rsidRPr="00995A50">
        <w:rPr>
          <w:rFonts w:asciiTheme="majorHAnsi" w:hAnsiTheme="majorHAnsi" w:cs="Calibri"/>
          <w:i/>
          <w:sz w:val="24"/>
          <w:szCs w:val="24"/>
        </w:rPr>
        <w:t>quality responses</w:t>
      </w:r>
      <w:r w:rsidRPr="00995A50">
        <w:rPr>
          <w:rFonts w:asciiTheme="majorHAnsi" w:hAnsiTheme="majorHAnsi" w:cs="Calibri"/>
          <w:sz w:val="24"/>
          <w:szCs w:val="24"/>
        </w:rPr>
        <w:t xml:space="preserve"> to two colleagues’ blogs (see Outline of Course Content above). The process and procedures are explained below.</w:t>
      </w:r>
    </w:p>
    <w:p w14:paraId="077128EF" w14:textId="77777777" w:rsidR="00995A50" w:rsidRPr="00995A50" w:rsidRDefault="00995A50" w:rsidP="00995A50">
      <w:pPr>
        <w:widowControl w:val="0"/>
        <w:autoSpaceDE w:val="0"/>
        <w:autoSpaceDN w:val="0"/>
        <w:adjustRightInd w:val="0"/>
        <w:spacing w:after="0" w:line="240" w:lineRule="auto"/>
        <w:rPr>
          <w:rFonts w:asciiTheme="majorHAnsi" w:hAnsiTheme="majorHAnsi" w:cs="Calibri"/>
          <w:sz w:val="24"/>
          <w:szCs w:val="24"/>
        </w:rPr>
      </w:pPr>
    </w:p>
    <w:p w14:paraId="1B3C1D76" w14:textId="77777777" w:rsidR="00995A50" w:rsidRPr="00995A50" w:rsidRDefault="00995A50" w:rsidP="00995A50">
      <w:pPr>
        <w:widowControl w:val="0"/>
        <w:autoSpaceDE w:val="0"/>
        <w:autoSpaceDN w:val="0"/>
        <w:adjustRightInd w:val="0"/>
        <w:spacing w:after="0" w:line="240" w:lineRule="auto"/>
        <w:ind w:firstLine="720"/>
        <w:rPr>
          <w:rFonts w:asciiTheme="majorHAnsi" w:hAnsiTheme="majorHAnsi" w:cs="Calibri"/>
          <w:sz w:val="24"/>
          <w:szCs w:val="24"/>
        </w:rPr>
      </w:pPr>
      <w:r w:rsidRPr="00995A50">
        <w:rPr>
          <w:rFonts w:asciiTheme="majorHAnsi" w:hAnsiTheme="majorHAnsi" w:cs="Calibri"/>
          <w:sz w:val="24"/>
          <w:szCs w:val="24"/>
        </w:rPr>
        <w:t xml:space="preserve">2 pts. </w:t>
      </w:r>
      <w:proofErr w:type="gramStart"/>
      <w:r w:rsidRPr="00995A50">
        <w:rPr>
          <w:rFonts w:asciiTheme="majorHAnsi" w:hAnsiTheme="majorHAnsi" w:cs="Calibri"/>
          <w:sz w:val="24"/>
          <w:szCs w:val="24"/>
        </w:rPr>
        <w:t>per</w:t>
      </w:r>
      <w:proofErr w:type="gramEnd"/>
      <w:r w:rsidRPr="00995A50">
        <w:rPr>
          <w:rFonts w:asciiTheme="majorHAnsi" w:hAnsiTheme="majorHAnsi" w:cs="Calibri"/>
          <w:sz w:val="24"/>
          <w:szCs w:val="24"/>
        </w:rPr>
        <w:t xml:space="preserve"> blog for 6 modules   </w:t>
      </w:r>
      <w:r w:rsidRPr="00995A50">
        <w:rPr>
          <w:rFonts w:asciiTheme="majorHAnsi" w:hAnsiTheme="majorHAnsi" w:cs="Calibri"/>
          <w:sz w:val="24"/>
          <w:szCs w:val="24"/>
        </w:rPr>
        <w:tab/>
      </w:r>
      <w:r w:rsidRPr="00995A50">
        <w:rPr>
          <w:rFonts w:asciiTheme="majorHAnsi" w:hAnsiTheme="majorHAnsi" w:cs="Calibri"/>
          <w:sz w:val="24"/>
          <w:szCs w:val="24"/>
        </w:rPr>
        <w:tab/>
        <w:t>12 points</w:t>
      </w:r>
    </w:p>
    <w:p w14:paraId="6C42FA07" w14:textId="77777777" w:rsidR="00995A50" w:rsidRPr="00995A50" w:rsidRDefault="00995A50" w:rsidP="00995A50">
      <w:pPr>
        <w:widowControl w:val="0"/>
        <w:autoSpaceDE w:val="0"/>
        <w:autoSpaceDN w:val="0"/>
        <w:adjustRightInd w:val="0"/>
        <w:spacing w:after="0" w:line="240" w:lineRule="auto"/>
        <w:rPr>
          <w:rFonts w:asciiTheme="majorHAnsi" w:hAnsiTheme="majorHAnsi" w:cs="Calibri"/>
          <w:sz w:val="24"/>
          <w:szCs w:val="24"/>
        </w:rPr>
      </w:pPr>
      <w:r w:rsidRPr="00995A50">
        <w:rPr>
          <w:rFonts w:asciiTheme="majorHAnsi" w:hAnsiTheme="majorHAnsi" w:cs="Calibri"/>
          <w:sz w:val="24"/>
          <w:szCs w:val="24"/>
        </w:rPr>
        <w:tab/>
        <w:t xml:space="preserve">.5 pt. per 2 responses for 6 modules   </w:t>
      </w:r>
      <w:r w:rsidRPr="00995A50">
        <w:rPr>
          <w:rFonts w:asciiTheme="majorHAnsi" w:hAnsiTheme="majorHAnsi" w:cs="Calibri"/>
          <w:sz w:val="24"/>
          <w:szCs w:val="24"/>
        </w:rPr>
        <w:tab/>
        <w:t xml:space="preserve">  6 points</w:t>
      </w:r>
    </w:p>
    <w:p w14:paraId="607EC74B" w14:textId="77777777" w:rsidR="00995A50" w:rsidRPr="00995A50" w:rsidRDefault="00995A50" w:rsidP="00995A50">
      <w:pPr>
        <w:widowControl w:val="0"/>
        <w:autoSpaceDE w:val="0"/>
        <w:autoSpaceDN w:val="0"/>
        <w:adjustRightInd w:val="0"/>
        <w:spacing w:after="0" w:line="240" w:lineRule="auto"/>
        <w:rPr>
          <w:rFonts w:asciiTheme="majorHAnsi" w:hAnsiTheme="majorHAnsi" w:cs="Calibri"/>
          <w:sz w:val="24"/>
          <w:szCs w:val="24"/>
        </w:rPr>
      </w:pPr>
      <w:r w:rsidRPr="00995A50">
        <w:rPr>
          <w:rFonts w:asciiTheme="majorHAnsi" w:hAnsiTheme="majorHAnsi" w:cs="Calibri"/>
          <w:sz w:val="24"/>
          <w:szCs w:val="24"/>
        </w:rPr>
        <w:tab/>
        <w:t xml:space="preserve">For a total of </w:t>
      </w:r>
      <w:r w:rsidRPr="00995A50">
        <w:rPr>
          <w:rFonts w:asciiTheme="majorHAnsi" w:hAnsiTheme="majorHAnsi" w:cs="Calibri"/>
          <w:sz w:val="24"/>
          <w:szCs w:val="24"/>
        </w:rPr>
        <w:tab/>
      </w:r>
      <w:r w:rsidRPr="00995A50">
        <w:rPr>
          <w:rFonts w:asciiTheme="majorHAnsi" w:hAnsiTheme="majorHAnsi" w:cs="Calibri"/>
          <w:sz w:val="24"/>
          <w:szCs w:val="24"/>
        </w:rPr>
        <w:tab/>
        <w:t xml:space="preserve">           </w:t>
      </w:r>
      <w:r w:rsidRPr="00995A50">
        <w:rPr>
          <w:rFonts w:asciiTheme="majorHAnsi" w:hAnsiTheme="majorHAnsi" w:cs="Calibri"/>
          <w:sz w:val="24"/>
          <w:szCs w:val="24"/>
        </w:rPr>
        <w:tab/>
      </w:r>
      <w:r w:rsidRPr="00995A50">
        <w:rPr>
          <w:rFonts w:asciiTheme="majorHAnsi" w:hAnsiTheme="majorHAnsi" w:cs="Calibri"/>
          <w:sz w:val="24"/>
          <w:szCs w:val="24"/>
        </w:rPr>
        <w:tab/>
        <w:t xml:space="preserve">             18 points toward final grade</w:t>
      </w:r>
    </w:p>
    <w:p w14:paraId="7AB05FAF" w14:textId="77777777" w:rsidR="00995A50" w:rsidRPr="00995A50" w:rsidRDefault="00995A50" w:rsidP="00995A50">
      <w:pPr>
        <w:widowControl w:val="0"/>
        <w:autoSpaceDE w:val="0"/>
        <w:autoSpaceDN w:val="0"/>
        <w:adjustRightInd w:val="0"/>
        <w:spacing w:after="0" w:line="240" w:lineRule="auto"/>
        <w:rPr>
          <w:rFonts w:asciiTheme="majorHAnsi" w:hAnsiTheme="majorHAnsi" w:cs="Calibri"/>
          <w:sz w:val="24"/>
          <w:szCs w:val="24"/>
        </w:rPr>
      </w:pPr>
    </w:p>
    <w:p w14:paraId="5B53BBCD" w14:textId="77777777" w:rsidR="00995A50" w:rsidRPr="00995A50" w:rsidRDefault="00995A50" w:rsidP="00995A50">
      <w:pPr>
        <w:widowControl w:val="0"/>
        <w:autoSpaceDE w:val="0"/>
        <w:autoSpaceDN w:val="0"/>
        <w:adjustRightInd w:val="0"/>
        <w:spacing w:after="0" w:line="240" w:lineRule="auto"/>
        <w:rPr>
          <w:rFonts w:asciiTheme="majorHAnsi" w:hAnsiTheme="majorHAnsi" w:cs="Calibri"/>
          <w:sz w:val="24"/>
          <w:szCs w:val="24"/>
        </w:rPr>
      </w:pPr>
      <w:r w:rsidRPr="00995A50">
        <w:rPr>
          <w:rFonts w:asciiTheme="majorHAnsi" w:hAnsiTheme="majorHAnsi" w:cs="Calibri"/>
          <w:sz w:val="24"/>
          <w:szCs w:val="24"/>
        </w:rPr>
        <w:t xml:space="preserve">Each blog post will reflect your thinking about your reading, your reactions to class topics and discussions, and your teaching experiences, past and present. While your blog post should refer to the assigned readings, it should not be a response based on your thoughts and opinions and not a summary of the readings. Your blog will demonstrate how you make sense of and process ideas about literacy in content areas, make connections to what you know and your prior experiences, evaluate these notions, and assimilate new ideas into your own philosophy of teaching. Sample questions to ask yourself when blogging are: How do I see new ideas and concepts playing out in my classroom? What experiences can I relate these ideas to so that I better understand them? How do I observe the literacies of students? What are my critical concerns regarding literacy instruction in my classroom or in my school? Additional questions listed in modules may be helpful to guide your blog postings. Your blog will be your “thinking and sharing space" for this course and a way to delve deeper into assigned readings and other materials. </w:t>
      </w:r>
    </w:p>
    <w:p w14:paraId="365891CC" w14:textId="77777777" w:rsidR="00995A50" w:rsidRPr="00995A50" w:rsidRDefault="00995A50" w:rsidP="00995A50">
      <w:pPr>
        <w:widowControl w:val="0"/>
        <w:autoSpaceDE w:val="0"/>
        <w:autoSpaceDN w:val="0"/>
        <w:adjustRightInd w:val="0"/>
        <w:spacing w:after="0" w:line="240" w:lineRule="auto"/>
        <w:rPr>
          <w:rFonts w:asciiTheme="majorHAnsi" w:hAnsiTheme="majorHAnsi" w:cs="Calibri"/>
          <w:sz w:val="24"/>
          <w:szCs w:val="24"/>
        </w:rPr>
      </w:pPr>
    </w:p>
    <w:p w14:paraId="7EDE0F47" w14:textId="77777777" w:rsidR="00995A50" w:rsidRPr="00995A50" w:rsidRDefault="00995A50" w:rsidP="00995A50">
      <w:pPr>
        <w:widowControl w:val="0"/>
        <w:autoSpaceDE w:val="0"/>
        <w:autoSpaceDN w:val="0"/>
        <w:adjustRightInd w:val="0"/>
        <w:spacing w:after="0" w:line="240" w:lineRule="auto"/>
        <w:rPr>
          <w:rFonts w:asciiTheme="majorHAnsi" w:hAnsiTheme="majorHAnsi" w:cs="Calibri"/>
          <w:sz w:val="24"/>
          <w:szCs w:val="24"/>
        </w:rPr>
      </w:pPr>
      <w:r w:rsidRPr="00995A50">
        <w:rPr>
          <w:rFonts w:asciiTheme="majorHAnsi" w:hAnsiTheme="majorHAnsi" w:cs="Calibri"/>
          <w:sz w:val="24"/>
          <w:szCs w:val="24"/>
        </w:rPr>
        <w:t>In addition to the assigned readings, you will share in your blog a summary and reaction/critical evaluation of ONE resource from the learning module. In doing so, we more widely distribute our growing knowledge in this online course and share the resources available in each learning module. Blogging also may contribute to seed ideas for your writing project, one of the major assignments in this course. Exemplars of blog posts are available in the Blog folder on D2L.</w:t>
      </w:r>
      <w:r w:rsidRPr="00995A50">
        <w:rPr>
          <w:rFonts w:asciiTheme="majorHAnsi" w:hAnsiTheme="majorHAnsi" w:cs="Calibri"/>
          <w:sz w:val="24"/>
          <w:szCs w:val="24"/>
        </w:rPr>
        <w:br/>
      </w:r>
    </w:p>
    <w:p w14:paraId="27FD24A2" w14:textId="77777777" w:rsidR="00995A50" w:rsidRPr="00995A50" w:rsidRDefault="00995A50" w:rsidP="00995A50">
      <w:pPr>
        <w:widowControl w:val="0"/>
        <w:autoSpaceDE w:val="0"/>
        <w:autoSpaceDN w:val="0"/>
        <w:adjustRightInd w:val="0"/>
        <w:spacing w:after="0" w:line="240" w:lineRule="auto"/>
        <w:rPr>
          <w:rFonts w:asciiTheme="majorHAnsi" w:hAnsiTheme="majorHAnsi" w:cs="Calibri"/>
          <w:sz w:val="24"/>
          <w:szCs w:val="24"/>
        </w:rPr>
      </w:pPr>
      <w:r w:rsidRPr="00995A50">
        <w:rPr>
          <w:rFonts w:asciiTheme="majorHAnsi" w:hAnsiTheme="majorHAnsi" w:cs="Calibri"/>
          <w:sz w:val="24"/>
          <w:szCs w:val="24"/>
        </w:rPr>
        <w:t xml:space="preserve">You will earn the additional blog credit by responding to colleagues’ blog posts. The week following a blog post, you will respond to two colleagues’ blogs from the previous learning module. For example, in the Learning Module 2 (LM2), you will post your second blog </w:t>
      </w:r>
      <w:r w:rsidRPr="00995A50">
        <w:rPr>
          <w:rFonts w:asciiTheme="majorHAnsi" w:hAnsiTheme="majorHAnsi" w:cs="Calibri"/>
          <w:i/>
          <w:sz w:val="24"/>
          <w:szCs w:val="24"/>
        </w:rPr>
        <w:t xml:space="preserve">and </w:t>
      </w:r>
      <w:r w:rsidRPr="00995A50">
        <w:rPr>
          <w:rFonts w:asciiTheme="majorHAnsi" w:hAnsiTheme="majorHAnsi" w:cs="Calibri"/>
          <w:sz w:val="24"/>
          <w:szCs w:val="24"/>
        </w:rPr>
        <w:t xml:space="preserve">respond to two colleagues’ Blog 1 posts. Responses to colleagues’ blogs should be posted in a timely manner. The purpose of responding is to keep a professional conversation percolating. Credit will be awarded based on regular, timely, and substantive responses to blog postings. </w:t>
      </w:r>
    </w:p>
    <w:p w14:paraId="35732ED9" w14:textId="77777777" w:rsidR="00995A50" w:rsidRPr="00995A50" w:rsidRDefault="00995A50" w:rsidP="00995A50">
      <w:pPr>
        <w:widowControl w:val="0"/>
        <w:autoSpaceDE w:val="0"/>
        <w:autoSpaceDN w:val="0"/>
        <w:adjustRightInd w:val="0"/>
        <w:spacing w:after="0" w:line="240" w:lineRule="auto"/>
        <w:rPr>
          <w:rFonts w:asciiTheme="majorHAnsi" w:hAnsiTheme="majorHAnsi" w:cs="Calibri"/>
          <w:sz w:val="24"/>
          <w:szCs w:val="24"/>
        </w:rPr>
      </w:pPr>
    </w:p>
    <w:p w14:paraId="1ED90610" w14:textId="3433A7A9" w:rsidR="00995A50" w:rsidRPr="00995A50" w:rsidRDefault="00995A50" w:rsidP="00995A50">
      <w:pPr>
        <w:widowControl w:val="0"/>
        <w:autoSpaceDE w:val="0"/>
        <w:autoSpaceDN w:val="0"/>
        <w:adjustRightInd w:val="0"/>
        <w:spacing w:after="0" w:line="240" w:lineRule="auto"/>
        <w:rPr>
          <w:rFonts w:asciiTheme="majorHAnsi" w:hAnsiTheme="majorHAnsi" w:cs="Calibri"/>
          <w:sz w:val="24"/>
          <w:szCs w:val="24"/>
        </w:rPr>
      </w:pPr>
      <w:r w:rsidRPr="00995A50">
        <w:rPr>
          <w:rFonts w:asciiTheme="majorHAnsi" w:hAnsiTheme="majorHAnsi" w:cs="Calibri"/>
          <w:i/>
          <w:sz w:val="24"/>
          <w:szCs w:val="24"/>
        </w:rPr>
        <w:t>Late blogs or responses will not receive credit.</w:t>
      </w:r>
      <w:r w:rsidRPr="00995A50">
        <w:rPr>
          <w:rFonts w:asciiTheme="majorHAnsi" w:hAnsiTheme="majorHAnsi" w:cs="Calibri"/>
          <w:sz w:val="24"/>
          <w:szCs w:val="24"/>
        </w:rPr>
        <w:t xml:space="preserve"> If you do not blog regularly and wait until the last week</w:t>
      </w:r>
      <w:r w:rsidR="00F932F0">
        <w:rPr>
          <w:rFonts w:asciiTheme="majorHAnsi" w:hAnsiTheme="majorHAnsi" w:cs="Calibri"/>
          <w:sz w:val="24"/>
          <w:szCs w:val="24"/>
        </w:rPr>
        <w:t>s</w:t>
      </w:r>
      <w:r w:rsidRPr="00995A50">
        <w:rPr>
          <w:rFonts w:asciiTheme="majorHAnsi" w:hAnsiTheme="majorHAnsi" w:cs="Calibri"/>
          <w:sz w:val="24"/>
          <w:szCs w:val="24"/>
        </w:rPr>
        <w:t xml:space="preserve"> </w:t>
      </w:r>
      <w:r w:rsidR="00F932F0">
        <w:rPr>
          <w:rFonts w:asciiTheme="majorHAnsi" w:hAnsiTheme="majorHAnsi" w:cs="Calibri"/>
          <w:sz w:val="24"/>
          <w:szCs w:val="24"/>
        </w:rPr>
        <w:t>of the course,</w:t>
      </w:r>
      <w:r w:rsidRPr="00995A50">
        <w:rPr>
          <w:rFonts w:asciiTheme="majorHAnsi" w:hAnsiTheme="majorHAnsi" w:cs="Calibri"/>
          <w:sz w:val="24"/>
          <w:szCs w:val="24"/>
        </w:rPr>
        <w:t xml:space="preserve"> you are not keeping with the spirit and ex</w:t>
      </w:r>
      <w:r w:rsidR="00F932F0">
        <w:rPr>
          <w:rFonts w:asciiTheme="majorHAnsi" w:hAnsiTheme="majorHAnsi" w:cs="Calibri"/>
          <w:sz w:val="24"/>
          <w:szCs w:val="24"/>
        </w:rPr>
        <w:t>pectations of our ongoing</w:t>
      </w:r>
      <w:r w:rsidRPr="00995A50">
        <w:rPr>
          <w:rFonts w:asciiTheme="majorHAnsi" w:hAnsiTheme="majorHAnsi" w:cs="Calibri"/>
          <w:sz w:val="24"/>
          <w:szCs w:val="24"/>
        </w:rPr>
        <w:t xml:space="preserve"> professional conversation. In such cases of late blogs, credit will not be awarded. </w:t>
      </w:r>
      <w:r w:rsidR="00F932F0">
        <w:rPr>
          <w:rFonts w:asciiTheme="majorHAnsi" w:hAnsiTheme="majorHAnsi" w:cs="Calibri"/>
          <w:sz w:val="24"/>
          <w:szCs w:val="24"/>
        </w:rPr>
        <w:t>Blogging is</w:t>
      </w:r>
      <w:r w:rsidRPr="00995A50">
        <w:rPr>
          <w:rFonts w:asciiTheme="majorHAnsi" w:hAnsiTheme="majorHAnsi" w:cs="Calibri"/>
          <w:sz w:val="24"/>
          <w:szCs w:val="24"/>
        </w:rPr>
        <w:t xml:space="preserve"> considered as an indicator of your ongoing participation in the course. You will show regular participation, in part, by posting your blogs and responding to colleague’s blogs for each learning module. The schedule for blogging is listed in the above </w:t>
      </w:r>
      <w:r w:rsidRPr="00995A50">
        <w:rPr>
          <w:rFonts w:asciiTheme="majorHAnsi" w:hAnsiTheme="majorHAnsi" w:cs="Calibri"/>
          <w:i/>
          <w:sz w:val="24"/>
          <w:szCs w:val="24"/>
        </w:rPr>
        <w:t>Outline of Content</w:t>
      </w:r>
      <w:r w:rsidRPr="00995A50">
        <w:rPr>
          <w:rFonts w:asciiTheme="majorHAnsi" w:hAnsiTheme="majorHAnsi" w:cs="Calibri"/>
          <w:sz w:val="24"/>
          <w:szCs w:val="24"/>
        </w:rPr>
        <w:t>. The rubric that I will use to award credit in the blog folder on D2L, along with expectations for blogging and instructions for setting up your blog and exemplars of blog posts and responses.</w:t>
      </w:r>
    </w:p>
    <w:p w14:paraId="06CA5561" w14:textId="77777777" w:rsidR="00995A50" w:rsidRPr="00995A50" w:rsidRDefault="00995A50" w:rsidP="00995A50">
      <w:pPr>
        <w:widowControl w:val="0"/>
        <w:autoSpaceDE w:val="0"/>
        <w:autoSpaceDN w:val="0"/>
        <w:adjustRightInd w:val="0"/>
        <w:spacing w:after="0" w:line="240" w:lineRule="auto"/>
        <w:rPr>
          <w:rFonts w:asciiTheme="majorHAnsi" w:hAnsiTheme="majorHAnsi" w:cs="Calibri"/>
          <w:sz w:val="24"/>
          <w:szCs w:val="24"/>
        </w:rPr>
      </w:pPr>
    </w:p>
    <w:p w14:paraId="1B3A1B3E" w14:textId="77777777" w:rsidR="00995A50" w:rsidRPr="00995A50" w:rsidRDefault="00995A50" w:rsidP="00995A50">
      <w:pPr>
        <w:widowControl w:val="0"/>
        <w:autoSpaceDE w:val="0"/>
        <w:autoSpaceDN w:val="0"/>
        <w:adjustRightInd w:val="0"/>
        <w:spacing w:after="0" w:line="240" w:lineRule="auto"/>
        <w:rPr>
          <w:rFonts w:asciiTheme="majorHAnsi" w:hAnsiTheme="majorHAnsi" w:cs="Calibri"/>
          <w:sz w:val="24"/>
          <w:szCs w:val="24"/>
        </w:rPr>
      </w:pPr>
      <w:r w:rsidRPr="00995A50">
        <w:rPr>
          <w:rFonts w:asciiTheme="majorHAnsi" w:hAnsiTheme="majorHAnsi" w:cs="Calibri"/>
          <w:sz w:val="24"/>
          <w:szCs w:val="24"/>
        </w:rPr>
        <w:t xml:space="preserve">Please remember that blogs are professional conversations. As such, your opinions and comments should remain within the guidelines of the course content. It is important to remember that the blog is a public forum, so identifying individuals or schools by name and in a critical or less than professional manner is inappropriate. In your blog, please remain focused on the content of the course and how it relates to your teaching, instructional practices, and personal and/or professional experiences. </w:t>
      </w:r>
    </w:p>
    <w:p w14:paraId="1F33EB6C" w14:textId="77777777" w:rsidR="00995A50" w:rsidRPr="00995A50" w:rsidRDefault="00995A50" w:rsidP="00995A50">
      <w:pPr>
        <w:widowControl w:val="0"/>
        <w:autoSpaceDE w:val="0"/>
        <w:autoSpaceDN w:val="0"/>
        <w:adjustRightInd w:val="0"/>
        <w:spacing w:after="0" w:line="240" w:lineRule="auto"/>
        <w:rPr>
          <w:rFonts w:asciiTheme="majorHAnsi" w:hAnsiTheme="majorHAnsi" w:cs="Calibri"/>
          <w:sz w:val="24"/>
          <w:szCs w:val="24"/>
        </w:rPr>
      </w:pPr>
    </w:p>
    <w:p w14:paraId="25DB562B" w14:textId="5A0DE1B6" w:rsidR="00995A50" w:rsidRPr="00995A50" w:rsidRDefault="00F932F0" w:rsidP="00995A50">
      <w:pPr>
        <w:widowControl w:val="0"/>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t>T</w:t>
      </w:r>
      <w:r w:rsidR="00995A50" w:rsidRPr="00995A50">
        <w:rPr>
          <w:rFonts w:asciiTheme="majorHAnsi" w:hAnsiTheme="majorHAnsi" w:cs="Calibri"/>
          <w:sz w:val="24"/>
          <w:szCs w:val="24"/>
        </w:rPr>
        <w:t xml:space="preserve">he purpose for blogging is to share ideas within this online learning community. Therefore, </w:t>
      </w:r>
      <w:r>
        <w:rPr>
          <w:rFonts w:asciiTheme="majorHAnsi" w:hAnsiTheme="majorHAnsi" w:cs="Calibri"/>
          <w:sz w:val="24"/>
          <w:szCs w:val="24"/>
        </w:rPr>
        <w:t>please</w:t>
      </w:r>
      <w:r w:rsidR="00995A50" w:rsidRPr="00995A50">
        <w:rPr>
          <w:rFonts w:asciiTheme="majorHAnsi" w:hAnsiTheme="majorHAnsi" w:cs="Calibri"/>
          <w:sz w:val="24"/>
          <w:szCs w:val="24"/>
        </w:rPr>
        <w:t xml:space="preserve"> attempt to read and to respond to blogs of all colleagues, making a good faith effort to visit everyone’s blogs routinely over the course of the semester. Further instructions and expectations about blogging are available in the Blog folder on D2L.</w:t>
      </w:r>
    </w:p>
    <w:p w14:paraId="792F0A3C" w14:textId="77777777" w:rsidR="00580713" w:rsidRDefault="00580713" w:rsidP="00580713">
      <w:pPr>
        <w:widowControl w:val="0"/>
        <w:autoSpaceDE w:val="0"/>
        <w:autoSpaceDN w:val="0"/>
        <w:adjustRightInd w:val="0"/>
        <w:spacing w:after="0" w:line="240" w:lineRule="auto"/>
        <w:rPr>
          <w:rFonts w:cs="Calibri"/>
          <w:iCs/>
          <w:sz w:val="24"/>
          <w:szCs w:val="24"/>
        </w:rPr>
      </w:pPr>
    </w:p>
    <w:p w14:paraId="1CA89330" w14:textId="77777777" w:rsidR="00C96A45" w:rsidRPr="007F044C" w:rsidRDefault="00C96A45" w:rsidP="00C96A45">
      <w:pPr>
        <w:widowControl w:val="0"/>
        <w:autoSpaceDE w:val="0"/>
        <w:autoSpaceDN w:val="0"/>
        <w:adjustRightInd w:val="0"/>
        <w:spacing w:after="0" w:line="240" w:lineRule="auto"/>
        <w:jc w:val="center"/>
        <w:rPr>
          <w:rFonts w:cs="Calibri"/>
          <w:b/>
        </w:rPr>
      </w:pPr>
      <w:r>
        <w:rPr>
          <w:rFonts w:cs="Calibri"/>
          <w:b/>
        </w:rPr>
        <w:t>Rubric for Blogging</w:t>
      </w:r>
    </w:p>
    <w:p w14:paraId="0A2367CA" w14:textId="77777777" w:rsidR="00C96A45" w:rsidRPr="00C422A0" w:rsidRDefault="00C96A45" w:rsidP="00C96A45">
      <w:pPr>
        <w:widowControl w:val="0"/>
        <w:autoSpaceDE w:val="0"/>
        <w:autoSpaceDN w:val="0"/>
        <w:adjustRightInd w:val="0"/>
        <w:spacing w:after="0" w:line="240" w:lineRule="auto"/>
        <w:rPr>
          <w:rFonts w:cs="Calibri"/>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C96A45" w:rsidRPr="00C422A0" w14:paraId="4E7EC8ED" w14:textId="77777777" w:rsidTr="00C70190">
        <w:tc>
          <w:tcPr>
            <w:tcW w:w="9576" w:type="dxa"/>
            <w:gridSpan w:val="3"/>
            <w:shd w:val="clear" w:color="auto" w:fill="D9D9D9"/>
          </w:tcPr>
          <w:p w14:paraId="0B517193" w14:textId="77777777" w:rsidR="00C96A45" w:rsidRPr="00C96A45" w:rsidRDefault="00C96A45" w:rsidP="00C70190">
            <w:pPr>
              <w:widowControl w:val="0"/>
              <w:autoSpaceDE w:val="0"/>
              <w:autoSpaceDN w:val="0"/>
              <w:adjustRightInd w:val="0"/>
              <w:spacing w:after="0" w:line="240" w:lineRule="auto"/>
              <w:jc w:val="center"/>
              <w:rPr>
                <w:rFonts w:cs="Calibri"/>
                <w:iCs/>
              </w:rPr>
            </w:pPr>
            <w:r w:rsidRPr="00C96A45">
              <w:rPr>
                <w:rFonts w:cs="Calibri"/>
                <w:iCs/>
              </w:rPr>
              <w:t>Rubric for Blog Post</w:t>
            </w:r>
          </w:p>
        </w:tc>
      </w:tr>
      <w:tr w:rsidR="00C96A45" w:rsidRPr="00C422A0" w14:paraId="19AFAB6E" w14:textId="77777777" w:rsidTr="00C70190">
        <w:tc>
          <w:tcPr>
            <w:tcW w:w="3192" w:type="dxa"/>
            <w:shd w:val="clear" w:color="auto" w:fill="D9D9D9"/>
          </w:tcPr>
          <w:p w14:paraId="70EF1299" w14:textId="77777777" w:rsidR="00C96A45" w:rsidRPr="00C96A45" w:rsidRDefault="00C96A45" w:rsidP="00C70190">
            <w:pPr>
              <w:widowControl w:val="0"/>
              <w:autoSpaceDE w:val="0"/>
              <w:autoSpaceDN w:val="0"/>
              <w:adjustRightInd w:val="0"/>
              <w:spacing w:after="0" w:line="240" w:lineRule="auto"/>
              <w:rPr>
                <w:rFonts w:cs="Calibri"/>
                <w:iCs/>
              </w:rPr>
            </w:pPr>
            <w:r w:rsidRPr="00C96A45">
              <w:rPr>
                <w:rFonts w:cs="Calibri"/>
                <w:iCs/>
              </w:rPr>
              <w:t>2</w:t>
            </w:r>
          </w:p>
        </w:tc>
        <w:tc>
          <w:tcPr>
            <w:tcW w:w="3192" w:type="dxa"/>
            <w:shd w:val="clear" w:color="auto" w:fill="D9D9D9"/>
          </w:tcPr>
          <w:p w14:paraId="1EA96401" w14:textId="77777777" w:rsidR="00C96A45" w:rsidRPr="00C96A45" w:rsidRDefault="00C96A45" w:rsidP="00C70190">
            <w:pPr>
              <w:widowControl w:val="0"/>
              <w:autoSpaceDE w:val="0"/>
              <w:autoSpaceDN w:val="0"/>
              <w:adjustRightInd w:val="0"/>
              <w:spacing w:after="0" w:line="240" w:lineRule="auto"/>
              <w:rPr>
                <w:rFonts w:cs="Calibri"/>
                <w:iCs/>
              </w:rPr>
            </w:pPr>
            <w:r w:rsidRPr="00C96A45">
              <w:rPr>
                <w:rFonts w:cs="Calibri"/>
                <w:iCs/>
              </w:rPr>
              <w:t>1.5</w:t>
            </w:r>
          </w:p>
        </w:tc>
        <w:tc>
          <w:tcPr>
            <w:tcW w:w="3192" w:type="dxa"/>
            <w:shd w:val="clear" w:color="auto" w:fill="D9D9D9"/>
          </w:tcPr>
          <w:p w14:paraId="636E4DE8" w14:textId="77777777" w:rsidR="00C96A45" w:rsidRPr="00C96A45" w:rsidRDefault="00C96A45" w:rsidP="00C70190">
            <w:pPr>
              <w:widowControl w:val="0"/>
              <w:autoSpaceDE w:val="0"/>
              <w:autoSpaceDN w:val="0"/>
              <w:adjustRightInd w:val="0"/>
              <w:spacing w:after="0" w:line="240" w:lineRule="auto"/>
              <w:rPr>
                <w:rFonts w:cs="Calibri"/>
                <w:iCs/>
              </w:rPr>
            </w:pPr>
            <w:r w:rsidRPr="00C96A45">
              <w:rPr>
                <w:rFonts w:cs="Calibri"/>
                <w:iCs/>
              </w:rPr>
              <w:t>1</w:t>
            </w:r>
          </w:p>
        </w:tc>
      </w:tr>
      <w:tr w:rsidR="00C96A45" w:rsidRPr="00C422A0" w14:paraId="1E203C02" w14:textId="77777777" w:rsidTr="00C70190">
        <w:tc>
          <w:tcPr>
            <w:tcW w:w="3192" w:type="dxa"/>
          </w:tcPr>
          <w:p w14:paraId="03504EE4" w14:textId="77777777" w:rsidR="00C96A45" w:rsidRPr="00C96A45" w:rsidRDefault="00C96A45" w:rsidP="00C70190">
            <w:pPr>
              <w:widowControl w:val="0"/>
              <w:autoSpaceDE w:val="0"/>
              <w:autoSpaceDN w:val="0"/>
              <w:adjustRightInd w:val="0"/>
              <w:spacing w:after="0" w:line="240" w:lineRule="auto"/>
              <w:rPr>
                <w:rFonts w:cs="Calibri"/>
                <w:iCs/>
              </w:rPr>
            </w:pPr>
            <w:r w:rsidRPr="00C96A45">
              <w:rPr>
                <w:rFonts w:cs="Calibri"/>
                <w:iCs/>
              </w:rPr>
              <w:t>Thoughtful processing of assigned readings. Includes references to the text, but goes beyond to construct personal meaning. Responds thoroughly to prompt, if given. Includes thoughtful summary of one resource from learning module.</w:t>
            </w:r>
          </w:p>
        </w:tc>
        <w:tc>
          <w:tcPr>
            <w:tcW w:w="3192" w:type="dxa"/>
          </w:tcPr>
          <w:p w14:paraId="3AEF2F96" w14:textId="77777777" w:rsidR="00C96A45" w:rsidRPr="00C96A45" w:rsidRDefault="00C96A45" w:rsidP="00C70190">
            <w:pPr>
              <w:widowControl w:val="0"/>
              <w:autoSpaceDE w:val="0"/>
              <w:autoSpaceDN w:val="0"/>
              <w:adjustRightInd w:val="0"/>
              <w:spacing w:after="0" w:line="240" w:lineRule="auto"/>
              <w:rPr>
                <w:rFonts w:cs="Calibri"/>
                <w:iCs/>
              </w:rPr>
            </w:pPr>
            <w:r w:rsidRPr="00C96A45">
              <w:rPr>
                <w:rFonts w:cs="Calibri"/>
                <w:iCs/>
              </w:rPr>
              <w:t>Summarizes readings and includes several key points. May include personal experiences. Addresses prompt, if given. Includes a summary of one resource from learning module.</w:t>
            </w:r>
          </w:p>
        </w:tc>
        <w:tc>
          <w:tcPr>
            <w:tcW w:w="3192" w:type="dxa"/>
          </w:tcPr>
          <w:p w14:paraId="05014E29" w14:textId="77777777" w:rsidR="00C96A45" w:rsidRPr="00C96A45" w:rsidRDefault="00C96A45" w:rsidP="00C70190">
            <w:pPr>
              <w:widowControl w:val="0"/>
              <w:autoSpaceDE w:val="0"/>
              <w:autoSpaceDN w:val="0"/>
              <w:adjustRightInd w:val="0"/>
              <w:spacing w:after="0" w:line="240" w:lineRule="auto"/>
              <w:rPr>
                <w:rFonts w:cs="Calibri"/>
                <w:iCs/>
              </w:rPr>
            </w:pPr>
            <w:r w:rsidRPr="00C96A45">
              <w:rPr>
                <w:rFonts w:cs="Calibri"/>
                <w:iCs/>
              </w:rPr>
              <w:t>Brief or inappropriate posting.  May give very general response to prompt, if given. May not include summary of one resource from learning module.</w:t>
            </w:r>
          </w:p>
        </w:tc>
      </w:tr>
      <w:tr w:rsidR="00C96A45" w:rsidRPr="00C422A0" w14:paraId="44FB806A" w14:textId="77777777" w:rsidTr="00C70190">
        <w:tc>
          <w:tcPr>
            <w:tcW w:w="3192" w:type="dxa"/>
          </w:tcPr>
          <w:p w14:paraId="55AAECA5" w14:textId="77777777" w:rsidR="00C96A45" w:rsidRPr="00C96A45" w:rsidRDefault="00C96A45" w:rsidP="00C70190">
            <w:pPr>
              <w:widowControl w:val="0"/>
              <w:autoSpaceDE w:val="0"/>
              <w:autoSpaceDN w:val="0"/>
              <w:adjustRightInd w:val="0"/>
              <w:spacing w:after="0" w:line="240" w:lineRule="auto"/>
              <w:rPr>
                <w:rFonts w:cs="Calibri"/>
                <w:iCs/>
              </w:rPr>
            </w:pPr>
            <w:r w:rsidRPr="00C96A45">
              <w:rPr>
                <w:rFonts w:cs="Calibri"/>
                <w:iCs/>
              </w:rPr>
              <w:t>Makes rich connections to field-based experiences. Explores the meaning of assigned readings or course experiences for teaching practice and student learning outcomes in content area teaching.</w:t>
            </w:r>
          </w:p>
        </w:tc>
        <w:tc>
          <w:tcPr>
            <w:tcW w:w="3192" w:type="dxa"/>
          </w:tcPr>
          <w:p w14:paraId="19456091" w14:textId="77777777" w:rsidR="00C96A45" w:rsidRPr="00C96A45" w:rsidRDefault="00C96A45" w:rsidP="00C70190">
            <w:pPr>
              <w:widowControl w:val="0"/>
              <w:autoSpaceDE w:val="0"/>
              <w:autoSpaceDN w:val="0"/>
              <w:adjustRightInd w:val="0"/>
              <w:spacing w:after="0" w:line="240" w:lineRule="auto"/>
              <w:rPr>
                <w:rFonts w:cs="Calibri"/>
                <w:iCs/>
              </w:rPr>
            </w:pPr>
            <w:r w:rsidRPr="00C96A45">
              <w:rPr>
                <w:rFonts w:cs="Calibri"/>
                <w:iCs/>
              </w:rPr>
              <w:t>Includes ideas for future teaching.</w:t>
            </w:r>
          </w:p>
        </w:tc>
        <w:tc>
          <w:tcPr>
            <w:tcW w:w="3192" w:type="dxa"/>
          </w:tcPr>
          <w:p w14:paraId="1596605D" w14:textId="77777777" w:rsidR="00C96A45" w:rsidRPr="00C96A45" w:rsidRDefault="00C96A45" w:rsidP="00C70190">
            <w:pPr>
              <w:widowControl w:val="0"/>
              <w:autoSpaceDE w:val="0"/>
              <w:autoSpaceDN w:val="0"/>
              <w:adjustRightInd w:val="0"/>
              <w:spacing w:after="0" w:line="240" w:lineRule="auto"/>
              <w:rPr>
                <w:rFonts w:cs="Calibri"/>
                <w:iCs/>
              </w:rPr>
            </w:pPr>
            <w:r w:rsidRPr="00C96A45">
              <w:rPr>
                <w:rFonts w:cs="Calibri"/>
                <w:iCs/>
              </w:rPr>
              <w:t>Makes general or vague connections to experiences.</w:t>
            </w:r>
          </w:p>
        </w:tc>
      </w:tr>
      <w:tr w:rsidR="00C96A45" w:rsidRPr="00C422A0" w14:paraId="0EC05BA3" w14:textId="77777777" w:rsidTr="00C70190">
        <w:tc>
          <w:tcPr>
            <w:tcW w:w="9576" w:type="dxa"/>
            <w:gridSpan w:val="3"/>
            <w:shd w:val="clear" w:color="auto" w:fill="D9D9D9"/>
          </w:tcPr>
          <w:p w14:paraId="7F7A37EC" w14:textId="77777777" w:rsidR="00C96A45" w:rsidRPr="00C96A45" w:rsidRDefault="00C96A45" w:rsidP="00C70190">
            <w:pPr>
              <w:widowControl w:val="0"/>
              <w:autoSpaceDE w:val="0"/>
              <w:autoSpaceDN w:val="0"/>
              <w:adjustRightInd w:val="0"/>
              <w:spacing w:after="0" w:line="240" w:lineRule="auto"/>
              <w:jc w:val="center"/>
              <w:rPr>
                <w:rFonts w:cs="Calibri"/>
                <w:iCs/>
              </w:rPr>
            </w:pPr>
            <w:r w:rsidRPr="00C96A45">
              <w:rPr>
                <w:rFonts w:cs="Calibri"/>
                <w:iCs/>
              </w:rPr>
              <w:t>Rubric for Response to Colleagues’ Blog</w:t>
            </w:r>
          </w:p>
        </w:tc>
      </w:tr>
      <w:tr w:rsidR="00C96A45" w:rsidRPr="00C422A0" w14:paraId="17101433" w14:textId="77777777" w:rsidTr="00C70190">
        <w:tc>
          <w:tcPr>
            <w:tcW w:w="3192" w:type="dxa"/>
            <w:shd w:val="clear" w:color="auto" w:fill="D9D9D9"/>
          </w:tcPr>
          <w:p w14:paraId="04883C48" w14:textId="77777777" w:rsidR="00C96A45" w:rsidRPr="00C96A45" w:rsidRDefault="00C96A45" w:rsidP="00C70190">
            <w:pPr>
              <w:widowControl w:val="0"/>
              <w:autoSpaceDE w:val="0"/>
              <w:autoSpaceDN w:val="0"/>
              <w:adjustRightInd w:val="0"/>
              <w:spacing w:after="0" w:line="240" w:lineRule="auto"/>
              <w:rPr>
                <w:rFonts w:cs="Calibri"/>
                <w:iCs/>
              </w:rPr>
            </w:pPr>
            <w:r w:rsidRPr="00C96A45">
              <w:rPr>
                <w:rFonts w:cs="Calibri"/>
                <w:iCs/>
              </w:rPr>
              <w:t>1</w:t>
            </w:r>
          </w:p>
        </w:tc>
        <w:tc>
          <w:tcPr>
            <w:tcW w:w="3192" w:type="dxa"/>
            <w:shd w:val="clear" w:color="auto" w:fill="D9D9D9"/>
          </w:tcPr>
          <w:p w14:paraId="797D553E" w14:textId="77777777" w:rsidR="00C96A45" w:rsidRPr="00C96A45" w:rsidRDefault="00C96A45" w:rsidP="00C70190">
            <w:pPr>
              <w:widowControl w:val="0"/>
              <w:autoSpaceDE w:val="0"/>
              <w:autoSpaceDN w:val="0"/>
              <w:adjustRightInd w:val="0"/>
              <w:spacing w:after="0" w:line="240" w:lineRule="auto"/>
              <w:rPr>
                <w:rFonts w:cs="Calibri"/>
                <w:iCs/>
              </w:rPr>
            </w:pPr>
            <w:r w:rsidRPr="00C96A45">
              <w:rPr>
                <w:rFonts w:cs="Calibri"/>
                <w:iCs/>
              </w:rPr>
              <w:t xml:space="preserve">.5 </w:t>
            </w:r>
          </w:p>
        </w:tc>
        <w:tc>
          <w:tcPr>
            <w:tcW w:w="3192" w:type="dxa"/>
            <w:shd w:val="clear" w:color="auto" w:fill="D9D9D9"/>
          </w:tcPr>
          <w:p w14:paraId="583C297A" w14:textId="77777777" w:rsidR="00C96A45" w:rsidRPr="00C96A45" w:rsidRDefault="00C96A45" w:rsidP="00C70190">
            <w:pPr>
              <w:widowControl w:val="0"/>
              <w:autoSpaceDE w:val="0"/>
              <w:autoSpaceDN w:val="0"/>
              <w:adjustRightInd w:val="0"/>
              <w:spacing w:after="0" w:line="240" w:lineRule="auto"/>
              <w:rPr>
                <w:rFonts w:cs="Calibri"/>
                <w:iCs/>
              </w:rPr>
            </w:pPr>
            <w:r w:rsidRPr="00C96A45">
              <w:rPr>
                <w:rFonts w:cs="Calibri"/>
                <w:iCs/>
              </w:rPr>
              <w:t>0</w:t>
            </w:r>
          </w:p>
        </w:tc>
      </w:tr>
      <w:tr w:rsidR="00C96A45" w:rsidRPr="00C422A0" w14:paraId="3A3E0860" w14:textId="77777777" w:rsidTr="00C70190">
        <w:tc>
          <w:tcPr>
            <w:tcW w:w="3192" w:type="dxa"/>
          </w:tcPr>
          <w:p w14:paraId="5EE3AB10" w14:textId="77777777" w:rsidR="00C96A45" w:rsidRPr="00C96A45" w:rsidRDefault="00C96A45" w:rsidP="00C70190">
            <w:pPr>
              <w:widowControl w:val="0"/>
              <w:autoSpaceDE w:val="0"/>
              <w:autoSpaceDN w:val="0"/>
              <w:adjustRightInd w:val="0"/>
              <w:spacing w:after="0" w:line="240" w:lineRule="auto"/>
              <w:rPr>
                <w:rFonts w:cs="Calibri"/>
                <w:iCs/>
              </w:rPr>
            </w:pPr>
            <w:r w:rsidRPr="00C96A45">
              <w:rPr>
                <w:rFonts w:cs="Calibri"/>
                <w:iCs/>
              </w:rPr>
              <w:t>Responds to two (2) colleagues’ blogs. Responses are meaningful, appropriate, and supportive.</w:t>
            </w:r>
          </w:p>
        </w:tc>
        <w:tc>
          <w:tcPr>
            <w:tcW w:w="3192" w:type="dxa"/>
          </w:tcPr>
          <w:p w14:paraId="5F266A0A" w14:textId="77777777" w:rsidR="00C96A45" w:rsidRPr="00C96A45" w:rsidRDefault="00C96A45" w:rsidP="00C70190">
            <w:pPr>
              <w:widowControl w:val="0"/>
              <w:autoSpaceDE w:val="0"/>
              <w:autoSpaceDN w:val="0"/>
              <w:adjustRightInd w:val="0"/>
              <w:spacing w:after="0" w:line="240" w:lineRule="auto"/>
              <w:rPr>
                <w:rFonts w:cs="Calibri"/>
                <w:iCs/>
              </w:rPr>
            </w:pPr>
            <w:r w:rsidRPr="00C96A45">
              <w:rPr>
                <w:rFonts w:cs="Calibri"/>
                <w:iCs/>
              </w:rPr>
              <w:t>May respond to only one colleague or may offer very brief, vague or general responses.</w:t>
            </w:r>
          </w:p>
        </w:tc>
        <w:tc>
          <w:tcPr>
            <w:tcW w:w="3192" w:type="dxa"/>
          </w:tcPr>
          <w:p w14:paraId="5FBEEAAE" w14:textId="77777777" w:rsidR="00C96A45" w:rsidRPr="00C96A45" w:rsidRDefault="00C96A45" w:rsidP="00C70190">
            <w:pPr>
              <w:widowControl w:val="0"/>
              <w:autoSpaceDE w:val="0"/>
              <w:autoSpaceDN w:val="0"/>
              <w:adjustRightInd w:val="0"/>
              <w:spacing w:after="0" w:line="240" w:lineRule="auto"/>
              <w:rPr>
                <w:rFonts w:cs="Calibri"/>
                <w:iCs/>
              </w:rPr>
            </w:pPr>
            <w:r w:rsidRPr="00C96A45">
              <w:rPr>
                <w:rFonts w:cs="Calibri"/>
                <w:iCs/>
              </w:rPr>
              <w:t>Does not respond to colleagues in timely manner – before next discussion posting.</w:t>
            </w:r>
          </w:p>
        </w:tc>
      </w:tr>
    </w:tbl>
    <w:p w14:paraId="78D42BAE" w14:textId="77777777" w:rsidR="00580713" w:rsidRDefault="00DF4C02" w:rsidP="00DF4C02">
      <w:pPr>
        <w:widowControl w:val="0"/>
        <w:autoSpaceDE w:val="0"/>
        <w:autoSpaceDN w:val="0"/>
        <w:adjustRightInd w:val="0"/>
        <w:spacing w:after="0" w:line="240" w:lineRule="auto"/>
        <w:rPr>
          <w:rFonts w:cs="Calibri"/>
          <w:b/>
          <w:iCs/>
          <w:sz w:val="24"/>
          <w:szCs w:val="24"/>
        </w:rPr>
      </w:pPr>
      <w:r w:rsidRPr="002C68FF">
        <w:rPr>
          <w:rFonts w:cs="Calibri"/>
          <w:b/>
          <w:sz w:val="24"/>
          <w:szCs w:val="24"/>
        </w:rPr>
        <w:br/>
      </w:r>
    </w:p>
    <w:p w14:paraId="7E9CA61F" w14:textId="4D55ACAA" w:rsidR="00DF4C02" w:rsidRPr="00580713" w:rsidRDefault="00434544" w:rsidP="00DF4C02">
      <w:pPr>
        <w:widowControl w:val="0"/>
        <w:autoSpaceDE w:val="0"/>
        <w:autoSpaceDN w:val="0"/>
        <w:adjustRightInd w:val="0"/>
        <w:spacing w:after="0" w:line="240" w:lineRule="auto"/>
        <w:rPr>
          <w:rFonts w:cs="Calibri"/>
          <w:iCs/>
          <w:sz w:val="24"/>
          <w:szCs w:val="24"/>
        </w:rPr>
      </w:pPr>
      <w:r>
        <w:rPr>
          <w:rFonts w:cs="Calibri"/>
          <w:b/>
          <w:iCs/>
          <w:sz w:val="24"/>
          <w:szCs w:val="24"/>
        </w:rPr>
        <w:t>3. Learning Modules (21</w:t>
      </w:r>
      <w:r w:rsidR="00DF4C02" w:rsidRPr="002C68FF">
        <w:rPr>
          <w:rFonts w:cs="Calibri"/>
          <w:b/>
          <w:iCs/>
          <w:sz w:val="24"/>
          <w:szCs w:val="24"/>
        </w:rPr>
        <w:t xml:space="preserve">%) </w:t>
      </w:r>
      <w:r w:rsidR="005A6888">
        <w:rPr>
          <w:rFonts w:cs="Calibri"/>
          <w:b/>
          <w:iCs/>
          <w:sz w:val="24"/>
          <w:szCs w:val="24"/>
        </w:rPr>
        <w:tab/>
      </w:r>
      <w:r w:rsidR="005A6888">
        <w:rPr>
          <w:rFonts w:cs="Calibri"/>
          <w:b/>
          <w:iCs/>
          <w:sz w:val="24"/>
          <w:szCs w:val="24"/>
        </w:rPr>
        <w:tab/>
      </w:r>
      <w:r w:rsidR="005A6888">
        <w:rPr>
          <w:rFonts w:cs="Calibri"/>
          <w:b/>
          <w:iCs/>
          <w:sz w:val="24"/>
          <w:szCs w:val="24"/>
        </w:rPr>
        <w:tab/>
      </w:r>
      <w:r w:rsidR="005A6888">
        <w:rPr>
          <w:rFonts w:cs="Calibri"/>
          <w:b/>
          <w:iCs/>
          <w:sz w:val="24"/>
          <w:szCs w:val="24"/>
        </w:rPr>
        <w:tab/>
      </w:r>
      <w:r w:rsidR="005A6888">
        <w:rPr>
          <w:rFonts w:cs="Calibri"/>
          <w:b/>
          <w:iCs/>
          <w:sz w:val="24"/>
          <w:szCs w:val="24"/>
        </w:rPr>
        <w:tab/>
        <w:t xml:space="preserve">       </w:t>
      </w:r>
      <w:r w:rsidR="005B3107" w:rsidRPr="002C68FF">
        <w:rPr>
          <w:rFonts w:cs="Calibri"/>
          <w:b/>
          <w:iCs/>
          <w:sz w:val="24"/>
          <w:szCs w:val="24"/>
        </w:rPr>
        <w:t>IRA Standards 1</w:t>
      </w:r>
      <w:r w:rsidR="00B80737" w:rsidRPr="002C68FF">
        <w:rPr>
          <w:rFonts w:cs="Calibri"/>
          <w:b/>
          <w:iCs/>
          <w:sz w:val="24"/>
          <w:szCs w:val="24"/>
        </w:rPr>
        <w:t>, 2</w:t>
      </w:r>
      <w:r w:rsidR="005B3107" w:rsidRPr="002C68FF">
        <w:rPr>
          <w:rFonts w:cs="Calibri"/>
          <w:b/>
          <w:iCs/>
          <w:sz w:val="24"/>
          <w:szCs w:val="24"/>
        </w:rPr>
        <w:t xml:space="preserve">, 4, </w:t>
      </w:r>
      <w:proofErr w:type="gramStart"/>
      <w:r w:rsidR="005B3107" w:rsidRPr="002C68FF">
        <w:rPr>
          <w:rFonts w:cs="Calibri"/>
          <w:b/>
          <w:iCs/>
          <w:sz w:val="24"/>
          <w:szCs w:val="24"/>
        </w:rPr>
        <w:t>5</w:t>
      </w:r>
      <w:r w:rsidR="005A6888">
        <w:rPr>
          <w:rFonts w:cs="Calibri"/>
          <w:b/>
          <w:iCs/>
          <w:sz w:val="24"/>
          <w:szCs w:val="24"/>
        </w:rPr>
        <w:t xml:space="preserve">  AoC</w:t>
      </w:r>
      <w:proofErr w:type="gramEnd"/>
      <w:r w:rsidR="005A6888">
        <w:rPr>
          <w:rFonts w:cs="Calibri"/>
          <w:b/>
          <w:iCs/>
          <w:sz w:val="24"/>
          <w:szCs w:val="24"/>
        </w:rPr>
        <w:t xml:space="preserve"> 2,3</w:t>
      </w:r>
      <w:r w:rsidR="00651D1F" w:rsidRPr="002C68FF">
        <w:rPr>
          <w:rFonts w:cs="Calibri"/>
          <w:b/>
          <w:iCs/>
          <w:sz w:val="24"/>
          <w:szCs w:val="24"/>
        </w:rPr>
        <w:br/>
      </w:r>
      <w:r w:rsidR="00DF4C02" w:rsidRPr="002C68FF">
        <w:rPr>
          <w:rFonts w:cs="Calibri"/>
          <w:bCs/>
          <w:sz w:val="24"/>
          <w:szCs w:val="24"/>
        </w:rPr>
        <w:t>Since this course is a hybrid</w:t>
      </w:r>
      <w:r w:rsidR="006579C4">
        <w:rPr>
          <w:rFonts w:cs="Calibri"/>
          <w:bCs/>
          <w:sz w:val="24"/>
          <w:szCs w:val="24"/>
        </w:rPr>
        <w:t xml:space="preserve"> design</w:t>
      </w:r>
      <w:r w:rsidR="00DF4C02" w:rsidRPr="002C68FF">
        <w:rPr>
          <w:rFonts w:cs="Calibri"/>
          <w:bCs/>
          <w:sz w:val="24"/>
          <w:szCs w:val="24"/>
        </w:rPr>
        <w:t>, consisting of three class meeting</w:t>
      </w:r>
      <w:r w:rsidR="000853E8">
        <w:rPr>
          <w:rFonts w:cs="Calibri"/>
          <w:bCs/>
          <w:sz w:val="24"/>
          <w:szCs w:val="24"/>
        </w:rPr>
        <w:t>s and online study, much</w:t>
      </w:r>
      <w:r w:rsidR="006579C4">
        <w:rPr>
          <w:rFonts w:cs="Calibri"/>
          <w:bCs/>
          <w:sz w:val="24"/>
          <w:szCs w:val="24"/>
        </w:rPr>
        <w:t xml:space="preserve"> of the course content is</w:t>
      </w:r>
      <w:r w:rsidR="00DF4C02" w:rsidRPr="002C68FF">
        <w:rPr>
          <w:rFonts w:cs="Calibri"/>
          <w:bCs/>
          <w:sz w:val="24"/>
          <w:szCs w:val="24"/>
        </w:rPr>
        <w:t xml:space="preserve"> presented in learning modules. Learning </w:t>
      </w:r>
      <w:r w:rsidR="006579C4">
        <w:rPr>
          <w:rFonts w:cs="Calibri"/>
          <w:bCs/>
          <w:sz w:val="24"/>
          <w:szCs w:val="24"/>
        </w:rPr>
        <w:t>modules will be posted on D2L</w:t>
      </w:r>
      <w:r w:rsidR="00DF4C02" w:rsidRPr="002C68FF">
        <w:rPr>
          <w:rFonts w:cs="Calibri"/>
          <w:bCs/>
          <w:sz w:val="24"/>
          <w:szCs w:val="24"/>
        </w:rPr>
        <w:t xml:space="preserve"> i</w:t>
      </w:r>
      <w:r w:rsidR="004A2D33" w:rsidRPr="002C68FF">
        <w:rPr>
          <w:rFonts w:cs="Calibri"/>
          <w:bCs/>
          <w:sz w:val="24"/>
          <w:szCs w:val="24"/>
        </w:rPr>
        <w:t xml:space="preserve">n a folder. These modules </w:t>
      </w:r>
      <w:r w:rsidR="00DF4C02" w:rsidRPr="002C68FF">
        <w:rPr>
          <w:rFonts w:cs="Calibri"/>
          <w:bCs/>
          <w:sz w:val="24"/>
          <w:szCs w:val="24"/>
        </w:rPr>
        <w:t>consist of an</w:t>
      </w:r>
      <w:r w:rsidR="004A2D33" w:rsidRPr="002C68FF">
        <w:rPr>
          <w:rFonts w:cs="Calibri"/>
          <w:bCs/>
          <w:sz w:val="24"/>
          <w:szCs w:val="24"/>
        </w:rPr>
        <w:t xml:space="preserve"> overview of the topics</w:t>
      </w:r>
      <w:r w:rsidR="00DF4C02" w:rsidRPr="002C68FF">
        <w:rPr>
          <w:rFonts w:cs="Calibri"/>
          <w:bCs/>
          <w:sz w:val="24"/>
          <w:szCs w:val="24"/>
        </w:rPr>
        <w:t>, readings and other content formats, such as podcasts and video clips, and assignments to be submitted by links that appear in the module.</w:t>
      </w:r>
      <w:r w:rsidR="006579C4">
        <w:rPr>
          <w:rFonts w:cs="Calibri"/>
          <w:bCs/>
          <w:sz w:val="24"/>
          <w:szCs w:val="24"/>
        </w:rPr>
        <w:t xml:space="preserve"> Modules will be posted on the Wednesday</w:t>
      </w:r>
      <w:r w:rsidR="00DF4C02" w:rsidRPr="002C68FF">
        <w:rPr>
          <w:rFonts w:cs="Calibri"/>
          <w:bCs/>
          <w:sz w:val="24"/>
          <w:szCs w:val="24"/>
        </w:rPr>
        <w:t xml:space="preserve"> before the week the module is assigned to allow you time to work ahead, if you need to do so. Assignments in </w:t>
      </w:r>
      <w:r w:rsidR="00580713">
        <w:rPr>
          <w:rFonts w:cs="Calibri"/>
          <w:bCs/>
          <w:sz w:val="24"/>
          <w:szCs w:val="24"/>
        </w:rPr>
        <w:t>th</w:t>
      </w:r>
      <w:r w:rsidR="00BB31B8">
        <w:rPr>
          <w:rFonts w:cs="Calibri"/>
          <w:bCs/>
          <w:sz w:val="24"/>
          <w:szCs w:val="24"/>
        </w:rPr>
        <w:t>e module will be due on Sunday</w:t>
      </w:r>
      <w:r w:rsidR="00DF4C02" w:rsidRPr="002C68FF">
        <w:rPr>
          <w:rFonts w:cs="Calibri"/>
          <w:bCs/>
          <w:sz w:val="24"/>
          <w:szCs w:val="24"/>
        </w:rPr>
        <w:t xml:space="preserve"> </w:t>
      </w:r>
      <w:r w:rsidR="000853E8">
        <w:rPr>
          <w:rFonts w:cs="Calibri"/>
          <w:bCs/>
          <w:sz w:val="24"/>
          <w:szCs w:val="24"/>
        </w:rPr>
        <w:t>of the week due to allow you time during the</w:t>
      </w:r>
      <w:r w:rsidR="00DF4C02" w:rsidRPr="002C68FF">
        <w:rPr>
          <w:rFonts w:cs="Calibri"/>
          <w:bCs/>
          <w:sz w:val="24"/>
          <w:szCs w:val="24"/>
        </w:rPr>
        <w:t xml:space="preserve"> weekend to complete any assignments. Dates associated with modules are listed </w:t>
      </w:r>
      <w:r w:rsidR="00580713">
        <w:rPr>
          <w:rFonts w:cs="Calibri"/>
          <w:bCs/>
          <w:sz w:val="24"/>
          <w:szCs w:val="24"/>
        </w:rPr>
        <w:t>in this course syllabus at the Outcome of Course Content above.</w:t>
      </w:r>
    </w:p>
    <w:p w14:paraId="5A9DF376" w14:textId="77777777" w:rsidR="00DF4C02" w:rsidRPr="002C68FF" w:rsidRDefault="00DF4C02" w:rsidP="00DF4C02">
      <w:pPr>
        <w:widowControl w:val="0"/>
        <w:autoSpaceDE w:val="0"/>
        <w:autoSpaceDN w:val="0"/>
        <w:adjustRightInd w:val="0"/>
        <w:spacing w:after="0" w:line="240" w:lineRule="auto"/>
        <w:rPr>
          <w:rFonts w:cs="Calibri"/>
          <w:bCs/>
          <w:sz w:val="24"/>
          <w:szCs w:val="24"/>
        </w:rPr>
      </w:pPr>
    </w:p>
    <w:p w14:paraId="7891EDF9" w14:textId="7A850F56" w:rsidR="004A2D33" w:rsidRPr="002C68FF" w:rsidRDefault="000853E8" w:rsidP="00DF4C02">
      <w:pPr>
        <w:widowControl w:val="0"/>
        <w:autoSpaceDE w:val="0"/>
        <w:autoSpaceDN w:val="0"/>
        <w:adjustRightInd w:val="0"/>
        <w:spacing w:after="0" w:line="240" w:lineRule="auto"/>
        <w:rPr>
          <w:rFonts w:cs="Calibri"/>
          <w:bCs/>
          <w:sz w:val="24"/>
          <w:szCs w:val="24"/>
        </w:rPr>
      </w:pPr>
      <w:r>
        <w:rPr>
          <w:rFonts w:cs="Calibri"/>
          <w:bCs/>
          <w:sz w:val="24"/>
          <w:szCs w:val="24"/>
        </w:rPr>
        <w:t>Each of the seven (7)</w:t>
      </w:r>
      <w:r w:rsidR="00DF4C02" w:rsidRPr="002C68FF">
        <w:rPr>
          <w:rFonts w:cs="Calibri"/>
          <w:bCs/>
          <w:sz w:val="24"/>
          <w:szCs w:val="24"/>
        </w:rPr>
        <w:t xml:space="preserve"> module</w:t>
      </w:r>
      <w:r w:rsidR="006579C4">
        <w:rPr>
          <w:rFonts w:cs="Calibri"/>
          <w:bCs/>
          <w:sz w:val="24"/>
          <w:szCs w:val="24"/>
        </w:rPr>
        <w:t>s in this course will be worth 3</w:t>
      </w:r>
      <w:r w:rsidR="00DF4C02" w:rsidRPr="002C68FF">
        <w:rPr>
          <w:rFonts w:cs="Calibri"/>
          <w:bCs/>
          <w:sz w:val="24"/>
          <w:szCs w:val="24"/>
        </w:rPr>
        <w:t xml:space="preserve"> points of your total grade, based on completion of assignments in the module. The rubric (below) will be used as a holistic score for all a</w:t>
      </w:r>
      <w:r w:rsidR="005B4015">
        <w:rPr>
          <w:rFonts w:cs="Calibri"/>
          <w:bCs/>
          <w:sz w:val="24"/>
          <w:szCs w:val="24"/>
        </w:rPr>
        <w:t xml:space="preserve">ssignments in a module. </w:t>
      </w:r>
      <w:r w:rsidR="005B4015" w:rsidRPr="002C68FF">
        <w:rPr>
          <w:rFonts w:cs="Calibri"/>
          <w:bCs/>
          <w:sz w:val="24"/>
          <w:szCs w:val="24"/>
        </w:rPr>
        <w:t xml:space="preserve">Module assignments are similar to in-class assignments and are not </w:t>
      </w:r>
      <w:r w:rsidR="005B4015" w:rsidRPr="002C68FF">
        <w:rPr>
          <w:rFonts w:cs="Calibri"/>
          <w:bCs/>
          <w:i/>
          <w:sz w:val="24"/>
          <w:szCs w:val="24"/>
        </w:rPr>
        <w:t>major</w:t>
      </w:r>
      <w:r w:rsidR="005B4015" w:rsidRPr="002C68FF">
        <w:rPr>
          <w:rFonts w:cs="Calibri"/>
          <w:bCs/>
          <w:sz w:val="24"/>
          <w:szCs w:val="24"/>
        </w:rPr>
        <w:t xml:space="preserve"> course assignments, which are listed separately in the syllabus (i.e., blogs, </w:t>
      </w:r>
      <w:r>
        <w:rPr>
          <w:rFonts w:cs="Calibri"/>
          <w:bCs/>
          <w:sz w:val="24"/>
          <w:szCs w:val="24"/>
        </w:rPr>
        <w:t>text complexity</w:t>
      </w:r>
      <w:r w:rsidR="005B4015" w:rsidRPr="002C68FF">
        <w:rPr>
          <w:rFonts w:cs="Calibri"/>
          <w:bCs/>
          <w:sz w:val="24"/>
          <w:szCs w:val="24"/>
        </w:rPr>
        <w:t>, inquiry project). Module point values will be posted in your grade boo</w:t>
      </w:r>
      <w:r w:rsidR="006579C4">
        <w:rPr>
          <w:rFonts w:cs="Calibri"/>
          <w:bCs/>
          <w:sz w:val="24"/>
          <w:szCs w:val="24"/>
        </w:rPr>
        <w:t>k and available to you on D2L</w:t>
      </w:r>
      <w:r w:rsidR="005B4015" w:rsidRPr="002C68FF">
        <w:rPr>
          <w:rFonts w:cs="Calibri"/>
          <w:bCs/>
          <w:sz w:val="24"/>
          <w:szCs w:val="24"/>
        </w:rPr>
        <w:t>.</w:t>
      </w:r>
      <w:r w:rsidR="005B4015">
        <w:rPr>
          <w:rFonts w:cs="Calibri"/>
          <w:bCs/>
          <w:sz w:val="24"/>
          <w:szCs w:val="24"/>
        </w:rPr>
        <w:t xml:space="preserve"> Major a</w:t>
      </w:r>
      <w:r w:rsidR="00DF4C02" w:rsidRPr="002C68FF">
        <w:rPr>
          <w:rFonts w:cs="Calibri"/>
          <w:bCs/>
          <w:sz w:val="24"/>
          <w:szCs w:val="24"/>
        </w:rPr>
        <w:t>ssignment</w:t>
      </w:r>
      <w:r w:rsidR="00C3727C">
        <w:rPr>
          <w:rFonts w:cs="Calibri"/>
          <w:bCs/>
          <w:sz w:val="24"/>
          <w:szCs w:val="24"/>
        </w:rPr>
        <w:t>s</w:t>
      </w:r>
      <w:r w:rsidR="00DF4C02" w:rsidRPr="002C68FF">
        <w:rPr>
          <w:rFonts w:cs="Calibri"/>
          <w:bCs/>
          <w:sz w:val="24"/>
          <w:szCs w:val="24"/>
        </w:rPr>
        <w:t xml:space="preserve"> listed</w:t>
      </w:r>
      <w:r w:rsidR="004A2D33" w:rsidRPr="002C68FF">
        <w:rPr>
          <w:rFonts w:cs="Calibri"/>
          <w:bCs/>
          <w:sz w:val="24"/>
          <w:szCs w:val="24"/>
        </w:rPr>
        <w:t xml:space="preserve"> independently</w:t>
      </w:r>
      <w:r w:rsidR="005B4015">
        <w:rPr>
          <w:rFonts w:cs="Calibri"/>
          <w:bCs/>
          <w:sz w:val="24"/>
          <w:szCs w:val="24"/>
        </w:rPr>
        <w:t xml:space="preserve"> in the course syllabus </w:t>
      </w:r>
      <w:r w:rsidR="00C3727C">
        <w:rPr>
          <w:rFonts w:cs="Calibri"/>
          <w:bCs/>
          <w:sz w:val="24"/>
          <w:szCs w:val="24"/>
        </w:rPr>
        <w:t xml:space="preserve">have their own specific </w:t>
      </w:r>
      <w:r w:rsidR="004A2D33" w:rsidRPr="002C68FF">
        <w:rPr>
          <w:rFonts w:cs="Calibri"/>
          <w:bCs/>
          <w:sz w:val="24"/>
          <w:szCs w:val="24"/>
        </w:rPr>
        <w:t>evaluation rubric</w:t>
      </w:r>
      <w:r w:rsidR="00C3727C">
        <w:rPr>
          <w:rFonts w:cs="Calibri"/>
          <w:bCs/>
          <w:sz w:val="24"/>
          <w:szCs w:val="24"/>
        </w:rPr>
        <w:t xml:space="preserve">s posted with </w:t>
      </w:r>
      <w:r w:rsidR="004A2D33" w:rsidRPr="002C68FF">
        <w:rPr>
          <w:rFonts w:cs="Calibri"/>
          <w:bCs/>
          <w:sz w:val="24"/>
          <w:szCs w:val="24"/>
        </w:rPr>
        <w:t>assignment ma</w:t>
      </w:r>
      <w:r w:rsidR="00C3727C">
        <w:rPr>
          <w:rFonts w:cs="Calibri"/>
          <w:bCs/>
          <w:sz w:val="24"/>
          <w:szCs w:val="24"/>
        </w:rPr>
        <w:t>terials in separate folders on D2L</w:t>
      </w:r>
      <w:r w:rsidR="004A2D33" w:rsidRPr="002C68FF">
        <w:rPr>
          <w:rFonts w:cs="Calibri"/>
          <w:bCs/>
          <w:sz w:val="24"/>
          <w:szCs w:val="24"/>
        </w:rPr>
        <w:t xml:space="preserve">. </w:t>
      </w:r>
    </w:p>
    <w:p w14:paraId="1163702E" w14:textId="77777777" w:rsidR="004A2D33" w:rsidRPr="002C68FF" w:rsidRDefault="004A2D33" w:rsidP="00DF4C02">
      <w:pPr>
        <w:widowControl w:val="0"/>
        <w:autoSpaceDE w:val="0"/>
        <w:autoSpaceDN w:val="0"/>
        <w:adjustRightInd w:val="0"/>
        <w:spacing w:after="0" w:line="240" w:lineRule="auto"/>
        <w:rPr>
          <w:rFonts w:cs="Calibri"/>
          <w:bCs/>
          <w:sz w:val="24"/>
          <w:szCs w:val="24"/>
        </w:rPr>
      </w:pPr>
    </w:p>
    <w:p w14:paraId="2ED35EF7" w14:textId="77777777" w:rsidR="00DF4C02" w:rsidRDefault="00DF4C02" w:rsidP="00DF4C02">
      <w:pPr>
        <w:widowControl w:val="0"/>
        <w:autoSpaceDE w:val="0"/>
        <w:autoSpaceDN w:val="0"/>
        <w:adjustRightInd w:val="0"/>
        <w:spacing w:after="0" w:line="240" w:lineRule="auto"/>
        <w:rPr>
          <w:rFonts w:cs="Calibri"/>
          <w:bCs/>
          <w:sz w:val="24"/>
          <w:szCs w:val="24"/>
        </w:rPr>
      </w:pPr>
      <w:r w:rsidRPr="002C68FF">
        <w:rPr>
          <w:rFonts w:cs="Calibri"/>
          <w:bCs/>
          <w:sz w:val="24"/>
          <w:szCs w:val="24"/>
        </w:rPr>
        <w:t xml:space="preserve">It will be your responsibility to keep up with the readings. Your </w:t>
      </w:r>
      <w:r w:rsidR="004A2D33" w:rsidRPr="002C68FF">
        <w:rPr>
          <w:rFonts w:cs="Calibri"/>
          <w:bCs/>
          <w:sz w:val="24"/>
          <w:szCs w:val="24"/>
        </w:rPr>
        <w:t xml:space="preserve">learning module </w:t>
      </w:r>
      <w:r w:rsidRPr="002C68FF">
        <w:rPr>
          <w:rFonts w:cs="Calibri"/>
          <w:bCs/>
          <w:sz w:val="24"/>
          <w:szCs w:val="24"/>
        </w:rPr>
        <w:t xml:space="preserve">assignments will be based on your readings, and the final exam questions will be drawn from the assigned readings and other content presentations in modules (i.e., podcasts and video clips, for example).  </w:t>
      </w:r>
    </w:p>
    <w:p w14:paraId="7DEF03CA" w14:textId="77777777" w:rsidR="005B4015" w:rsidRPr="002C68FF" w:rsidRDefault="005B4015" w:rsidP="00DF4C02">
      <w:pPr>
        <w:widowControl w:val="0"/>
        <w:autoSpaceDE w:val="0"/>
        <w:autoSpaceDN w:val="0"/>
        <w:adjustRightInd w:val="0"/>
        <w:spacing w:after="0" w:line="240" w:lineRule="auto"/>
        <w:rPr>
          <w:rFonts w:cs="Calibri"/>
          <w:bCs/>
          <w:sz w:val="24"/>
          <w:szCs w:val="24"/>
        </w:rPr>
      </w:pPr>
    </w:p>
    <w:p w14:paraId="55716952" w14:textId="77777777" w:rsidR="005D3E27" w:rsidRPr="004A3934" w:rsidRDefault="005D3E27" w:rsidP="005D3E27">
      <w:pPr>
        <w:widowControl w:val="0"/>
        <w:autoSpaceDE w:val="0"/>
        <w:autoSpaceDN w:val="0"/>
        <w:adjustRightInd w:val="0"/>
        <w:spacing w:after="0" w:line="240" w:lineRule="auto"/>
        <w:jc w:val="center"/>
        <w:rPr>
          <w:rFonts w:cs="Calibri"/>
          <w:b/>
          <w:bCs/>
        </w:rPr>
      </w:pPr>
      <w:r w:rsidRPr="004A3934">
        <w:rPr>
          <w:rFonts w:cs="Calibri"/>
          <w:b/>
          <w:bCs/>
        </w:rPr>
        <w:t>Rubric for Learning Modules</w:t>
      </w:r>
    </w:p>
    <w:p w14:paraId="7AE26240" w14:textId="77777777" w:rsidR="005D3E27" w:rsidRDefault="005D3E27" w:rsidP="005D3E27">
      <w:pPr>
        <w:widowControl w:val="0"/>
        <w:autoSpaceDE w:val="0"/>
        <w:autoSpaceDN w:val="0"/>
        <w:adjustRightInd w:val="0"/>
        <w:spacing w:after="0" w:line="240" w:lineRule="auto"/>
        <w:rPr>
          <w:rFonts w:cs="Calibri"/>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340"/>
        <w:gridCol w:w="2160"/>
        <w:gridCol w:w="2250"/>
      </w:tblGrid>
      <w:tr w:rsidR="005D3E27" w14:paraId="453AD00F" w14:textId="77777777" w:rsidTr="005D3E27">
        <w:tc>
          <w:tcPr>
            <w:tcW w:w="2448" w:type="dxa"/>
            <w:tcBorders>
              <w:top w:val="single" w:sz="4" w:space="0" w:color="000000"/>
              <w:left w:val="single" w:sz="4" w:space="0" w:color="000000"/>
              <w:bottom w:val="single" w:sz="4" w:space="0" w:color="000000"/>
              <w:right w:val="single" w:sz="4" w:space="0" w:color="000000"/>
            </w:tcBorders>
          </w:tcPr>
          <w:p w14:paraId="59E02DEE" w14:textId="77777777" w:rsidR="005D3E27" w:rsidRPr="005D3E27" w:rsidRDefault="005D3E27" w:rsidP="005D3E27">
            <w:pPr>
              <w:spacing w:after="0"/>
              <w:jc w:val="center"/>
              <w:rPr>
                <w:sz w:val="20"/>
                <w:szCs w:val="20"/>
              </w:rPr>
            </w:pPr>
            <w:r w:rsidRPr="005D3E27">
              <w:rPr>
                <w:sz w:val="20"/>
                <w:szCs w:val="20"/>
              </w:rPr>
              <w:t>3 (100%)</w:t>
            </w:r>
          </w:p>
        </w:tc>
        <w:tc>
          <w:tcPr>
            <w:tcW w:w="2340" w:type="dxa"/>
            <w:tcBorders>
              <w:top w:val="single" w:sz="4" w:space="0" w:color="000000"/>
              <w:left w:val="single" w:sz="4" w:space="0" w:color="000000"/>
              <w:bottom w:val="single" w:sz="4" w:space="0" w:color="000000"/>
              <w:right w:val="single" w:sz="4" w:space="0" w:color="000000"/>
            </w:tcBorders>
            <w:hideMark/>
          </w:tcPr>
          <w:p w14:paraId="084EE6E5" w14:textId="77777777" w:rsidR="005D3E27" w:rsidRPr="005D3E27" w:rsidRDefault="005D3E27" w:rsidP="005D3E27">
            <w:pPr>
              <w:spacing w:after="0"/>
              <w:jc w:val="center"/>
              <w:rPr>
                <w:sz w:val="20"/>
                <w:szCs w:val="20"/>
              </w:rPr>
            </w:pPr>
            <w:r w:rsidRPr="005D3E27">
              <w:rPr>
                <w:sz w:val="20"/>
                <w:szCs w:val="20"/>
              </w:rPr>
              <w:t>2.75 (92%)</w:t>
            </w:r>
          </w:p>
        </w:tc>
        <w:tc>
          <w:tcPr>
            <w:tcW w:w="2160" w:type="dxa"/>
            <w:tcBorders>
              <w:top w:val="single" w:sz="4" w:space="0" w:color="000000"/>
              <w:left w:val="single" w:sz="4" w:space="0" w:color="000000"/>
              <w:bottom w:val="single" w:sz="4" w:space="0" w:color="000000"/>
              <w:right w:val="single" w:sz="4" w:space="0" w:color="000000"/>
            </w:tcBorders>
            <w:hideMark/>
          </w:tcPr>
          <w:p w14:paraId="55FC9417" w14:textId="77777777" w:rsidR="005D3E27" w:rsidRPr="005D3E27" w:rsidRDefault="005D3E27" w:rsidP="005D3E27">
            <w:pPr>
              <w:spacing w:after="0"/>
              <w:jc w:val="center"/>
              <w:rPr>
                <w:sz w:val="20"/>
                <w:szCs w:val="20"/>
              </w:rPr>
            </w:pPr>
            <w:r w:rsidRPr="005D3E27">
              <w:rPr>
                <w:sz w:val="20"/>
                <w:szCs w:val="20"/>
              </w:rPr>
              <w:t>2.5 (84%)</w:t>
            </w:r>
          </w:p>
        </w:tc>
        <w:tc>
          <w:tcPr>
            <w:tcW w:w="2250" w:type="dxa"/>
            <w:tcBorders>
              <w:top w:val="single" w:sz="4" w:space="0" w:color="000000"/>
              <w:left w:val="single" w:sz="4" w:space="0" w:color="000000"/>
              <w:bottom w:val="single" w:sz="4" w:space="0" w:color="000000"/>
              <w:right w:val="single" w:sz="4" w:space="0" w:color="000000"/>
            </w:tcBorders>
            <w:hideMark/>
          </w:tcPr>
          <w:p w14:paraId="55CA1956" w14:textId="77777777" w:rsidR="005D3E27" w:rsidRPr="005D3E27" w:rsidRDefault="005D3E27" w:rsidP="005D3E27">
            <w:pPr>
              <w:spacing w:after="0"/>
              <w:jc w:val="center"/>
              <w:rPr>
                <w:sz w:val="20"/>
                <w:szCs w:val="20"/>
              </w:rPr>
            </w:pPr>
            <w:r w:rsidRPr="005D3E27">
              <w:rPr>
                <w:sz w:val="20"/>
                <w:szCs w:val="20"/>
              </w:rPr>
              <w:t>2 (67%)</w:t>
            </w:r>
          </w:p>
        </w:tc>
      </w:tr>
      <w:tr w:rsidR="005D3E27" w:rsidRPr="0032304A" w14:paraId="2599B846" w14:textId="77777777" w:rsidTr="005D3E27">
        <w:tc>
          <w:tcPr>
            <w:tcW w:w="2448" w:type="dxa"/>
            <w:tcBorders>
              <w:top w:val="single" w:sz="4" w:space="0" w:color="000000"/>
              <w:left w:val="single" w:sz="4" w:space="0" w:color="000000"/>
              <w:bottom w:val="single" w:sz="4" w:space="0" w:color="000000"/>
              <w:right w:val="single" w:sz="4" w:space="0" w:color="000000"/>
            </w:tcBorders>
          </w:tcPr>
          <w:p w14:paraId="7C4CA4CA" w14:textId="77777777" w:rsidR="005D3E27" w:rsidRPr="005D3E27" w:rsidRDefault="005D3E27" w:rsidP="005D3E27">
            <w:pPr>
              <w:spacing w:after="0"/>
              <w:rPr>
                <w:sz w:val="20"/>
                <w:szCs w:val="20"/>
              </w:rPr>
            </w:pPr>
            <w:r w:rsidRPr="005D3E27">
              <w:rPr>
                <w:i/>
                <w:sz w:val="20"/>
                <w:szCs w:val="20"/>
              </w:rPr>
              <w:t>Assignments in this module are high-quality products.</w:t>
            </w:r>
            <w:r w:rsidRPr="005D3E27">
              <w:rPr>
                <w:sz w:val="20"/>
                <w:szCs w:val="20"/>
              </w:rPr>
              <w:br/>
              <w:t>Assignments demonstrate</w:t>
            </w:r>
            <w:r>
              <w:rPr>
                <w:sz w:val="20"/>
                <w:szCs w:val="20"/>
              </w:rPr>
              <w:t xml:space="preserve"> a thoughtful, </w:t>
            </w:r>
            <w:proofErr w:type="gramStart"/>
            <w:r w:rsidRPr="005D3E27">
              <w:rPr>
                <w:sz w:val="20"/>
                <w:szCs w:val="20"/>
              </w:rPr>
              <w:t xml:space="preserve">reflective </w:t>
            </w:r>
            <w:r>
              <w:rPr>
                <w:sz w:val="20"/>
                <w:szCs w:val="20"/>
              </w:rPr>
              <w:t>,</w:t>
            </w:r>
            <w:proofErr w:type="gramEnd"/>
            <w:r>
              <w:rPr>
                <w:sz w:val="20"/>
                <w:szCs w:val="20"/>
              </w:rPr>
              <w:t xml:space="preserve"> and critical </w:t>
            </w:r>
            <w:r w:rsidRPr="005D3E27">
              <w:rPr>
                <w:sz w:val="20"/>
                <w:szCs w:val="20"/>
              </w:rPr>
              <w:t xml:space="preserve">approach, including specific and meaningful examples and connections from readings and other module content, professional and personal experiences, </w:t>
            </w:r>
            <w:r>
              <w:rPr>
                <w:sz w:val="20"/>
                <w:szCs w:val="20"/>
              </w:rPr>
              <w:t xml:space="preserve">questions that probe deeper thinking, </w:t>
            </w:r>
            <w:r w:rsidRPr="005D3E27">
              <w:rPr>
                <w:sz w:val="20"/>
                <w:szCs w:val="20"/>
              </w:rPr>
              <w:t>and</w:t>
            </w:r>
            <w:r>
              <w:rPr>
                <w:sz w:val="20"/>
                <w:szCs w:val="20"/>
              </w:rPr>
              <w:t xml:space="preserve"> synthesis demonstrating</w:t>
            </w:r>
            <w:r w:rsidRPr="005D3E27">
              <w:rPr>
                <w:sz w:val="20"/>
                <w:szCs w:val="20"/>
              </w:rPr>
              <w:t xml:space="preserve"> in-depth understanding of the topic. Assignments are submitted on time.  Conventions of mechanics and grammar are strong.</w:t>
            </w:r>
          </w:p>
        </w:tc>
        <w:tc>
          <w:tcPr>
            <w:tcW w:w="2340" w:type="dxa"/>
            <w:tcBorders>
              <w:top w:val="single" w:sz="4" w:space="0" w:color="000000"/>
              <w:left w:val="single" w:sz="4" w:space="0" w:color="000000"/>
              <w:bottom w:val="single" w:sz="4" w:space="0" w:color="000000"/>
              <w:right w:val="single" w:sz="4" w:space="0" w:color="000000"/>
            </w:tcBorders>
          </w:tcPr>
          <w:p w14:paraId="235AD551" w14:textId="77777777" w:rsidR="005D3E27" w:rsidRPr="005D3E27" w:rsidRDefault="005D3E27" w:rsidP="005D3E27">
            <w:pPr>
              <w:spacing w:after="0"/>
              <w:rPr>
                <w:sz w:val="20"/>
                <w:szCs w:val="20"/>
              </w:rPr>
            </w:pPr>
            <w:r w:rsidRPr="005D3E27">
              <w:rPr>
                <w:i/>
                <w:sz w:val="20"/>
                <w:szCs w:val="20"/>
              </w:rPr>
              <w:t>Assignments in this module are quality products</w:t>
            </w:r>
            <w:r w:rsidRPr="005D3E27">
              <w:rPr>
                <w:sz w:val="20"/>
                <w:szCs w:val="20"/>
              </w:rPr>
              <w:t xml:space="preserve">. </w:t>
            </w:r>
            <w:r w:rsidRPr="005D3E27">
              <w:rPr>
                <w:sz w:val="20"/>
                <w:szCs w:val="20"/>
              </w:rPr>
              <w:br/>
              <w:t>Assignments are complete and show thoughtful consideration of the topics of the module and demonstrate a solid understanding of the module topic, including professional and personal response. Assignments are submitted on time. There are few deviations from acceptable conventions of mechanics and grammar.</w:t>
            </w:r>
          </w:p>
        </w:tc>
        <w:tc>
          <w:tcPr>
            <w:tcW w:w="2160" w:type="dxa"/>
            <w:tcBorders>
              <w:top w:val="single" w:sz="4" w:space="0" w:color="000000"/>
              <w:left w:val="single" w:sz="4" w:space="0" w:color="000000"/>
              <w:bottom w:val="single" w:sz="4" w:space="0" w:color="000000"/>
              <w:right w:val="single" w:sz="4" w:space="0" w:color="000000"/>
            </w:tcBorders>
          </w:tcPr>
          <w:p w14:paraId="6EB648AF" w14:textId="77777777" w:rsidR="005D3E27" w:rsidRPr="005D3E27" w:rsidRDefault="005D3E27" w:rsidP="005D3E27">
            <w:pPr>
              <w:spacing w:after="0"/>
              <w:rPr>
                <w:sz w:val="20"/>
                <w:szCs w:val="20"/>
              </w:rPr>
            </w:pPr>
            <w:r w:rsidRPr="005D3E27">
              <w:rPr>
                <w:i/>
                <w:sz w:val="20"/>
                <w:szCs w:val="20"/>
              </w:rPr>
              <w:t>Assignments in this module are acceptable</w:t>
            </w:r>
            <w:r w:rsidRPr="005D3E27">
              <w:rPr>
                <w:sz w:val="20"/>
                <w:szCs w:val="20"/>
              </w:rPr>
              <w:t>. Inconsistency may be present in the quality of a</w:t>
            </w:r>
            <w:r>
              <w:rPr>
                <w:sz w:val="20"/>
                <w:szCs w:val="20"/>
              </w:rPr>
              <w:t>ssignments or assignments may reflect a</w:t>
            </w:r>
            <w:r w:rsidRPr="005D3E27">
              <w:rPr>
                <w:sz w:val="20"/>
                <w:szCs w:val="20"/>
              </w:rPr>
              <w:t xml:space="preserve"> late submission</w:t>
            </w:r>
            <w:r>
              <w:rPr>
                <w:sz w:val="20"/>
                <w:szCs w:val="20"/>
              </w:rPr>
              <w:t xml:space="preserve">. Assignments </w:t>
            </w:r>
            <w:r w:rsidRPr="005D3E27">
              <w:rPr>
                <w:sz w:val="20"/>
                <w:szCs w:val="20"/>
              </w:rPr>
              <w:t>may represent general and vague references to the content of the module</w:t>
            </w:r>
            <w:r>
              <w:rPr>
                <w:sz w:val="20"/>
                <w:szCs w:val="20"/>
              </w:rPr>
              <w:t>, showing surface level thinking</w:t>
            </w:r>
            <w:r w:rsidRPr="005D3E27">
              <w:rPr>
                <w:sz w:val="20"/>
                <w:szCs w:val="20"/>
              </w:rPr>
              <w:t>. There are consistent deviations from acceptable conventions of mechanics and grammar.</w:t>
            </w:r>
          </w:p>
        </w:tc>
        <w:tc>
          <w:tcPr>
            <w:tcW w:w="2250" w:type="dxa"/>
            <w:tcBorders>
              <w:top w:val="single" w:sz="4" w:space="0" w:color="000000"/>
              <w:left w:val="single" w:sz="4" w:space="0" w:color="000000"/>
              <w:bottom w:val="single" w:sz="4" w:space="0" w:color="000000"/>
              <w:right w:val="single" w:sz="4" w:space="0" w:color="000000"/>
            </w:tcBorders>
          </w:tcPr>
          <w:p w14:paraId="620F4D9E" w14:textId="77777777" w:rsidR="005D3E27" w:rsidRPr="005D3E27" w:rsidRDefault="005D3E27" w:rsidP="005D3E27">
            <w:pPr>
              <w:spacing w:after="0"/>
              <w:rPr>
                <w:i/>
                <w:sz w:val="20"/>
                <w:szCs w:val="20"/>
              </w:rPr>
            </w:pPr>
            <w:r w:rsidRPr="005D3E27">
              <w:rPr>
                <w:i/>
                <w:sz w:val="20"/>
                <w:szCs w:val="20"/>
              </w:rPr>
              <w:t>Assignments in this module do not demonstrate acceptable quality.</w:t>
            </w:r>
          </w:p>
          <w:p w14:paraId="0021A3E8" w14:textId="77777777" w:rsidR="005D3E27" w:rsidRPr="005D3E27" w:rsidRDefault="005D3E27" w:rsidP="005D3E27">
            <w:pPr>
              <w:spacing w:after="0"/>
              <w:rPr>
                <w:sz w:val="20"/>
                <w:szCs w:val="20"/>
              </w:rPr>
            </w:pPr>
            <w:r w:rsidRPr="005D3E27">
              <w:rPr>
                <w:sz w:val="20"/>
                <w:szCs w:val="20"/>
              </w:rPr>
              <w:t>Assignments may be addressed in an inconsistent, incomplete manner and may include brief, vague references. Assignments may demonstrate lack of reflective thought and do not show the caliber of graduate study. There are serious deviations from acceptable conventions of mechanics and grammar.</w:t>
            </w:r>
          </w:p>
        </w:tc>
      </w:tr>
    </w:tbl>
    <w:p w14:paraId="0FF64BF4" w14:textId="77777777" w:rsidR="00370C80" w:rsidRDefault="00370C80" w:rsidP="00570851">
      <w:pPr>
        <w:spacing w:line="240" w:lineRule="auto"/>
        <w:rPr>
          <w:rFonts w:cs="Calibri"/>
          <w:b/>
          <w:sz w:val="24"/>
          <w:szCs w:val="24"/>
        </w:rPr>
      </w:pPr>
    </w:p>
    <w:p w14:paraId="76CC8EA7" w14:textId="6B255B06" w:rsidR="00DF4C02" w:rsidRPr="002C68FF" w:rsidRDefault="00370C80" w:rsidP="00570851">
      <w:pPr>
        <w:spacing w:line="240" w:lineRule="auto"/>
        <w:rPr>
          <w:rFonts w:cs="Calibri"/>
          <w:sz w:val="24"/>
          <w:szCs w:val="24"/>
        </w:rPr>
      </w:pPr>
      <w:r>
        <w:rPr>
          <w:rFonts w:cs="Calibri"/>
          <w:b/>
          <w:sz w:val="24"/>
          <w:szCs w:val="24"/>
        </w:rPr>
        <w:t xml:space="preserve">5. </w:t>
      </w:r>
      <w:r w:rsidR="00570851">
        <w:rPr>
          <w:rFonts w:cs="Calibri"/>
          <w:b/>
          <w:sz w:val="24"/>
          <w:szCs w:val="24"/>
        </w:rPr>
        <w:t>Text Complexity</w:t>
      </w:r>
      <w:r w:rsidR="004A0C16">
        <w:rPr>
          <w:rFonts w:cs="Calibri"/>
          <w:b/>
          <w:sz w:val="24"/>
          <w:szCs w:val="24"/>
        </w:rPr>
        <w:t xml:space="preserve"> Assignment</w:t>
      </w:r>
      <w:r w:rsidR="00B64CDB">
        <w:rPr>
          <w:rFonts w:cs="Calibri"/>
          <w:b/>
          <w:sz w:val="24"/>
          <w:szCs w:val="24"/>
        </w:rPr>
        <w:t xml:space="preserve"> (15</w:t>
      </w:r>
      <w:r w:rsidR="00DF4C02" w:rsidRPr="002C68FF">
        <w:rPr>
          <w:rFonts w:cs="Calibri"/>
          <w:b/>
          <w:sz w:val="24"/>
          <w:szCs w:val="24"/>
        </w:rPr>
        <w:t>%)</w:t>
      </w:r>
      <w:r w:rsidR="00651D1F" w:rsidRPr="002C68FF">
        <w:rPr>
          <w:rFonts w:cs="Calibri"/>
          <w:b/>
          <w:sz w:val="24"/>
          <w:szCs w:val="24"/>
        </w:rPr>
        <w:t xml:space="preserve"> </w:t>
      </w:r>
      <w:r w:rsidR="005A6888">
        <w:rPr>
          <w:rFonts w:cs="Calibri"/>
          <w:b/>
          <w:sz w:val="24"/>
          <w:szCs w:val="24"/>
        </w:rPr>
        <w:tab/>
      </w:r>
      <w:r w:rsidR="005A6888">
        <w:rPr>
          <w:rFonts w:cs="Calibri"/>
          <w:b/>
          <w:sz w:val="24"/>
          <w:szCs w:val="24"/>
        </w:rPr>
        <w:tab/>
      </w:r>
      <w:r w:rsidR="005A6888">
        <w:rPr>
          <w:rFonts w:cs="Calibri"/>
          <w:b/>
          <w:sz w:val="24"/>
          <w:szCs w:val="24"/>
        </w:rPr>
        <w:tab/>
        <w:t xml:space="preserve">        </w:t>
      </w:r>
      <w:r w:rsidR="005B3107" w:rsidRPr="002C68FF">
        <w:rPr>
          <w:rFonts w:cs="Calibri"/>
          <w:b/>
          <w:sz w:val="24"/>
          <w:szCs w:val="24"/>
        </w:rPr>
        <w:t xml:space="preserve">IRA Standards 1, 3, </w:t>
      </w:r>
      <w:proofErr w:type="gramStart"/>
      <w:r w:rsidR="005B3107" w:rsidRPr="002C68FF">
        <w:rPr>
          <w:rFonts w:cs="Calibri"/>
          <w:b/>
          <w:sz w:val="24"/>
          <w:szCs w:val="24"/>
        </w:rPr>
        <w:t>5</w:t>
      </w:r>
      <w:r w:rsidR="005A6888">
        <w:rPr>
          <w:rFonts w:cs="Calibri"/>
          <w:b/>
          <w:sz w:val="24"/>
          <w:szCs w:val="24"/>
        </w:rPr>
        <w:t xml:space="preserve">  AoC</w:t>
      </w:r>
      <w:proofErr w:type="gramEnd"/>
      <w:r w:rsidR="005A6888">
        <w:rPr>
          <w:rFonts w:cs="Calibri"/>
          <w:b/>
          <w:sz w:val="24"/>
          <w:szCs w:val="24"/>
        </w:rPr>
        <w:t xml:space="preserve"> 2,3</w:t>
      </w:r>
      <w:r w:rsidR="00651D1F" w:rsidRPr="002C68FF">
        <w:rPr>
          <w:rFonts w:cs="Calibri"/>
          <w:b/>
          <w:sz w:val="24"/>
          <w:szCs w:val="24"/>
        </w:rPr>
        <w:br/>
      </w:r>
      <w:r w:rsidR="00570851">
        <w:rPr>
          <w:rFonts w:cs="Calibri"/>
          <w:sz w:val="24"/>
          <w:szCs w:val="24"/>
        </w:rPr>
        <w:t>The text complexity</w:t>
      </w:r>
      <w:r w:rsidR="008738C7" w:rsidRPr="002C68FF">
        <w:rPr>
          <w:rFonts w:cs="Calibri"/>
          <w:sz w:val="24"/>
          <w:szCs w:val="24"/>
        </w:rPr>
        <w:t xml:space="preserve"> assignment gives you practice at determining</w:t>
      </w:r>
      <w:r w:rsidR="00570851">
        <w:rPr>
          <w:rFonts w:cs="Calibri"/>
          <w:sz w:val="24"/>
          <w:szCs w:val="24"/>
        </w:rPr>
        <w:t xml:space="preserve"> the challenge</w:t>
      </w:r>
      <w:r w:rsidR="00995A50">
        <w:rPr>
          <w:rFonts w:cs="Calibri"/>
          <w:sz w:val="24"/>
          <w:szCs w:val="24"/>
        </w:rPr>
        <w:t xml:space="preserve"> of</w:t>
      </w:r>
      <w:r w:rsidR="00A02C81">
        <w:rPr>
          <w:rFonts w:cs="Calibri"/>
          <w:sz w:val="24"/>
          <w:szCs w:val="24"/>
        </w:rPr>
        <w:t xml:space="preserve"> readability</w:t>
      </w:r>
      <w:r w:rsidR="00570851">
        <w:rPr>
          <w:rFonts w:cs="Calibri"/>
          <w:sz w:val="24"/>
          <w:szCs w:val="24"/>
        </w:rPr>
        <w:t xml:space="preserve"> level of</w:t>
      </w:r>
      <w:r w:rsidR="00DF4C02" w:rsidRPr="002C68FF">
        <w:rPr>
          <w:rFonts w:cs="Calibri"/>
          <w:sz w:val="24"/>
          <w:szCs w:val="24"/>
        </w:rPr>
        <w:t xml:space="preserve"> books</w:t>
      </w:r>
      <w:r w:rsidR="00570851">
        <w:rPr>
          <w:rFonts w:cs="Calibri"/>
          <w:sz w:val="24"/>
          <w:szCs w:val="24"/>
        </w:rPr>
        <w:t xml:space="preserve"> and</w:t>
      </w:r>
      <w:r w:rsidR="00995A50">
        <w:rPr>
          <w:rFonts w:cs="Calibri"/>
          <w:sz w:val="24"/>
          <w:szCs w:val="24"/>
        </w:rPr>
        <w:t xml:space="preserve"> experience </w:t>
      </w:r>
      <w:r w:rsidR="00203B83">
        <w:rPr>
          <w:rFonts w:cs="Calibri"/>
          <w:sz w:val="24"/>
          <w:szCs w:val="24"/>
        </w:rPr>
        <w:t>addressing</w:t>
      </w:r>
      <w:r w:rsidR="00570851">
        <w:rPr>
          <w:rFonts w:cs="Calibri"/>
          <w:sz w:val="24"/>
          <w:szCs w:val="24"/>
        </w:rPr>
        <w:t xml:space="preserve"> the new Common Core State Standards components of text complexity</w:t>
      </w:r>
      <w:r w:rsidR="00DF4C02" w:rsidRPr="002C68FF">
        <w:rPr>
          <w:rFonts w:cs="Calibri"/>
          <w:sz w:val="24"/>
          <w:szCs w:val="24"/>
        </w:rPr>
        <w:t>. You will identify the reading levels of three student</w:t>
      </w:r>
      <w:r w:rsidR="00570851">
        <w:rPr>
          <w:rFonts w:cs="Calibri"/>
          <w:sz w:val="24"/>
          <w:szCs w:val="24"/>
        </w:rPr>
        <w:t>s</w:t>
      </w:r>
      <w:r w:rsidR="006579C4">
        <w:rPr>
          <w:rFonts w:cs="Calibri"/>
          <w:sz w:val="24"/>
          <w:szCs w:val="24"/>
        </w:rPr>
        <w:t>/children</w:t>
      </w:r>
      <w:r w:rsidR="00570851">
        <w:rPr>
          <w:rFonts w:cs="Calibri"/>
          <w:sz w:val="24"/>
          <w:szCs w:val="24"/>
        </w:rPr>
        <w:t xml:space="preserve"> and then check the text complexity</w:t>
      </w:r>
      <w:r w:rsidR="00DF4C02" w:rsidRPr="002C68FF">
        <w:rPr>
          <w:rFonts w:cs="Calibri"/>
          <w:sz w:val="24"/>
          <w:szCs w:val="24"/>
        </w:rPr>
        <w:t xml:space="preserve"> of three books of interes</w:t>
      </w:r>
      <w:r w:rsidR="00570851">
        <w:rPr>
          <w:rFonts w:cs="Calibri"/>
          <w:sz w:val="24"/>
          <w:szCs w:val="24"/>
        </w:rPr>
        <w:t>t to these students.  You will explore text readability and leveling systems and important considerations of matching books with readers, an important judgment role of t</w:t>
      </w:r>
      <w:r w:rsidR="00203B83">
        <w:rPr>
          <w:rFonts w:cs="Calibri"/>
          <w:sz w:val="24"/>
          <w:szCs w:val="24"/>
        </w:rPr>
        <w:t>eachers as outlined in the CCSS</w:t>
      </w:r>
      <w:r w:rsidR="000821BB">
        <w:rPr>
          <w:rFonts w:cs="Calibri"/>
          <w:sz w:val="24"/>
          <w:szCs w:val="24"/>
        </w:rPr>
        <w:t xml:space="preserve"> and Georgia Standards of Excellence</w:t>
      </w:r>
      <w:r w:rsidR="00DF4C02" w:rsidRPr="002C68FF">
        <w:rPr>
          <w:rFonts w:cs="Calibri"/>
          <w:sz w:val="24"/>
          <w:szCs w:val="24"/>
        </w:rPr>
        <w:t xml:space="preserve">. </w:t>
      </w:r>
      <w:r w:rsidR="00995A50">
        <w:rPr>
          <w:rFonts w:cs="Calibri"/>
          <w:sz w:val="24"/>
          <w:szCs w:val="24"/>
        </w:rPr>
        <w:t>Further details, instructions, and rubrics are available in the Text Complexity folder on D2L</w:t>
      </w:r>
    </w:p>
    <w:p w14:paraId="76976244" w14:textId="022A0B8F" w:rsidR="00735807" w:rsidRPr="00F932F0" w:rsidRDefault="00C819C7" w:rsidP="00735807">
      <w:pPr>
        <w:spacing w:line="240" w:lineRule="auto"/>
        <w:rPr>
          <w:rFonts w:asciiTheme="majorHAnsi" w:hAnsiTheme="majorHAnsi"/>
          <w:sz w:val="24"/>
          <w:szCs w:val="24"/>
        </w:rPr>
      </w:pPr>
      <w:r>
        <w:rPr>
          <w:rFonts w:cs="Calibri"/>
          <w:b/>
          <w:sz w:val="24"/>
          <w:szCs w:val="24"/>
        </w:rPr>
        <w:t>6</w:t>
      </w:r>
      <w:r w:rsidR="00DF4C02" w:rsidRPr="002C68FF">
        <w:rPr>
          <w:rFonts w:cs="Calibri"/>
          <w:b/>
          <w:sz w:val="24"/>
          <w:szCs w:val="24"/>
        </w:rPr>
        <w:t xml:space="preserve">. </w:t>
      </w:r>
      <w:r w:rsidR="00735807">
        <w:rPr>
          <w:rFonts w:cs="Calibri"/>
          <w:b/>
          <w:sz w:val="24"/>
          <w:szCs w:val="24"/>
        </w:rPr>
        <w:t>Literacy</w:t>
      </w:r>
      <w:r w:rsidR="00C3727C">
        <w:rPr>
          <w:rFonts w:cs="Calibri"/>
          <w:b/>
          <w:sz w:val="24"/>
          <w:szCs w:val="24"/>
        </w:rPr>
        <w:t xml:space="preserve"> Inquiry</w:t>
      </w:r>
      <w:r w:rsidR="00735807">
        <w:rPr>
          <w:rFonts w:cs="Calibri"/>
          <w:b/>
          <w:sz w:val="24"/>
          <w:szCs w:val="24"/>
        </w:rPr>
        <w:t xml:space="preserve"> Project and Course Wiki</w:t>
      </w:r>
      <w:r w:rsidR="00C3727C">
        <w:rPr>
          <w:rFonts w:cs="Calibri"/>
          <w:b/>
          <w:sz w:val="24"/>
          <w:szCs w:val="24"/>
        </w:rPr>
        <w:t xml:space="preserve"> </w:t>
      </w:r>
      <w:r w:rsidR="00AC42F3">
        <w:rPr>
          <w:rFonts w:cs="Calibri"/>
          <w:b/>
          <w:sz w:val="24"/>
          <w:szCs w:val="24"/>
        </w:rPr>
        <w:t>(20</w:t>
      </w:r>
      <w:r w:rsidR="00C3727C" w:rsidRPr="002C68FF">
        <w:rPr>
          <w:rFonts w:cs="Calibri"/>
          <w:b/>
          <w:sz w:val="24"/>
          <w:szCs w:val="24"/>
        </w:rPr>
        <w:t>%</w:t>
      </w:r>
      <w:r w:rsidR="00C3727C">
        <w:rPr>
          <w:rFonts w:cs="Calibri"/>
          <w:b/>
          <w:sz w:val="24"/>
          <w:szCs w:val="24"/>
        </w:rPr>
        <w:t>)</w:t>
      </w:r>
      <w:r w:rsidR="00C3727C">
        <w:rPr>
          <w:rFonts w:cs="Calibri"/>
          <w:b/>
          <w:sz w:val="24"/>
          <w:szCs w:val="24"/>
        </w:rPr>
        <w:tab/>
      </w:r>
      <w:r w:rsidR="00C3727C">
        <w:rPr>
          <w:rFonts w:cs="Calibri"/>
          <w:b/>
          <w:sz w:val="24"/>
          <w:szCs w:val="24"/>
        </w:rPr>
        <w:tab/>
        <w:t xml:space="preserve">       </w:t>
      </w:r>
      <w:r w:rsidR="005A6888">
        <w:rPr>
          <w:rFonts w:cs="Calibri"/>
          <w:b/>
          <w:sz w:val="24"/>
          <w:szCs w:val="24"/>
        </w:rPr>
        <w:t xml:space="preserve"> </w:t>
      </w:r>
      <w:r w:rsidR="00BA1BD1" w:rsidRPr="002C68FF">
        <w:rPr>
          <w:rFonts w:cs="Calibri"/>
          <w:b/>
          <w:sz w:val="24"/>
          <w:szCs w:val="24"/>
        </w:rPr>
        <w:t>IRA Standards 1</w:t>
      </w:r>
      <w:r w:rsidR="00B80737" w:rsidRPr="002C68FF">
        <w:rPr>
          <w:rFonts w:cs="Calibri"/>
          <w:b/>
          <w:sz w:val="24"/>
          <w:szCs w:val="24"/>
        </w:rPr>
        <w:t xml:space="preserve">, </w:t>
      </w:r>
      <w:proofErr w:type="gramStart"/>
      <w:r w:rsidR="00B80737" w:rsidRPr="002C68FF">
        <w:rPr>
          <w:rFonts w:cs="Calibri"/>
          <w:b/>
          <w:sz w:val="24"/>
          <w:szCs w:val="24"/>
        </w:rPr>
        <w:t>6</w:t>
      </w:r>
      <w:r w:rsidR="005A6888">
        <w:rPr>
          <w:rFonts w:cs="Calibri"/>
          <w:b/>
          <w:sz w:val="24"/>
          <w:szCs w:val="24"/>
        </w:rPr>
        <w:t xml:space="preserve">  AoC</w:t>
      </w:r>
      <w:proofErr w:type="gramEnd"/>
      <w:r w:rsidR="005A6888">
        <w:rPr>
          <w:rFonts w:cs="Calibri"/>
          <w:b/>
          <w:sz w:val="24"/>
          <w:szCs w:val="24"/>
        </w:rPr>
        <w:t xml:space="preserve"> 1,3,4</w:t>
      </w:r>
      <w:r w:rsidR="00651D1F" w:rsidRPr="002C68FF">
        <w:rPr>
          <w:rFonts w:cs="Calibri"/>
          <w:b/>
          <w:sz w:val="24"/>
          <w:szCs w:val="24"/>
        </w:rPr>
        <w:br/>
      </w:r>
      <w:r w:rsidR="00735807" w:rsidRPr="00F932F0">
        <w:rPr>
          <w:rFonts w:asciiTheme="majorHAnsi" w:hAnsiTheme="majorHAnsi"/>
          <w:sz w:val="24"/>
          <w:szCs w:val="24"/>
        </w:rPr>
        <w:t>Teachers benefit when they look critically at their teaching practice and investigate the complexities and problems they face. In this project, you will reflect on your teaching practice and brainstorm those areas that represent the complexities or problems that perplex you or new ideas that you would like to add to your classroom content area instruction. After exploring your options, you will select one standard, unit, or instructional routine as your focus. Then, you will intentionally explore the professional literature and design applications to implement that include literacy as tools for content area learning. You will create this project on our course Wiki.</w:t>
      </w:r>
    </w:p>
    <w:p w14:paraId="28A1C390" w14:textId="77777777" w:rsidR="00735807" w:rsidRPr="00F932F0" w:rsidRDefault="00735807" w:rsidP="00735807">
      <w:pPr>
        <w:spacing w:line="240" w:lineRule="auto"/>
        <w:rPr>
          <w:rFonts w:asciiTheme="majorHAnsi" w:hAnsiTheme="majorHAnsi"/>
          <w:sz w:val="24"/>
          <w:szCs w:val="24"/>
        </w:rPr>
      </w:pPr>
      <w:r w:rsidRPr="00F932F0">
        <w:rPr>
          <w:rFonts w:asciiTheme="majorHAnsi" w:hAnsiTheme="majorHAnsi"/>
          <w:sz w:val="24"/>
          <w:szCs w:val="24"/>
        </w:rPr>
        <w:t>This project will develop across the course and assignments will be included in each learning module.</w:t>
      </w:r>
    </w:p>
    <w:p w14:paraId="60D844B3" w14:textId="14585D37" w:rsidR="00735807" w:rsidRPr="00F932F0" w:rsidRDefault="00735807" w:rsidP="00735807">
      <w:pPr>
        <w:spacing w:after="0" w:line="240" w:lineRule="auto"/>
        <w:rPr>
          <w:rFonts w:asciiTheme="majorHAnsi" w:hAnsiTheme="majorHAnsi"/>
          <w:sz w:val="24"/>
          <w:szCs w:val="24"/>
        </w:rPr>
      </w:pPr>
      <w:r w:rsidRPr="00F932F0">
        <w:rPr>
          <w:rFonts w:asciiTheme="majorHAnsi" w:hAnsiTheme="majorHAnsi"/>
          <w:sz w:val="24"/>
          <w:szCs w:val="24"/>
        </w:rPr>
        <w:t>LM1:    Self-assess content lit</w:t>
      </w:r>
      <w:r w:rsidR="00AC42F3">
        <w:rPr>
          <w:rFonts w:asciiTheme="majorHAnsi" w:hAnsiTheme="majorHAnsi"/>
          <w:sz w:val="24"/>
          <w:szCs w:val="24"/>
        </w:rPr>
        <w:t>eracy practice (2</w:t>
      </w:r>
      <w:r w:rsidRPr="00F932F0">
        <w:rPr>
          <w:rFonts w:asciiTheme="majorHAnsi" w:hAnsiTheme="majorHAnsi"/>
          <w:sz w:val="24"/>
          <w:szCs w:val="24"/>
        </w:rPr>
        <w:t xml:space="preserve"> pts.)</w:t>
      </w:r>
    </w:p>
    <w:p w14:paraId="63D07B9D" w14:textId="68B517D0" w:rsidR="00735807" w:rsidRPr="00F932F0" w:rsidRDefault="00735807" w:rsidP="00735807">
      <w:pPr>
        <w:spacing w:after="0" w:line="240" w:lineRule="auto"/>
        <w:rPr>
          <w:rFonts w:asciiTheme="majorHAnsi" w:hAnsiTheme="majorHAnsi"/>
          <w:sz w:val="24"/>
          <w:szCs w:val="24"/>
        </w:rPr>
      </w:pPr>
      <w:r w:rsidRPr="00F932F0">
        <w:rPr>
          <w:rFonts w:asciiTheme="majorHAnsi" w:hAnsiTheme="majorHAnsi"/>
          <w:sz w:val="24"/>
          <w:szCs w:val="24"/>
        </w:rPr>
        <w:t xml:space="preserve">LM2:    Identify an inquiry focus: A standard, unit, or instructional routines based on CCGPS to </w:t>
      </w:r>
      <w:r w:rsidRPr="00F932F0">
        <w:rPr>
          <w:rFonts w:asciiTheme="majorHAnsi" w:hAnsiTheme="majorHAnsi"/>
          <w:sz w:val="24"/>
          <w:szCs w:val="24"/>
        </w:rPr>
        <w:tab/>
        <w:t xml:space="preserve">investigate </w:t>
      </w:r>
      <w:r w:rsidRPr="00F932F0">
        <w:rPr>
          <w:rFonts w:asciiTheme="majorHAnsi" w:hAnsiTheme="majorHAnsi"/>
          <w:i/>
          <w:sz w:val="24"/>
          <w:szCs w:val="24"/>
        </w:rPr>
        <w:t xml:space="preserve">and </w:t>
      </w:r>
      <w:r w:rsidR="00AC42F3">
        <w:rPr>
          <w:rFonts w:asciiTheme="majorHAnsi" w:hAnsiTheme="majorHAnsi"/>
          <w:sz w:val="24"/>
          <w:szCs w:val="24"/>
        </w:rPr>
        <w:t>begin designing Wiki page (2</w:t>
      </w:r>
      <w:r w:rsidRPr="00F932F0">
        <w:rPr>
          <w:rFonts w:asciiTheme="majorHAnsi" w:hAnsiTheme="majorHAnsi"/>
          <w:sz w:val="24"/>
          <w:szCs w:val="24"/>
        </w:rPr>
        <w:t xml:space="preserve"> pts.)</w:t>
      </w:r>
      <w:r w:rsidRPr="00F932F0">
        <w:rPr>
          <w:rFonts w:asciiTheme="majorHAnsi" w:hAnsiTheme="majorHAnsi"/>
          <w:sz w:val="24"/>
          <w:szCs w:val="24"/>
        </w:rPr>
        <w:br/>
        <w:t xml:space="preserve">LM3: </w:t>
      </w:r>
      <w:r w:rsidRPr="00F932F0">
        <w:rPr>
          <w:rFonts w:asciiTheme="majorHAnsi" w:hAnsiTheme="majorHAnsi"/>
          <w:sz w:val="24"/>
          <w:szCs w:val="24"/>
        </w:rPr>
        <w:tab/>
        <w:t xml:space="preserve">Begin researching topic, gathering at least five (5) quality peer-reviewed journal </w:t>
      </w:r>
      <w:r w:rsidRPr="00F932F0">
        <w:rPr>
          <w:rFonts w:asciiTheme="majorHAnsi" w:hAnsiTheme="majorHAnsi"/>
          <w:sz w:val="24"/>
          <w:szCs w:val="24"/>
        </w:rPr>
        <w:tab/>
        <w:t>articles</w:t>
      </w:r>
    </w:p>
    <w:p w14:paraId="6FC82C25" w14:textId="45CACE34" w:rsidR="00735807" w:rsidRPr="00F932F0" w:rsidRDefault="00735807" w:rsidP="00735807">
      <w:pPr>
        <w:spacing w:after="0" w:line="240" w:lineRule="auto"/>
        <w:rPr>
          <w:rFonts w:asciiTheme="majorHAnsi" w:hAnsiTheme="majorHAnsi"/>
          <w:sz w:val="24"/>
          <w:szCs w:val="24"/>
        </w:rPr>
      </w:pPr>
      <w:r w:rsidRPr="00F932F0">
        <w:rPr>
          <w:rFonts w:asciiTheme="majorHAnsi" w:hAnsiTheme="majorHAnsi"/>
          <w:sz w:val="24"/>
          <w:szCs w:val="24"/>
        </w:rPr>
        <w:t>LM4:    Professional literature review related to topic, including at least 5 quality peer-</w:t>
      </w:r>
      <w:r w:rsidRPr="00F932F0">
        <w:rPr>
          <w:rFonts w:asciiTheme="majorHAnsi" w:hAnsiTheme="majorHAnsi"/>
          <w:sz w:val="24"/>
          <w:szCs w:val="24"/>
        </w:rPr>
        <w:tab/>
        <w:t>reviewed journal articles and additional Internet resources) (4 pts.)</w:t>
      </w:r>
      <w:r w:rsidRPr="00F932F0">
        <w:rPr>
          <w:rFonts w:asciiTheme="majorHAnsi" w:hAnsiTheme="majorHAnsi"/>
          <w:sz w:val="24"/>
          <w:szCs w:val="24"/>
        </w:rPr>
        <w:br/>
      </w:r>
      <w:r w:rsidR="00353D4A" w:rsidRPr="00F932F0">
        <w:rPr>
          <w:rFonts w:asciiTheme="majorHAnsi" w:hAnsiTheme="majorHAnsi"/>
          <w:sz w:val="24"/>
          <w:szCs w:val="24"/>
        </w:rPr>
        <w:t>LM5:    A</w:t>
      </w:r>
      <w:r w:rsidRPr="00F932F0">
        <w:rPr>
          <w:rFonts w:asciiTheme="majorHAnsi" w:hAnsiTheme="majorHAnsi"/>
          <w:sz w:val="24"/>
          <w:szCs w:val="24"/>
        </w:rPr>
        <w:t xml:space="preserve">pplications for your content curriculum based on the literature review, CCGPS </w:t>
      </w:r>
      <w:r w:rsidR="00353D4A" w:rsidRPr="00F932F0">
        <w:rPr>
          <w:rFonts w:asciiTheme="majorHAnsi" w:hAnsiTheme="majorHAnsi"/>
          <w:sz w:val="24"/>
          <w:szCs w:val="24"/>
        </w:rPr>
        <w:tab/>
      </w:r>
      <w:r w:rsidRPr="00F932F0">
        <w:rPr>
          <w:rFonts w:asciiTheme="majorHAnsi" w:hAnsiTheme="majorHAnsi"/>
          <w:sz w:val="24"/>
          <w:szCs w:val="24"/>
        </w:rPr>
        <w:t>Standards, and curriculum guidelines (3 pts.)</w:t>
      </w:r>
    </w:p>
    <w:p w14:paraId="6D526852" w14:textId="388825E2" w:rsidR="00735807" w:rsidRPr="00F932F0" w:rsidRDefault="00735807" w:rsidP="00735807">
      <w:pPr>
        <w:spacing w:after="0" w:line="240" w:lineRule="auto"/>
        <w:rPr>
          <w:rFonts w:asciiTheme="majorHAnsi" w:hAnsiTheme="majorHAnsi"/>
          <w:sz w:val="24"/>
          <w:szCs w:val="24"/>
        </w:rPr>
      </w:pPr>
      <w:r w:rsidRPr="00F932F0">
        <w:rPr>
          <w:rFonts w:asciiTheme="majorHAnsi" w:hAnsiTheme="majorHAnsi"/>
          <w:sz w:val="24"/>
          <w:szCs w:val="24"/>
        </w:rPr>
        <w:t>LM6:    Add quality Internet reso</w:t>
      </w:r>
      <w:r w:rsidR="00AC42F3">
        <w:rPr>
          <w:rFonts w:asciiTheme="majorHAnsi" w:hAnsiTheme="majorHAnsi"/>
          <w:sz w:val="24"/>
          <w:szCs w:val="24"/>
        </w:rPr>
        <w:t>urces and images to Wiki page (3</w:t>
      </w:r>
      <w:r w:rsidRPr="00F932F0">
        <w:rPr>
          <w:rFonts w:asciiTheme="majorHAnsi" w:hAnsiTheme="majorHAnsi"/>
          <w:sz w:val="24"/>
          <w:szCs w:val="24"/>
        </w:rPr>
        <w:t xml:space="preserve"> pts.)</w:t>
      </w:r>
    </w:p>
    <w:p w14:paraId="0D790CC0" w14:textId="144076DC" w:rsidR="00735807" w:rsidRPr="00F932F0" w:rsidRDefault="00735807" w:rsidP="00735807">
      <w:pPr>
        <w:spacing w:after="0" w:line="240" w:lineRule="auto"/>
        <w:rPr>
          <w:rFonts w:asciiTheme="majorHAnsi" w:hAnsiTheme="majorHAnsi"/>
          <w:sz w:val="24"/>
          <w:szCs w:val="24"/>
        </w:rPr>
      </w:pPr>
      <w:r w:rsidRPr="00F932F0">
        <w:rPr>
          <w:rFonts w:asciiTheme="majorHAnsi" w:hAnsiTheme="majorHAnsi"/>
          <w:sz w:val="24"/>
          <w:szCs w:val="24"/>
        </w:rPr>
        <w:t xml:space="preserve">LM7:    </w:t>
      </w:r>
      <w:r w:rsidR="000821BB">
        <w:rPr>
          <w:rFonts w:asciiTheme="majorHAnsi" w:hAnsiTheme="majorHAnsi"/>
          <w:sz w:val="24"/>
          <w:szCs w:val="24"/>
        </w:rPr>
        <w:t xml:space="preserve">Presentation in seminar </w:t>
      </w:r>
      <w:r w:rsidR="00AC42F3">
        <w:rPr>
          <w:rFonts w:asciiTheme="majorHAnsi" w:hAnsiTheme="majorHAnsi"/>
          <w:sz w:val="24"/>
          <w:szCs w:val="24"/>
        </w:rPr>
        <w:t xml:space="preserve">(5 points), </w:t>
      </w:r>
      <w:proofErr w:type="gramStart"/>
      <w:r w:rsidR="00AC42F3">
        <w:rPr>
          <w:rFonts w:asciiTheme="majorHAnsi" w:hAnsiTheme="majorHAnsi"/>
          <w:sz w:val="24"/>
          <w:szCs w:val="24"/>
        </w:rPr>
        <w:t>f</w:t>
      </w:r>
      <w:r w:rsidRPr="00F932F0">
        <w:rPr>
          <w:rFonts w:asciiTheme="majorHAnsi" w:hAnsiTheme="majorHAnsi"/>
          <w:sz w:val="24"/>
          <w:szCs w:val="24"/>
        </w:rPr>
        <w:t>inalize</w:t>
      </w:r>
      <w:proofErr w:type="gramEnd"/>
      <w:r w:rsidRPr="00F932F0">
        <w:rPr>
          <w:rFonts w:asciiTheme="majorHAnsi" w:hAnsiTheme="majorHAnsi"/>
          <w:sz w:val="24"/>
          <w:szCs w:val="24"/>
        </w:rPr>
        <w:t xml:space="preserve"> Wiki</w:t>
      </w:r>
      <w:r w:rsidR="00AC42F3">
        <w:rPr>
          <w:rFonts w:asciiTheme="majorHAnsi" w:hAnsiTheme="majorHAnsi"/>
          <w:sz w:val="24"/>
          <w:szCs w:val="24"/>
        </w:rPr>
        <w:t>,</w:t>
      </w:r>
      <w:r w:rsidRPr="00F932F0">
        <w:rPr>
          <w:rFonts w:asciiTheme="majorHAnsi" w:hAnsiTheme="majorHAnsi"/>
          <w:sz w:val="24"/>
          <w:szCs w:val="24"/>
        </w:rPr>
        <w:t xml:space="preserve"> and subm</w:t>
      </w:r>
      <w:r w:rsidR="00AC42F3">
        <w:rPr>
          <w:rFonts w:asciiTheme="majorHAnsi" w:hAnsiTheme="majorHAnsi"/>
          <w:sz w:val="24"/>
          <w:szCs w:val="24"/>
        </w:rPr>
        <w:t xml:space="preserve">it PDF of Wiki page to </w:t>
      </w:r>
      <w:proofErr w:type="spellStart"/>
      <w:r w:rsidR="00AC42F3">
        <w:rPr>
          <w:rFonts w:asciiTheme="majorHAnsi" w:hAnsiTheme="majorHAnsi"/>
          <w:sz w:val="24"/>
          <w:szCs w:val="24"/>
        </w:rPr>
        <w:t>LiveText</w:t>
      </w:r>
      <w:proofErr w:type="spellEnd"/>
    </w:p>
    <w:p w14:paraId="266714DA" w14:textId="126C9026" w:rsidR="000853E8" w:rsidRPr="00F932F0" w:rsidRDefault="00735807" w:rsidP="00735807">
      <w:pPr>
        <w:spacing w:after="0" w:line="240" w:lineRule="auto"/>
        <w:rPr>
          <w:rFonts w:asciiTheme="majorHAnsi" w:hAnsiTheme="majorHAnsi"/>
          <w:sz w:val="24"/>
          <w:szCs w:val="24"/>
        </w:rPr>
      </w:pPr>
      <w:r w:rsidRPr="00F932F0">
        <w:rPr>
          <w:rFonts w:asciiTheme="majorHAnsi" w:hAnsiTheme="majorHAnsi"/>
          <w:sz w:val="24"/>
          <w:szCs w:val="24"/>
        </w:rPr>
        <w:t>LM8:    Respond by providin</w:t>
      </w:r>
      <w:r w:rsidR="00AC42F3">
        <w:rPr>
          <w:rFonts w:asciiTheme="majorHAnsi" w:hAnsiTheme="majorHAnsi"/>
          <w:sz w:val="24"/>
          <w:szCs w:val="24"/>
        </w:rPr>
        <w:t>g quality feedback to at least 2</w:t>
      </w:r>
      <w:r w:rsidRPr="00F932F0">
        <w:rPr>
          <w:rFonts w:asciiTheme="majorHAnsi" w:hAnsiTheme="majorHAnsi"/>
          <w:sz w:val="24"/>
          <w:szCs w:val="24"/>
        </w:rPr>
        <w:t xml:space="preserve"> colle</w:t>
      </w:r>
      <w:r w:rsidR="00AC42F3">
        <w:rPr>
          <w:rFonts w:asciiTheme="majorHAnsi" w:hAnsiTheme="majorHAnsi"/>
          <w:sz w:val="24"/>
          <w:szCs w:val="24"/>
        </w:rPr>
        <w:t>agues’ Wiki pages (1</w:t>
      </w:r>
      <w:r w:rsidRPr="00F932F0">
        <w:rPr>
          <w:rFonts w:asciiTheme="majorHAnsi" w:hAnsiTheme="majorHAnsi"/>
          <w:sz w:val="24"/>
          <w:szCs w:val="24"/>
        </w:rPr>
        <w:t xml:space="preserve"> pts.)</w:t>
      </w:r>
      <w:r w:rsidRPr="00F932F0">
        <w:rPr>
          <w:rFonts w:asciiTheme="majorHAnsi" w:hAnsiTheme="majorHAnsi"/>
          <w:sz w:val="24"/>
          <w:szCs w:val="24"/>
        </w:rPr>
        <w:br/>
      </w:r>
    </w:p>
    <w:p w14:paraId="5B7020BD" w14:textId="4890CE15" w:rsidR="009841E2" w:rsidRDefault="00AC42F3" w:rsidP="00DF4C02">
      <w:pPr>
        <w:widowControl w:val="0"/>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t>At</w:t>
      </w:r>
      <w:r w:rsidR="004626A6" w:rsidRPr="00F932F0">
        <w:rPr>
          <w:rFonts w:asciiTheme="majorHAnsi" w:hAnsiTheme="majorHAnsi" w:cs="Calibri"/>
          <w:sz w:val="24"/>
          <w:szCs w:val="24"/>
        </w:rPr>
        <w:t xml:space="preserve"> ou</w:t>
      </w:r>
      <w:r w:rsidR="00A854A7" w:rsidRPr="00F932F0">
        <w:rPr>
          <w:rFonts w:asciiTheme="majorHAnsi" w:hAnsiTheme="majorHAnsi" w:cs="Calibri"/>
          <w:sz w:val="24"/>
          <w:szCs w:val="24"/>
        </w:rPr>
        <w:t>r fi</w:t>
      </w:r>
      <w:r w:rsidR="009841E2">
        <w:rPr>
          <w:rFonts w:asciiTheme="majorHAnsi" w:hAnsiTheme="majorHAnsi" w:cs="Calibri"/>
          <w:sz w:val="24"/>
          <w:szCs w:val="24"/>
        </w:rPr>
        <w:t xml:space="preserve">nal </w:t>
      </w:r>
      <w:r>
        <w:rPr>
          <w:rFonts w:asciiTheme="majorHAnsi" w:hAnsiTheme="majorHAnsi" w:cs="Calibri"/>
          <w:sz w:val="24"/>
          <w:szCs w:val="24"/>
        </w:rPr>
        <w:t>seminar</w:t>
      </w:r>
      <w:r w:rsidR="009841E2">
        <w:rPr>
          <w:rFonts w:asciiTheme="majorHAnsi" w:hAnsiTheme="majorHAnsi" w:cs="Calibri"/>
          <w:sz w:val="24"/>
          <w:szCs w:val="24"/>
        </w:rPr>
        <w:t xml:space="preserve"> on November 21</w:t>
      </w:r>
      <w:r w:rsidR="004626A6" w:rsidRPr="00F932F0">
        <w:rPr>
          <w:rFonts w:asciiTheme="majorHAnsi" w:hAnsiTheme="majorHAnsi" w:cs="Calibri"/>
          <w:sz w:val="24"/>
          <w:szCs w:val="24"/>
        </w:rPr>
        <w:t xml:space="preserve">, you will present </w:t>
      </w:r>
      <w:r w:rsidR="000821BB">
        <w:rPr>
          <w:rFonts w:asciiTheme="majorHAnsi" w:hAnsiTheme="majorHAnsi" w:cs="Calibri"/>
          <w:sz w:val="24"/>
          <w:szCs w:val="24"/>
        </w:rPr>
        <w:t>your inquiry project to colleagues.</w:t>
      </w:r>
    </w:p>
    <w:p w14:paraId="643D7A69" w14:textId="60846BF3" w:rsidR="004626A6" w:rsidRPr="00F932F0" w:rsidRDefault="004626A6" w:rsidP="00DF4C02">
      <w:pPr>
        <w:widowControl w:val="0"/>
        <w:autoSpaceDE w:val="0"/>
        <w:autoSpaceDN w:val="0"/>
        <w:adjustRightInd w:val="0"/>
        <w:spacing w:after="0" w:line="240" w:lineRule="auto"/>
        <w:rPr>
          <w:rFonts w:asciiTheme="majorHAnsi" w:hAnsiTheme="majorHAnsi" w:cs="Calibri"/>
          <w:sz w:val="24"/>
          <w:szCs w:val="24"/>
        </w:rPr>
      </w:pPr>
      <w:r w:rsidRPr="00F932F0">
        <w:rPr>
          <w:rFonts w:asciiTheme="majorHAnsi" w:hAnsiTheme="majorHAnsi" w:cs="Calibri"/>
          <w:sz w:val="24"/>
          <w:szCs w:val="24"/>
        </w:rPr>
        <w:t xml:space="preserve">Following </w:t>
      </w:r>
      <w:r w:rsidR="000821BB">
        <w:rPr>
          <w:rFonts w:asciiTheme="majorHAnsi" w:hAnsiTheme="majorHAnsi" w:cs="Calibri"/>
          <w:sz w:val="24"/>
          <w:szCs w:val="24"/>
        </w:rPr>
        <w:t xml:space="preserve">this seminar, </w:t>
      </w:r>
      <w:r w:rsidRPr="00F932F0">
        <w:rPr>
          <w:rFonts w:asciiTheme="majorHAnsi" w:hAnsiTheme="majorHAnsi" w:cs="Calibri"/>
          <w:sz w:val="24"/>
          <w:szCs w:val="24"/>
        </w:rPr>
        <w:t>you will have an opportunity to revise and submit your project in final form to Live T</w:t>
      </w:r>
      <w:r w:rsidR="009841E2">
        <w:rPr>
          <w:rFonts w:asciiTheme="majorHAnsi" w:hAnsiTheme="majorHAnsi" w:cs="Calibri"/>
          <w:sz w:val="24"/>
          <w:szCs w:val="24"/>
        </w:rPr>
        <w:t xml:space="preserve">ext by downloading your wiki page as a PDF. </w:t>
      </w:r>
      <w:r w:rsidR="00A854A7" w:rsidRPr="00F932F0">
        <w:rPr>
          <w:rFonts w:asciiTheme="majorHAnsi" w:hAnsiTheme="majorHAnsi" w:cs="Calibri"/>
          <w:sz w:val="24"/>
          <w:szCs w:val="24"/>
        </w:rPr>
        <w:t>As a way to celebrate your accomplishments</w:t>
      </w:r>
      <w:r w:rsidRPr="00F932F0">
        <w:rPr>
          <w:rFonts w:asciiTheme="majorHAnsi" w:hAnsiTheme="majorHAnsi" w:cs="Calibri"/>
          <w:sz w:val="24"/>
          <w:szCs w:val="24"/>
        </w:rPr>
        <w:t xml:space="preserve">, you will respond to at least two colleagues’ </w:t>
      </w:r>
      <w:r w:rsidR="009841E2">
        <w:rPr>
          <w:rFonts w:asciiTheme="majorHAnsi" w:hAnsiTheme="majorHAnsi" w:cs="Calibri"/>
          <w:sz w:val="24"/>
          <w:szCs w:val="24"/>
        </w:rPr>
        <w:t>wiki pages by December 7, the last day of classes for the fall semester</w:t>
      </w:r>
      <w:r w:rsidR="00B64CDB" w:rsidRPr="00F932F0">
        <w:rPr>
          <w:rFonts w:asciiTheme="majorHAnsi" w:hAnsiTheme="majorHAnsi" w:cs="Calibri"/>
          <w:sz w:val="24"/>
          <w:szCs w:val="24"/>
        </w:rPr>
        <w:t>.</w:t>
      </w:r>
    </w:p>
    <w:p w14:paraId="258DFB04" w14:textId="77777777" w:rsidR="004626A6" w:rsidRPr="00F932F0" w:rsidRDefault="004626A6" w:rsidP="00DF4C02">
      <w:pPr>
        <w:widowControl w:val="0"/>
        <w:autoSpaceDE w:val="0"/>
        <w:autoSpaceDN w:val="0"/>
        <w:adjustRightInd w:val="0"/>
        <w:spacing w:after="0" w:line="240" w:lineRule="auto"/>
        <w:rPr>
          <w:rFonts w:asciiTheme="majorHAnsi" w:hAnsiTheme="majorHAnsi" w:cs="Calibri"/>
          <w:sz w:val="24"/>
          <w:szCs w:val="24"/>
        </w:rPr>
      </w:pPr>
    </w:p>
    <w:p w14:paraId="52E39F5E" w14:textId="100C4B13" w:rsidR="00DF4C02" w:rsidRPr="00F932F0" w:rsidRDefault="00DF4C02" w:rsidP="00DF4C02">
      <w:pPr>
        <w:widowControl w:val="0"/>
        <w:autoSpaceDE w:val="0"/>
        <w:autoSpaceDN w:val="0"/>
        <w:adjustRightInd w:val="0"/>
        <w:spacing w:after="0" w:line="240" w:lineRule="auto"/>
        <w:rPr>
          <w:rFonts w:asciiTheme="majorHAnsi" w:hAnsiTheme="majorHAnsi" w:cs="Calibri"/>
          <w:sz w:val="24"/>
          <w:szCs w:val="24"/>
        </w:rPr>
      </w:pPr>
      <w:r w:rsidRPr="00F932F0">
        <w:rPr>
          <w:rFonts w:asciiTheme="majorHAnsi" w:hAnsiTheme="majorHAnsi" w:cs="Calibri"/>
          <w:sz w:val="24"/>
          <w:szCs w:val="24"/>
        </w:rPr>
        <w:t>Guidelines for this inquiry project</w:t>
      </w:r>
      <w:r w:rsidR="004626A6" w:rsidRPr="00F932F0">
        <w:rPr>
          <w:rFonts w:asciiTheme="majorHAnsi" w:hAnsiTheme="majorHAnsi" w:cs="Calibri"/>
          <w:sz w:val="24"/>
          <w:szCs w:val="24"/>
        </w:rPr>
        <w:t xml:space="preserve"> including a rubric</w:t>
      </w:r>
      <w:r w:rsidRPr="00F932F0">
        <w:rPr>
          <w:rFonts w:asciiTheme="majorHAnsi" w:hAnsiTheme="majorHAnsi" w:cs="Calibri"/>
          <w:sz w:val="24"/>
          <w:szCs w:val="24"/>
        </w:rPr>
        <w:t xml:space="preserve"> are detail</w:t>
      </w:r>
      <w:r w:rsidR="004626A6" w:rsidRPr="00F932F0">
        <w:rPr>
          <w:rFonts w:asciiTheme="majorHAnsi" w:hAnsiTheme="majorHAnsi" w:cs="Calibri"/>
          <w:sz w:val="24"/>
          <w:szCs w:val="24"/>
        </w:rPr>
        <w:t>ed in doc</w:t>
      </w:r>
      <w:r w:rsidR="009841E2">
        <w:rPr>
          <w:rFonts w:asciiTheme="majorHAnsi" w:hAnsiTheme="majorHAnsi" w:cs="Calibri"/>
          <w:sz w:val="24"/>
          <w:szCs w:val="24"/>
        </w:rPr>
        <w:t>uments posted on D2L in the Literacy Inquiry Project folder</w:t>
      </w:r>
      <w:r w:rsidR="004626A6" w:rsidRPr="00F932F0">
        <w:rPr>
          <w:rFonts w:asciiTheme="majorHAnsi" w:hAnsiTheme="majorHAnsi" w:cs="Calibri"/>
          <w:sz w:val="24"/>
          <w:szCs w:val="24"/>
        </w:rPr>
        <w:t xml:space="preserve">. </w:t>
      </w:r>
      <w:r w:rsidRPr="00F932F0">
        <w:rPr>
          <w:rFonts w:asciiTheme="majorHAnsi" w:hAnsiTheme="majorHAnsi" w:cs="Calibri"/>
          <w:sz w:val="24"/>
          <w:szCs w:val="24"/>
        </w:rPr>
        <w:t>The inqu</w:t>
      </w:r>
      <w:r w:rsidR="004626A6" w:rsidRPr="00F932F0">
        <w:rPr>
          <w:rFonts w:asciiTheme="majorHAnsi" w:hAnsiTheme="majorHAnsi" w:cs="Calibri"/>
          <w:sz w:val="24"/>
          <w:szCs w:val="24"/>
        </w:rPr>
        <w:t>i</w:t>
      </w:r>
      <w:r w:rsidR="00A854A7" w:rsidRPr="00F932F0">
        <w:rPr>
          <w:rFonts w:asciiTheme="majorHAnsi" w:hAnsiTheme="majorHAnsi" w:cs="Calibri"/>
          <w:sz w:val="24"/>
          <w:szCs w:val="24"/>
        </w:rPr>
        <w:t>r</w:t>
      </w:r>
      <w:r w:rsidR="009841E2">
        <w:rPr>
          <w:rFonts w:asciiTheme="majorHAnsi" w:hAnsiTheme="majorHAnsi" w:cs="Calibri"/>
          <w:sz w:val="24"/>
          <w:szCs w:val="24"/>
        </w:rPr>
        <w:t>y project will be worth up to 18</w:t>
      </w:r>
      <w:r w:rsidRPr="00F932F0">
        <w:rPr>
          <w:rFonts w:asciiTheme="majorHAnsi" w:hAnsiTheme="majorHAnsi" w:cs="Calibri"/>
          <w:sz w:val="24"/>
          <w:szCs w:val="24"/>
        </w:rPr>
        <w:t xml:space="preserve"> poi</w:t>
      </w:r>
      <w:r w:rsidR="00B64CDB" w:rsidRPr="00F932F0">
        <w:rPr>
          <w:rFonts w:asciiTheme="majorHAnsi" w:hAnsiTheme="majorHAnsi" w:cs="Calibri"/>
          <w:sz w:val="24"/>
          <w:szCs w:val="24"/>
        </w:rPr>
        <w:t>nts, the presentation up to 4</w:t>
      </w:r>
      <w:r w:rsidRPr="00F932F0">
        <w:rPr>
          <w:rFonts w:asciiTheme="majorHAnsi" w:hAnsiTheme="majorHAnsi" w:cs="Calibri"/>
          <w:sz w:val="24"/>
          <w:szCs w:val="24"/>
        </w:rPr>
        <w:t xml:space="preserve"> points</w:t>
      </w:r>
      <w:r w:rsidR="00A854A7" w:rsidRPr="00F932F0">
        <w:rPr>
          <w:rFonts w:asciiTheme="majorHAnsi" w:hAnsiTheme="majorHAnsi" w:cs="Calibri"/>
          <w:sz w:val="24"/>
          <w:szCs w:val="24"/>
        </w:rPr>
        <w:t>, and the final publishing</w:t>
      </w:r>
      <w:r w:rsidR="000853E8" w:rsidRPr="00F932F0">
        <w:rPr>
          <w:rFonts w:asciiTheme="majorHAnsi" w:hAnsiTheme="majorHAnsi" w:cs="Calibri"/>
          <w:sz w:val="24"/>
          <w:szCs w:val="24"/>
        </w:rPr>
        <w:t xml:space="preserve"> and response</w:t>
      </w:r>
      <w:r w:rsidR="00A854A7" w:rsidRPr="00F932F0">
        <w:rPr>
          <w:rFonts w:asciiTheme="majorHAnsi" w:hAnsiTheme="majorHAnsi" w:cs="Calibri"/>
          <w:sz w:val="24"/>
          <w:szCs w:val="24"/>
        </w:rPr>
        <w:t xml:space="preserve"> up to 2 points</w:t>
      </w:r>
      <w:r w:rsidRPr="00F932F0">
        <w:rPr>
          <w:rFonts w:asciiTheme="majorHAnsi" w:hAnsiTheme="majorHAnsi" w:cs="Calibri"/>
          <w:sz w:val="24"/>
          <w:szCs w:val="24"/>
        </w:rPr>
        <w:t xml:space="preserve"> of your total grade for this course.</w:t>
      </w:r>
      <w:r w:rsidR="00570851" w:rsidRPr="00F932F0">
        <w:rPr>
          <w:rFonts w:asciiTheme="majorHAnsi" w:hAnsiTheme="majorHAnsi" w:cs="Calibri"/>
          <w:sz w:val="24"/>
          <w:szCs w:val="24"/>
        </w:rPr>
        <w:t xml:space="preserve"> </w:t>
      </w:r>
    </w:p>
    <w:p w14:paraId="0165CDF7" w14:textId="77777777" w:rsidR="000C1C6A" w:rsidRPr="00F932F0" w:rsidRDefault="000C1C6A" w:rsidP="00DF4C02">
      <w:pPr>
        <w:widowControl w:val="0"/>
        <w:autoSpaceDE w:val="0"/>
        <w:autoSpaceDN w:val="0"/>
        <w:adjustRightInd w:val="0"/>
        <w:spacing w:after="0" w:line="240" w:lineRule="auto"/>
        <w:rPr>
          <w:rFonts w:asciiTheme="majorHAnsi" w:hAnsiTheme="majorHAnsi" w:cs="Calibri"/>
          <w:sz w:val="24"/>
          <w:szCs w:val="24"/>
        </w:rPr>
      </w:pPr>
    </w:p>
    <w:p w14:paraId="399B3707" w14:textId="7CD52885" w:rsidR="000C1C6A" w:rsidRPr="00F932F0" w:rsidRDefault="000C1C6A" w:rsidP="00DF4C02">
      <w:pPr>
        <w:widowControl w:val="0"/>
        <w:autoSpaceDE w:val="0"/>
        <w:autoSpaceDN w:val="0"/>
        <w:adjustRightInd w:val="0"/>
        <w:spacing w:after="0" w:line="240" w:lineRule="auto"/>
        <w:rPr>
          <w:rFonts w:asciiTheme="majorHAnsi" w:hAnsiTheme="majorHAnsi" w:cs="Calibri"/>
          <w:b/>
          <w:sz w:val="24"/>
          <w:szCs w:val="24"/>
        </w:rPr>
      </w:pPr>
      <w:r w:rsidRPr="00F932F0">
        <w:rPr>
          <w:rFonts w:asciiTheme="majorHAnsi" w:hAnsiTheme="majorHAnsi" w:cs="Calibri"/>
          <w:b/>
          <w:i/>
          <w:sz w:val="24"/>
          <w:szCs w:val="24"/>
        </w:rPr>
        <w:t>Once you have identified the topic o</w:t>
      </w:r>
      <w:r w:rsidR="000853E8" w:rsidRPr="00F932F0">
        <w:rPr>
          <w:rFonts w:asciiTheme="majorHAnsi" w:hAnsiTheme="majorHAnsi" w:cs="Calibri"/>
          <w:b/>
          <w:i/>
          <w:sz w:val="24"/>
          <w:szCs w:val="24"/>
        </w:rPr>
        <w:t>f your inquiry project in your statement of i</w:t>
      </w:r>
      <w:r w:rsidRPr="00F932F0">
        <w:rPr>
          <w:rFonts w:asciiTheme="majorHAnsi" w:hAnsiTheme="majorHAnsi" w:cs="Calibri"/>
          <w:b/>
          <w:i/>
          <w:sz w:val="24"/>
          <w:szCs w:val="24"/>
        </w:rPr>
        <w:t xml:space="preserve">nquiry, you must notify me by email if you change your topic. </w:t>
      </w:r>
    </w:p>
    <w:p w14:paraId="56D73700" w14:textId="7B9C959D" w:rsidR="000C1C6A" w:rsidRPr="00F932F0" w:rsidRDefault="00DF4C02" w:rsidP="00B64CDB">
      <w:pPr>
        <w:spacing w:line="240" w:lineRule="auto"/>
        <w:rPr>
          <w:rFonts w:asciiTheme="majorHAnsi" w:hAnsiTheme="majorHAnsi" w:cs="Calibri"/>
          <w:sz w:val="24"/>
          <w:szCs w:val="24"/>
        </w:rPr>
      </w:pPr>
      <w:r w:rsidRPr="00F932F0">
        <w:rPr>
          <w:rFonts w:asciiTheme="majorHAnsi" w:hAnsiTheme="majorHAnsi" w:cs="Calibri"/>
          <w:sz w:val="24"/>
          <w:szCs w:val="24"/>
        </w:rPr>
        <w:br/>
      </w:r>
      <w:r w:rsidR="00C819C7" w:rsidRPr="00F932F0">
        <w:rPr>
          <w:rFonts w:asciiTheme="majorHAnsi" w:hAnsiTheme="majorHAnsi" w:cs="Calibri"/>
          <w:b/>
          <w:sz w:val="24"/>
          <w:szCs w:val="24"/>
        </w:rPr>
        <w:t>7</w:t>
      </w:r>
      <w:r w:rsidR="00DC7491" w:rsidRPr="00F932F0">
        <w:rPr>
          <w:rFonts w:asciiTheme="majorHAnsi" w:hAnsiTheme="majorHAnsi" w:cs="Calibri"/>
          <w:b/>
          <w:sz w:val="24"/>
          <w:szCs w:val="24"/>
        </w:rPr>
        <w:t>. Course</w:t>
      </w:r>
      <w:r w:rsidR="00AC42F3">
        <w:rPr>
          <w:rFonts w:asciiTheme="majorHAnsi" w:hAnsiTheme="majorHAnsi" w:cs="Calibri"/>
          <w:b/>
          <w:sz w:val="24"/>
          <w:szCs w:val="24"/>
        </w:rPr>
        <w:t xml:space="preserve"> Exam</w:t>
      </w:r>
      <w:r w:rsidR="000821BB">
        <w:rPr>
          <w:rFonts w:asciiTheme="majorHAnsi" w:hAnsiTheme="majorHAnsi" w:cs="Calibri"/>
          <w:b/>
          <w:sz w:val="24"/>
          <w:szCs w:val="24"/>
        </w:rPr>
        <w:t xml:space="preserve"> of Foundational Knowledge</w:t>
      </w:r>
      <w:r w:rsidR="00AC42F3">
        <w:rPr>
          <w:rFonts w:asciiTheme="majorHAnsi" w:hAnsiTheme="majorHAnsi" w:cs="Calibri"/>
          <w:b/>
          <w:sz w:val="24"/>
          <w:szCs w:val="24"/>
        </w:rPr>
        <w:t xml:space="preserve"> (16</w:t>
      </w:r>
      <w:r w:rsidRPr="00F932F0">
        <w:rPr>
          <w:rFonts w:asciiTheme="majorHAnsi" w:hAnsiTheme="majorHAnsi" w:cs="Calibri"/>
          <w:b/>
          <w:sz w:val="24"/>
          <w:szCs w:val="24"/>
        </w:rPr>
        <w:t>%)</w:t>
      </w:r>
      <w:r w:rsidR="00651D1F" w:rsidRPr="00F932F0">
        <w:rPr>
          <w:rFonts w:asciiTheme="majorHAnsi" w:hAnsiTheme="majorHAnsi" w:cs="Calibri"/>
          <w:b/>
          <w:sz w:val="24"/>
          <w:szCs w:val="24"/>
        </w:rPr>
        <w:t xml:space="preserve"> </w:t>
      </w:r>
      <w:r w:rsidR="000821BB">
        <w:rPr>
          <w:rFonts w:asciiTheme="majorHAnsi" w:hAnsiTheme="majorHAnsi" w:cs="Calibri"/>
          <w:b/>
          <w:sz w:val="24"/>
          <w:szCs w:val="24"/>
        </w:rPr>
        <w:tab/>
      </w:r>
      <w:r w:rsidR="000821BB">
        <w:rPr>
          <w:rFonts w:asciiTheme="majorHAnsi" w:hAnsiTheme="majorHAnsi" w:cs="Calibri"/>
          <w:b/>
          <w:sz w:val="24"/>
          <w:szCs w:val="24"/>
        </w:rPr>
        <w:tab/>
      </w:r>
      <w:r w:rsidR="000821BB">
        <w:rPr>
          <w:rFonts w:asciiTheme="majorHAnsi" w:hAnsiTheme="majorHAnsi" w:cs="Calibri"/>
          <w:b/>
          <w:sz w:val="24"/>
          <w:szCs w:val="24"/>
        </w:rPr>
        <w:tab/>
      </w:r>
      <w:r w:rsidR="00BA1BD1" w:rsidRPr="00F932F0">
        <w:rPr>
          <w:rFonts w:asciiTheme="majorHAnsi" w:hAnsiTheme="majorHAnsi" w:cs="Calibri"/>
          <w:b/>
          <w:bCs/>
          <w:sz w:val="24"/>
          <w:szCs w:val="24"/>
        </w:rPr>
        <w:t>IRA Standards 1</w:t>
      </w:r>
      <w:r w:rsidR="00B80737" w:rsidRPr="00F932F0">
        <w:rPr>
          <w:rFonts w:asciiTheme="majorHAnsi" w:hAnsiTheme="majorHAnsi" w:cs="Calibri"/>
          <w:b/>
          <w:bCs/>
          <w:sz w:val="24"/>
          <w:szCs w:val="24"/>
        </w:rPr>
        <w:t xml:space="preserve">, </w:t>
      </w:r>
      <w:proofErr w:type="gramStart"/>
      <w:r w:rsidR="00B80737" w:rsidRPr="00F932F0">
        <w:rPr>
          <w:rFonts w:asciiTheme="majorHAnsi" w:hAnsiTheme="majorHAnsi" w:cs="Calibri"/>
          <w:b/>
          <w:bCs/>
          <w:sz w:val="24"/>
          <w:szCs w:val="24"/>
        </w:rPr>
        <w:t>3</w:t>
      </w:r>
      <w:r w:rsidR="005A6888" w:rsidRPr="00F932F0">
        <w:rPr>
          <w:rFonts w:asciiTheme="majorHAnsi" w:hAnsiTheme="majorHAnsi" w:cs="Calibri"/>
          <w:b/>
          <w:bCs/>
          <w:sz w:val="24"/>
          <w:szCs w:val="24"/>
        </w:rPr>
        <w:t xml:space="preserve">  AoC</w:t>
      </w:r>
      <w:proofErr w:type="gramEnd"/>
      <w:r w:rsidR="005A6888" w:rsidRPr="00F932F0">
        <w:rPr>
          <w:rFonts w:asciiTheme="majorHAnsi" w:hAnsiTheme="majorHAnsi" w:cs="Calibri"/>
          <w:b/>
          <w:bCs/>
          <w:sz w:val="24"/>
          <w:szCs w:val="24"/>
        </w:rPr>
        <w:t xml:space="preserve"> 3</w:t>
      </w:r>
      <w:r w:rsidR="00651D1F" w:rsidRPr="00F932F0">
        <w:rPr>
          <w:rFonts w:asciiTheme="majorHAnsi" w:hAnsiTheme="majorHAnsi" w:cs="Calibri"/>
          <w:b/>
          <w:sz w:val="24"/>
          <w:szCs w:val="24"/>
        </w:rPr>
        <w:br/>
      </w:r>
      <w:r w:rsidR="004A0C16" w:rsidRPr="00F932F0">
        <w:rPr>
          <w:rFonts w:asciiTheme="majorHAnsi" w:hAnsiTheme="majorHAnsi" w:cs="Calibri"/>
          <w:sz w:val="24"/>
          <w:szCs w:val="24"/>
        </w:rPr>
        <w:t xml:space="preserve">A comprehensive </w:t>
      </w:r>
      <w:r w:rsidR="00DC7491" w:rsidRPr="00F932F0">
        <w:rPr>
          <w:rFonts w:asciiTheme="majorHAnsi" w:hAnsiTheme="majorHAnsi" w:cs="Calibri"/>
          <w:sz w:val="24"/>
          <w:szCs w:val="24"/>
        </w:rPr>
        <w:t>course</w:t>
      </w:r>
      <w:r w:rsidRPr="00F932F0">
        <w:rPr>
          <w:rFonts w:asciiTheme="majorHAnsi" w:hAnsiTheme="majorHAnsi" w:cs="Calibri"/>
          <w:sz w:val="24"/>
          <w:szCs w:val="24"/>
        </w:rPr>
        <w:t xml:space="preserve"> exam will be given</w:t>
      </w:r>
      <w:r w:rsidR="004A0C16" w:rsidRPr="00F932F0">
        <w:rPr>
          <w:rFonts w:asciiTheme="majorHAnsi" w:hAnsiTheme="majorHAnsi" w:cs="Calibri"/>
          <w:sz w:val="24"/>
          <w:szCs w:val="24"/>
        </w:rPr>
        <w:t xml:space="preserve"> online and </w:t>
      </w:r>
      <w:r w:rsidR="00B80737" w:rsidRPr="00F932F0">
        <w:rPr>
          <w:rFonts w:asciiTheme="majorHAnsi" w:hAnsiTheme="majorHAnsi" w:cs="Calibri"/>
          <w:sz w:val="24"/>
          <w:szCs w:val="24"/>
        </w:rPr>
        <w:t>will include</w:t>
      </w:r>
      <w:r w:rsidRPr="00F932F0">
        <w:rPr>
          <w:rFonts w:asciiTheme="majorHAnsi" w:hAnsiTheme="majorHAnsi" w:cs="Calibri"/>
          <w:sz w:val="24"/>
          <w:szCs w:val="24"/>
        </w:rPr>
        <w:t xml:space="preserve"> multiple choice, short answer, and essay items from the </w:t>
      </w:r>
      <w:r w:rsidR="004A0C16" w:rsidRPr="00F932F0">
        <w:rPr>
          <w:rFonts w:asciiTheme="majorHAnsi" w:hAnsiTheme="majorHAnsi" w:cs="Calibri"/>
          <w:sz w:val="24"/>
          <w:szCs w:val="24"/>
        </w:rPr>
        <w:t>course readings, resources, and lectures during</w:t>
      </w:r>
      <w:r w:rsidRPr="00F932F0">
        <w:rPr>
          <w:rFonts w:asciiTheme="majorHAnsi" w:hAnsiTheme="majorHAnsi" w:cs="Calibri"/>
          <w:sz w:val="24"/>
          <w:szCs w:val="24"/>
        </w:rPr>
        <w:t xml:space="preserve"> this cou</w:t>
      </w:r>
      <w:r w:rsidR="004A0C16" w:rsidRPr="00F932F0">
        <w:rPr>
          <w:rFonts w:asciiTheme="majorHAnsi" w:hAnsiTheme="majorHAnsi" w:cs="Calibri"/>
          <w:sz w:val="24"/>
          <w:szCs w:val="24"/>
        </w:rPr>
        <w:t>rse. Th</w:t>
      </w:r>
      <w:r w:rsidR="000C1C6A" w:rsidRPr="00F932F0">
        <w:rPr>
          <w:rFonts w:asciiTheme="majorHAnsi" w:hAnsiTheme="majorHAnsi" w:cs="Calibri"/>
          <w:sz w:val="24"/>
          <w:szCs w:val="24"/>
        </w:rPr>
        <w:t>is exam will be posted on D2L</w:t>
      </w:r>
      <w:r w:rsidRPr="00F932F0">
        <w:rPr>
          <w:rFonts w:asciiTheme="majorHAnsi" w:hAnsiTheme="majorHAnsi" w:cs="Calibri"/>
          <w:sz w:val="24"/>
          <w:szCs w:val="24"/>
        </w:rPr>
        <w:t xml:space="preserve">. </w:t>
      </w:r>
      <w:r w:rsidR="00DC7491" w:rsidRPr="00F932F0">
        <w:rPr>
          <w:rFonts w:asciiTheme="majorHAnsi" w:hAnsiTheme="majorHAnsi" w:cs="Calibri"/>
          <w:sz w:val="24"/>
          <w:szCs w:val="24"/>
        </w:rPr>
        <w:t>We will discuss f</w:t>
      </w:r>
      <w:r w:rsidRPr="00F932F0">
        <w:rPr>
          <w:rFonts w:asciiTheme="majorHAnsi" w:hAnsiTheme="majorHAnsi" w:cs="Calibri"/>
          <w:sz w:val="24"/>
          <w:szCs w:val="24"/>
        </w:rPr>
        <w:t>urther instructions</w:t>
      </w:r>
      <w:r w:rsidR="004A0C16" w:rsidRPr="00F932F0">
        <w:rPr>
          <w:rFonts w:asciiTheme="majorHAnsi" w:hAnsiTheme="majorHAnsi" w:cs="Calibri"/>
          <w:sz w:val="24"/>
          <w:szCs w:val="24"/>
        </w:rPr>
        <w:t xml:space="preserve"> and details</w:t>
      </w:r>
      <w:r w:rsidR="00DC7491" w:rsidRPr="00F932F0">
        <w:rPr>
          <w:rFonts w:asciiTheme="majorHAnsi" w:hAnsiTheme="majorHAnsi" w:cs="Calibri"/>
          <w:sz w:val="24"/>
          <w:szCs w:val="24"/>
        </w:rPr>
        <w:t xml:space="preserve"> about the exam at</w:t>
      </w:r>
      <w:r w:rsidRPr="00F932F0">
        <w:rPr>
          <w:rFonts w:asciiTheme="majorHAnsi" w:hAnsiTheme="majorHAnsi" w:cs="Calibri"/>
          <w:sz w:val="24"/>
          <w:szCs w:val="24"/>
        </w:rPr>
        <w:t xml:space="preserve"> our fi</w:t>
      </w:r>
      <w:r w:rsidR="00DC7491" w:rsidRPr="00F932F0">
        <w:rPr>
          <w:rFonts w:asciiTheme="majorHAnsi" w:hAnsiTheme="majorHAnsi" w:cs="Calibri"/>
          <w:sz w:val="24"/>
          <w:szCs w:val="24"/>
        </w:rPr>
        <w:t>nal seminar on November 21</w:t>
      </w:r>
      <w:r w:rsidRPr="00F932F0">
        <w:rPr>
          <w:rFonts w:asciiTheme="majorHAnsi" w:hAnsiTheme="majorHAnsi" w:cs="Calibri"/>
          <w:sz w:val="24"/>
          <w:szCs w:val="24"/>
        </w:rPr>
        <w:t>.</w:t>
      </w:r>
    </w:p>
    <w:p w14:paraId="1965E34E" w14:textId="77777777" w:rsidR="00DF4C02" w:rsidRPr="00F932F0" w:rsidRDefault="00DF4C02" w:rsidP="00DF4C02">
      <w:pPr>
        <w:spacing w:after="0" w:line="240" w:lineRule="auto"/>
        <w:rPr>
          <w:rFonts w:asciiTheme="majorHAnsi" w:hAnsiTheme="majorHAnsi" w:cs="Calibri"/>
          <w:b/>
          <w:sz w:val="24"/>
          <w:szCs w:val="24"/>
        </w:rPr>
      </w:pPr>
      <w:r w:rsidRPr="00F932F0">
        <w:rPr>
          <w:rFonts w:asciiTheme="majorHAnsi" w:hAnsiTheme="majorHAnsi" w:cs="Calibri"/>
          <w:b/>
          <w:sz w:val="24"/>
          <w:szCs w:val="24"/>
        </w:rPr>
        <w:t>Grading Scale for Final Grade:</w:t>
      </w:r>
      <w:r w:rsidRPr="00F932F0">
        <w:rPr>
          <w:rFonts w:asciiTheme="majorHAnsi" w:hAnsiTheme="majorHAnsi" w:cs="Calibri"/>
          <w:b/>
          <w:sz w:val="24"/>
          <w:szCs w:val="24"/>
        </w:rPr>
        <w:tab/>
      </w:r>
    </w:p>
    <w:p w14:paraId="74CDD4D1" w14:textId="77777777" w:rsidR="004A0C16" w:rsidRPr="00F932F0" w:rsidRDefault="00DF4C02" w:rsidP="00DF4C02">
      <w:pPr>
        <w:spacing w:after="0" w:line="240" w:lineRule="auto"/>
        <w:rPr>
          <w:rFonts w:asciiTheme="majorHAnsi" w:hAnsiTheme="majorHAnsi" w:cs="Calibri"/>
          <w:sz w:val="24"/>
          <w:szCs w:val="24"/>
        </w:rPr>
      </w:pPr>
      <w:proofErr w:type="gramStart"/>
      <w:r w:rsidRPr="00F932F0">
        <w:rPr>
          <w:rFonts w:asciiTheme="majorHAnsi" w:hAnsiTheme="majorHAnsi" w:cs="Calibri"/>
          <w:sz w:val="24"/>
          <w:szCs w:val="24"/>
        </w:rPr>
        <w:t>All assignments in this course total to 100 points.</w:t>
      </w:r>
      <w:proofErr w:type="gramEnd"/>
      <w:r w:rsidRPr="00F932F0">
        <w:rPr>
          <w:rFonts w:asciiTheme="majorHAnsi" w:hAnsiTheme="majorHAnsi" w:cs="Calibri"/>
          <w:sz w:val="24"/>
          <w:szCs w:val="24"/>
        </w:rPr>
        <w:t xml:space="preserve"> Your final grade will be based on accumulated total rubric scores across assignments. Your final grade will be determined based on the schedule below.</w:t>
      </w:r>
    </w:p>
    <w:p w14:paraId="176A3995" w14:textId="77777777" w:rsidR="00DF4C02" w:rsidRPr="00F932F0" w:rsidRDefault="00DF4C02" w:rsidP="00DF4C02">
      <w:pPr>
        <w:spacing w:after="0" w:line="240" w:lineRule="auto"/>
        <w:rPr>
          <w:rFonts w:asciiTheme="majorHAnsi" w:hAnsiTheme="majorHAnsi" w:cs="Calibri"/>
          <w:sz w:val="24"/>
          <w:szCs w:val="24"/>
        </w:rPr>
      </w:pPr>
      <w:r w:rsidRPr="00F932F0">
        <w:rPr>
          <w:rFonts w:asciiTheme="majorHAnsi" w:hAnsiTheme="majorHAnsi" w:cs="Calibri"/>
          <w:sz w:val="24"/>
          <w:szCs w:val="24"/>
        </w:rPr>
        <w:tab/>
      </w:r>
      <w:r w:rsidRPr="00F932F0">
        <w:rPr>
          <w:rFonts w:asciiTheme="majorHAnsi" w:hAnsiTheme="majorHAnsi" w:cs="Calibri"/>
          <w:sz w:val="24"/>
          <w:szCs w:val="24"/>
        </w:rPr>
        <w:tab/>
      </w:r>
      <w:r w:rsidRPr="00F932F0">
        <w:rPr>
          <w:rFonts w:asciiTheme="majorHAnsi" w:hAnsiTheme="majorHAnsi" w:cs="Calibri"/>
          <w:sz w:val="24"/>
          <w:szCs w:val="24"/>
        </w:rPr>
        <w:br/>
        <w:t>A</w:t>
      </w:r>
      <w:r w:rsidRPr="00F932F0">
        <w:rPr>
          <w:rFonts w:asciiTheme="majorHAnsi" w:hAnsiTheme="majorHAnsi" w:cs="Calibri"/>
          <w:sz w:val="24"/>
          <w:szCs w:val="24"/>
        </w:rPr>
        <w:tab/>
        <w:t>92-100%</w:t>
      </w:r>
      <w:r w:rsidRPr="00F932F0">
        <w:rPr>
          <w:rFonts w:asciiTheme="majorHAnsi" w:hAnsiTheme="majorHAnsi" w:cs="Calibri"/>
          <w:sz w:val="24"/>
          <w:szCs w:val="24"/>
        </w:rPr>
        <w:tab/>
      </w:r>
      <w:r w:rsidRPr="00F932F0">
        <w:rPr>
          <w:rFonts w:asciiTheme="majorHAnsi" w:hAnsiTheme="majorHAnsi" w:cs="Calibri"/>
          <w:sz w:val="24"/>
          <w:szCs w:val="24"/>
        </w:rPr>
        <w:tab/>
      </w:r>
      <w:r w:rsidRPr="00F932F0">
        <w:rPr>
          <w:rFonts w:asciiTheme="majorHAnsi" w:hAnsiTheme="majorHAnsi" w:cs="Calibri"/>
          <w:sz w:val="24"/>
          <w:szCs w:val="24"/>
        </w:rPr>
        <w:tab/>
      </w:r>
      <w:r w:rsidRPr="00F932F0">
        <w:rPr>
          <w:rFonts w:asciiTheme="majorHAnsi" w:hAnsiTheme="majorHAnsi" w:cs="Calibri"/>
          <w:sz w:val="24"/>
          <w:szCs w:val="24"/>
        </w:rPr>
        <w:tab/>
      </w:r>
      <w:r w:rsidRPr="00F932F0">
        <w:rPr>
          <w:rFonts w:asciiTheme="majorHAnsi" w:hAnsiTheme="majorHAnsi" w:cs="Calibri"/>
          <w:sz w:val="24"/>
          <w:szCs w:val="24"/>
        </w:rPr>
        <w:tab/>
      </w:r>
      <w:r w:rsidRPr="00F932F0">
        <w:rPr>
          <w:rFonts w:asciiTheme="majorHAnsi" w:hAnsiTheme="majorHAnsi" w:cs="Calibri"/>
          <w:sz w:val="24"/>
          <w:szCs w:val="24"/>
        </w:rPr>
        <w:br/>
        <w:t>B</w:t>
      </w:r>
      <w:r w:rsidRPr="00F932F0">
        <w:rPr>
          <w:rFonts w:asciiTheme="majorHAnsi" w:hAnsiTheme="majorHAnsi" w:cs="Calibri"/>
          <w:sz w:val="24"/>
          <w:szCs w:val="24"/>
        </w:rPr>
        <w:tab/>
        <w:t>84-91%</w:t>
      </w:r>
      <w:r w:rsidRPr="00F932F0">
        <w:rPr>
          <w:rFonts w:asciiTheme="majorHAnsi" w:hAnsiTheme="majorHAnsi" w:cs="Calibri"/>
          <w:sz w:val="24"/>
          <w:szCs w:val="24"/>
        </w:rPr>
        <w:tab/>
      </w:r>
      <w:r w:rsidRPr="00F932F0">
        <w:rPr>
          <w:rFonts w:asciiTheme="majorHAnsi" w:hAnsiTheme="majorHAnsi" w:cs="Calibri"/>
          <w:sz w:val="24"/>
          <w:szCs w:val="24"/>
        </w:rPr>
        <w:tab/>
      </w:r>
      <w:r w:rsidRPr="00F932F0">
        <w:rPr>
          <w:rFonts w:asciiTheme="majorHAnsi" w:hAnsiTheme="majorHAnsi" w:cs="Calibri"/>
          <w:sz w:val="24"/>
          <w:szCs w:val="24"/>
        </w:rPr>
        <w:tab/>
      </w:r>
      <w:r w:rsidRPr="00F932F0">
        <w:rPr>
          <w:rFonts w:asciiTheme="majorHAnsi" w:hAnsiTheme="majorHAnsi" w:cs="Calibri"/>
          <w:sz w:val="24"/>
          <w:szCs w:val="24"/>
        </w:rPr>
        <w:tab/>
      </w:r>
      <w:r w:rsidRPr="00F932F0">
        <w:rPr>
          <w:rFonts w:asciiTheme="majorHAnsi" w:hAnsiTheme="majorHAnsi" w:cs="Calibri"/>
          <w:sz w:val="24"/>
          <w:szCs w:val="24"/>
        </w:rPr>
        <w:tab/>
      </w:r>
      <w:r w:rsidRPr="00F932F0">
        <w:rPr>
          <w:rFonts w:asciiTheme="majorHAnsi" w:hAnsiTheme="majorHAnsi" w:cs="Calibri"/>
          <w:sz w:val="24"/>
          <w:szCs w:val="24"/>
        </w:rPr>
        <w:tab/>
      </w:r>
      <w:r w:rsidRPr="00F932F0">
        <w:rPr>
          <w:rFonts w:asciiTheme="majorHAnsi" w:hAnsiTheme="majorHAnsi" w:cs="Calibri"/>
          <w:sz w:val="24"/>
          <w:szCs w:val="24"/>
        </w:rPr>
        <w:br/>
        <w:t>C</w:t>
      </w:r>
      <w:r w:rsidRPr="00F932F0">
        <w:rPr>
          <w:rFonts w:asciiTheme="majorHAnsi" w:hAnsiTheme="majorHAnsi" w:cs="Calibri"/>
          <w:sz w:val="24"/>
          <w:szCs w:val="24"/>
        </w:rPr>
        <w:tab/>
        <w:t>75-83%</w:t>
      </w:r>
      <w:r w:rsidRPr="00F932F0">
        <w:rPr>
          <w:rFonts w:asciiTheme="majorHAnsi" w:hAnsiTheme="majorHAnsi" w:cs="Calibri"/>
          <w:sz w:val="24"/>
          <w:szCs w:val="24"/>
        </w:rPr>
        <w:tab/>
      </w:r>
      <w:r w:rsidRPr="00F932F0">
        <w:rPr>
          <w:rFonts w:asciiTheme="majorHAnsi" w:hAnsiTheme="majorHAnsi" w:cs="Calibri"/>
          <w:sz w:val="24"/>
          <w:szCs w:val="24"/>
        </w:rPr>
        <w:tab/>
      </w:r>
      <w:r w:rsidRPr="00F932F0">
        <w:rPr>
          <w:rFonts w:asciiTheme="majorHAnsi" w:hAnsiTheme="majorHAnsi" w:cs="Calibri"/>
          <w:sz w:val="24"/>
          <w:szCs w:val="24"/>
        </w:rPr>
        <w:tab/>
      </w:r>
      <w:r w:rsidRPr="00F932F0">
        <w:rPr>
          <w:rFonts w:asciiTheme="majorHAnsi" w:hAnsiTheme="majorHAnsi" w:cs="Calibri"/>
          <w:sz w:val="24"/>
          <w:szCs w:val="24"/>
        </w:rPr>
        <w:tab/>
      </w:r>
      <w:r w:rsidRPr="00F932F0">
        <w:rPr>
          <w:rFonts w:asciiTheme="majorHAnsi" w:hAnsiTheme="majorHAnsi" w:cs="Calibri"/>
          <w:sz w:val="24"/>
          <w:szCs w:val="24"/>
        </w:rPr>
        <w:tab/>
      </w:r>
      <w:r w:rsidRPr="00F932F0">
        <w:rPr>
          <w:rFonts w:asciiTheme="majorHAnsi" w:hAnsiTheme="majorHAnsi" w:cs="Calibri"/>
          <w:sz w:val="24"/>
          <w:szCs w:val="24"/>
        </w:rPr>
        <w:tab/>
      </w:r>
      <w:r w:rsidRPr="00F932F0">
        <w:rPr>
          <w:rFonts w:asciiTheme="majorHAnsi" w:hAnsiTheme="majorHAnsi" w:cs="Calibri"/>
          <w:sz w:val="24"/>
          <w:szCs w:val="24"/>
        </w:rPr>
        <w:tab/>
      </w:r>
      <w:r w:rsidRPr="00F932F0">
        <w:rPr>
          <w:rFonts w:asciiTheme="majorHAnsi" w:hAnsiTheme="majorHAnsi" w:cs="Calibri"/>
          <w:sz w:val="24"/>
          <w:szCs w:val="24"/>
        </w:rPr>
        <w:tab/>
      </w:r>
      <w:r w:rsidRPr="00F932F0">
        <w:rPr>
          <w:rFonts w:asciiTheme="majorHAnsi" w:hAnsiTheme="majorHAnsi" w:cs="Calibri"/>
          <w:sz w:val="24"/>
          <w:szCs w:val="24"/>
        </w:rPr>
        <w:br/>
        <w:t>D</w:t>
      </w:r>
      <w:r w:rsidRPr="00F932F0">
        <w:rPr>
          <w:rFonts w:asciiTheme="majorHAnsi" w:hAnsiTheme="majorHAnsi" w:cs="Calibri"/>
          <w:sz w:val="24"/>
          <w:szCs w:val="24"/>
        </w:rPr>
        <w:tab/>
        <w:t>65-74%</w:t>
      </w:r>
      <w:r w:rsidRPr="00F932F0">
        <w:rPr>
          <w:rFonts w:asciiTheme="majorHAnsi" w:hAnsiTheme="majorHAnsi" w:cs="Calibri"/>
          <w:sz w:val="24"/>
          <w:szCs w:val="24"/>
        </w:rPr>
        <w:tab/>
      </w:r>
      <w:r w:rsidRPr="00F932F0">
        <w:rPr>
          <w:rFonts w:asciiTheme="majorHAnsi" w:hAnsiTheme="majorHAnsi" w:cs="Calibri"/>
          <w:sz w:val="24"/>
          <w:szCs w:val="24"/>
        </w:rPr>
        <w:tab/>
      </w:r>
      <w:r w:rsidRPr="00F932F0">
        <w:rPr>
          <w:rFonts w:asciiTheme="majorHAnsi" w:hAnsiTheme="majorHAnsi" w:cs="Calibri"/>
          <w:sz w:val="24"/>
          <w:szCs w:val="24"/>
        </w:rPr>
        <w:tab/>
      </w:r>
      <w:r w:rsidRPr="00F932F0">
        <w:rPr>
          <w:rFonts w:asciiTheme="majorHAnsi" w:hAnsiTheme="majorHAnsi" w:cs="Calibri"/>
          <w:sz w:val="24"/>
          <w:szCs w:val="24"/>
        </w:rPr>
        <w:tab/>
      </w:r>
      <w:r w:rsidRPr="00F932F0">
        <w:rPr>
          <w:rFonts w:asciiTheme="majorHAnsi" w:hAnsiTheme="majorHAnsi" w:cs="Calibri"/>
          <w:sz w:val="24"/>
          <w:szCs w:val="24"/>
        </w:rPr>
        <w:tab/>
      </w:r>
      <w:r w:rsidRPr="00F932F0">
        <w:rPr>
          <w:rFonts w:asciiTheme="majorHAnsi" w:hAnsiTheme="majorHAnsi" w:cs="Calibri"/>
          <w:sz w:val="24"/>
          <w:szCs w:val="24"/>
        </w:rPr>
        <w:tab/>
      </w:r>
      <w:r w:rsidRPr="00F932F0">
        <w:rPr>
          <w:rFonts w:asciiTheme="majorHAnsi" w:hAnsiTheme="majorHAnsi" w:cs="Calibri"/>
          <w:sz w:val="24"/>
          <w:szCs w:val="24"/>
        </w:rPr>
        <w:tab/>
      </w:r>
      <w:r w:rsidRPr="00F932F0">
        <w:rPr>
          <w:rFonts w:asciiTheme="majorHAnsi" w:hAnsiTheme="majorHAnsi" w:cs="Calibri"/>
          <w:sz w:val="24"/>
          <w:szCs w:val="24"/>
        </w:rPr>
        <w:br/>
        <w:t>F</w:t>
      </w:r>
      <w:r w:rsidRPr="00F932F0">
        <w:rPr>
          <w:rFonts w:asciiTheme="majorHAnsi" w:hAnsiTheme="majorHAnsi" w:cs="Calibri"/>
          <w:sz w:val="24"/>
          <w:szCs w:val="24"/>
        </w:rPr>
        <w:tab/>
        <w:t>64% or less</w:t>
      </w:r>
    </w:p>
    <w:p w14:paraId="612FD315" w14:textId="77777777" w:rsidR="00203B83" w:rsidRPr="00F932F0" w:rsidRDefault="00203B83" w:rsidP="00DF4C02">
      <w:pPr>
        <w:spacing w:after="0" w:line="240" w:lineRule="auto"/>
        <w:rPr>
          <w:rFonts w:asciiTheme="majorHAnsi" w:hAnsiTheme="majorHAnsi" w:cs="Calibri"/>
          <w:sz w:val="24"/>
          <w:szCs w:val="24"/>
        </w:rPr>
      </w:pPr>
    </w:p>
    <w:p w14:paraId="4A9BEE90" w14:textId="195B9411" w:rsidR="000C1C6A" w:rsidRPr="00F932F0" w:rsidRDefault="000C1C6A" w:rsidP="000C1C6A">
      <w:pPr>
        <w:spacing w:line="240" w:lineRule="auto"/>
        <w:rPr>
          <w:rFonts w:asciiTheme="majorHAnsi" w:hAnsiTheme="majorHAnsi"/>
          <w:sz w:val="24"/>
          <w:szCs w:val="24"/>
        </w:rPr>
      </w:pPr>
      <w:r w:rsidRPr="00F932F0">
        <w:rPr>
          <w:rFonts w:asciiTheme="majorHAnsi" w:hAnsiTheme="majorHAnsi"/>
          <w:b/>
          <w:sz w:val="24"/>
          <w:szCs w:val="24"/>
        </w:rPr>
        <w:t>Plagiarism Policy</w:t>
      </w:r>
      <w:r w:rsidRPr="00F932F0">
        <w:rPr>
          <w:rFonts w:asciiTheme="majorHAnsi" w:hAnsiTheme="majorHAnsi"/>
          <w:b/>
          <w:sz w:val="24"/>
          <w:szCs w:val="24"/>
        </w:rPr>
        <w:br/>
      </w:r>
      <w:r w:rsidRPr="00F932F0">
        <w:rPr>
          <w:rFonts w:asciiTheme="majorHAnsi" w:hAnsiTheme="majorHAnsi"/>
          <w:sz w:val="24"/>
          <w:szCs w:val="24"/>
        </w:rPr>
        <w:t>Plagiarism will not be tolerated. If instances of plagiarism are noted, the instructor will determine if this is the first incident of plagiarism by consulting the university database on plagiarism, the student will be listed on the university database for plagiarism, the student may receive a grade</w:t>
      </w:r>
      <w:r w:rsidR="00B64CDB" w:rsidRPr="00F932F0">
        <w:rPr>
          <w:rFonts w:asciiTheme="majorHAnsi" w:hAnsiTheme="majorHAnsi"/>
          <w:sz w:val="24"/>
          <w:szCs w:val="24"/>
        </w:rPr>
        <w:t xml:space="preserve"> zero for the assignment and a grade</w:t>
      </w:r>
      <w:r w:rsidRPr="00F932F0">
        <w:rPr>
          <w:rFonts w:asciiTheme="majorHAnsi" w:hAnsiTheme="majorHAnsi"/>
          <w:sz w:val="24"/>
          <w:szCs w:val="24"/>
        </w:rPr>
        <w:t xml:space="preserve"> of “F”</w:t>
      </w:r>
      <w:r w:rsidR="00B64CDB" w:rsidRPr="00F932F0">
        <w:rPr>
          <w:rFonts w:asciiTheme="majorHAnsi" w:hAnsiTheme="majorHAnsi"/>
          <w:sz w:val="24"/>
          <w:szCs w:val="24"/>
        </w:rPr>
        <w:t xml:space="preserve"> for the course. Depending on the severity of the plagiarism, t</w:t>
      </w:r>
      <w:r w:rsidRPr="00F932F0">
        <w:rPr>
          <w:rFonts w:asciiTheme="majorHAnsi" w:hAnsiTheme="majorHAnsi"/>
          <w:sz w:val="24"/>
          <w:szCs w:val="24"/>
        </w:rPr>
        <w:t>he professor may move to adjudicate.</w:t>
      </w:r>
    </w:p>
    <w:p w14:paraId="5E8B8578" w14:textId="298C46CE" w:rsidR="00B64CDB" w:rsidRPr="00F932F0" w:rsidRDefault="00B64CDB" w:rsidP="000C1C6A">
      <w:pPr>
        <w:spacing w:line="240" w:lineRule="auto"/>
        <w:rPr>
          <w:rFonts w:asciiTheme="majorHAnsi" w:hAnsiTheme="majorHAnsi"/>
          <w:b/>
          <w:sz w:val="24"/>
          <w:szCs w:val="24"/>
        </w:rPr>
      </w:pPr>
      <w:proofErr w:type="spellStart"/>
      <w:r w:rsidRPr="00F932F0">
        <w:rPr>
          <w:rFonts w:asciiTheme="majorHAnsi" w:hAnsiTheme="majorHAnsi" w:cs="Calibri"/>
          <w:bCs/>
          <w:sz w:val="24"/>
          <w:szCs w:val="24"/>
        </w:rPr>
        <w:t>Turnitin</w:t>
      </w:r>
      <w:proofErr w:type="spellEnd"/>
      <w:r w:rsidRPr="00F932F0">
        <w:rPr>
          <w:rFonts w:asciiTheme="majorHAnsi" w:hAnsiTheme="majorHAnsi" w:cs="Calibri"/>
          <w:bCs/>
          <w:sz w:val="24"/>
          <w:szCs w:val="24"/>
        </w:rPr>
        <w:t>: This course (or section) uses plagiarism prevention technology. Students have the option of submitting papers online through a plagiarism prevention service or allowing the instructor to submit hard copies of these papers. The papers may be retained by the service for the sole purpose of checking for plagiarized content in future student submissions. I reserve the right to use other sources to check an assignment if I suspect plagiarism.</w:t>
      </w:r>
    </w:p>
    <w:p w14:paraId="5B1BE187" w14:textId="77777777" w:rsidR="00C36811" w:rsidRPr="00F932F0" w:rsidRDefault="00F56751" w:rsidP="00F56751">
      <w:pPr>
        <w:spacing w:line="240" w:lineRule="auto"/>
        <w:rPr>
          <w:rFonts w:asciiTheme="majorHAnsi" w:hAnsiTheme="majorHAnsi" w:cs="Calibri"/>
          <w:bCs/>
          <w:sz w:val="24"/>
          <w:szCs w:val="24"/>
        </w:rPr>
      </w:pPr>
      <w:r w:rsidRPr="00F932F0">
        <w:rPr>
          <w:rFonts w:asciiTheme="majorHAnsi" w:hAnsiTheme="majorHAnsi" w:cs="Calibri"/>
          <w:b/>
          <w:bCs/>
          <w:sz w:val="24"/>
          <w:szCs w:val="24"/>
        </w:rPr>
        <w:t>Diversity Concerns</w:t>
      </w:r>
      <w:r w:rsidR="000C1C6A" w:rsidRPr="00F932F0">
        <w:rPr>
          <w:rFonts w:asciiTheme="majorHAnsi" w:hAnsiTheme="majorHAnsi" w:cs="Calibri"/>
          <w:bCs/>
          <w:sz w:val="24"/>
          <w:szCs w:val="24"/>
        </w:rPr>
        <w:br/>
      </w:r>
      <w:r w:rsidR="00C36811" w:rsidRPr="00F932F0">
        <w:rPr>
          <w:rFonts w:asciiTheme="majorHAnsi" w:hAnsiTheme="majorHAnsi" w:cs="Calibri"/>
          <w:bCs/>
          <w:sz w:val="24"/>
          <w:szCs w:val="24"/>
        </w:rPr>
        <w:t>The College of Education recognizes that society is a unique mixture of diverse individuals. Diversity encompasses issues of gender, race, age, ethnicity, socioeconomic status, sexual orientation, ability, color, country of origin and more. The COE values and respects the diversity of individuals and seeks to prepare students who will be capable of working effectively with individuals of varying characteristics.</w:t>
      </w:r>
    </w:p>
    <w:p w14:paraId="57A7E25D" w14:textId="167687A3" w:rsidR="00580713" w:rsidRPr="00F932F0" w:rsidRDefault="00C36811" w:rsidP="00203B83">
      <w:pPr>
        <w:spacing w:line="240" w:lineRule="auto"/>
        <w:rPr>
          <w:rFonts w:asciiTheme="majorHAnsi" w:hAnsiTheme="majorHAnsi" w:cs="Calibri"/>
          <w:b/>
          <w:bCs/>
          <w:sz w:val="24"/>
          <w:szCs w:val="24"/>
        </w:rPr>
      </w:pPr>
      <w:r w:rsidRPr="00F932F0">
        <w:rPr>
          <w:rFonts w:asciiTheme="majorHAnsi" w:hAnsiTheme="majorHAnsi" w:cs="Calibri"/>
          <w:bCs/>
          <w:sz w:val="24"/>
          <w:szCs w:val="24"/>
        </w:rPr>
        <w:t>The COE will seek to provide learning experiences, both within and outside of the classroom which will foster understanding and appreciation of diversity in our students and will provide strategies to help students work effectively with diverse individuals in professional settings.</w:t>
      </w:r>
    </w:p>
    <w:p w14:paraId="5EA40052" w14:textId="77777777" w:rsidR="00C36811" w:rsidRPr="00F932F0" w:rsidRDefault="00C36811" w:rsidP="000C1C6A">
      <w:pPr>
        <w:spacing w:line="240" w:lineRule="auto"/>
        <w:rPr>
          <w:rFonts w:asciiTheme="majorHAnsi" w:hAnsiTheme="majorHAnsi" w:cs="Calibri"/>
          <w:b/>
          <w:bCs/>
          <w:sz w:val="24"/>
          <w:szCs w:val="24"/>
        </w:rPr>
      </w:pPr>
      <w:r w:rsidRPr="00F932F0">
        <w:rPr>
          <w:rFonts w:asciiTheme="majorHAnsi" w:hAnsiTheme="majorHAnsi" w:cs="Calibri"/>
          <w:b/>
          <w:bCs/>
          <w:sz w:val="24"/>
          <w:szCs w:val="24"/>
        </w:rPr>
        <w:t>College of Education Conceptual Framework</w:t>
      </w:r>
    </w:p>
    <w:p w14:paraId="54AD3144" w14:textId="77777777" w:rsidR="00C36811" w:rsidRPr="00F932F0" w:rsidRDefault="00C36811" w:rsidP="00C36811">
      <w:pPr>
        <w:spacing w:line="240" w:lineRule="auto"/>
        <w:rPr>
          <w:rFonts w:asciiTheme="majorHAnsi" w:hAnsiTheme="majorHAnsi" w:cs="Calibri"/>
          <w:bCs/>
          <w:sz w:val="24"/>
          <w:szCs w:val="24"/>
        </w:rPr>
      </w:pPr>
      <w:r w:rsidRPr="00F932F0">
        <w:rPr>
          <w:rFonts w:asciiTheme="majorHAnsi" w:hAnsiTheme="majorHAnsi" w:cs="Calibri"/>
          <w:bCs/>
          <w:sz w:val="24"/>
          <w:szCs w:val="24"/>
        </w:rPr>
        <w:t>The faculty of the John H. Lounsbury College of Education believes that our schools must fulfill the educational needs of our populace while emphasizing fairness, democracy, and intellectual curiosity.  Amid a climate of change and uncertainty, we inspire educators to create student-centered learning environments as the primary expression of strong pedagogy. We use the Educators as Architects of Change paradigm to guide the development of an inclusive and diverse community of stakeholders, consisting of students, educators, educator candidates, and the public.</w:t>
      </w:r>
    </w:p>
    <w:p w14:paraId="1347D1A0" w14:textId="77777777" w:rsidR="00C36811" w:rsidRPr="00F932F0" w:rsidRDefault="00C36811" w:rsidP="00C36811">
      <w:pPr>
        <w:spacing w:line="240" w:lineRule="auto"/>
        <w:rPr>
          <w:rFonts w:asciiTheme="majorHAnsi" w:hAnsiTheme="majorHAnsi" w:cs="Calibri"/>
          <w:bCs/>
          <w:sz w:val="24"/>
          <w:szCs w:val="24"/>
        </w:rPr>
      </w:pPr>
      <w:r w:rsidRPr="00F932F0">
        <w:rPr>
          <w:rFonts w:asciiTheme="majorHAnsi" w:hAnsiTheme="majorHAnsi" w:cs="Calibri"/>
          <w:bCs/>
          <w:sz w:val="24"/>
          <w:szCs w:val="24"/>
        </w:rPr>
        <w:t>Since the inception of Educators as Architects of Change as our guiding principle, the faculty has continually reassessed our programs. Informed by research and reflective analysis, we have continued our intensive cohort model for our undergraduate programs as well as some of our graduate programs.  We seek to motivate professional educators to reach out to stakeholders to develop citizens who value formal education, literacy in its many forms, and individual differences.</w:t>
      </w:r>
    </w:p>
    <w:p w14:paraId="4541AB62" w14:textId="77777777" w:rsidR="00C36811" w:rsidRPr="00F932F0" w:rsidRDefault="00C36811" w:rsidP="00C36811">
      <w:pPr>
        <w:spacing w:line="240" w:lineRule="auto"/>
        <w:rPr>
          <w:rFonts w:asciiTheme="majorHAnsi" w:hAnsiTheme="majorHAnsi" w:cs="Calibri"/>
          <w:bCs/>
          <w:sz w:val="24"/>
          <w:szCs w:val="24"/>
        </w:rPr>
      </w:pPr>
      <w:r w:rsidRPr="00F932F0">
        <w:rPr>
          <w:rFonts w:asciiTheme="majorHAnsi" w:hAnsiTheme="majorHAnsi" w:cs="Calibri"/>
          <w:bCs/>
          <w:sz w:val="24"/>
          <w:szCs w:val="24"/>
        </w:rPr>
        <w:t xml:space="preserve">This framework is designed to produce change agents, based on the following core principles: </w:t>
      </w:r>
    </w:p>
    <w:p w14:paraId="0358BAA7" w14:textId="77777777" w:rsidR="00C36811" w:rsidRPr="00F932F0" w:rsidRDefault="00C36811" w:rsidP="00203B83">
      <w:pPr>
        <w:numPr>
          <w:ilvl w:val="0"/>
          <w:numId w:val="21"/>
        </w:numPr>
        <w:spacing w:line="240" w:lineRule="auto"/>
        <w:rPr>
          <w:rFonts w:asciiTheme="majorHAnsi" w:hAnsiTheme="majorHAnsi" w:cs="Calibri"/>
          <w:bCs/>
          <w:sz w:val="24"/>
          <w:szCs w:val="24"/>
        </w:rPr>
      </w:pPr>
      <w:r w:rsidRPr="00F932F0">
        <w:rPr>
          <w:rFonts w:asciiTheme="majorHAnsi" w:hAnsiTheme="majorHAnsi" w:cs="Calibri"/>
          <w:bCs/>
          <w:sz w:val="24"/>
          <w:szCs w:val="24"/>
        </w:rPr>
        <w:t>The Liberal Arts and integrated learning</w:t>
      </w:r>
    </w:p>
    <w:p w14:paraId="7DFD494B" w14:textId="77777777" w:rsidR="00C36811" w:rsidRPr="00F932F0" w:rsidRDefault="00C36811" w:rsidP="00C36811">
      <w:pPr>
        <w:numPr>
          <w:ilvl w:val="0"/>
          <w:numId w:val="21"/>
        </w:numPr>
        <w:spacing w:line="240" w:lineRule="auto"/>
        <w:rPr>
          <w:rFonts w:asciiTheme="majorHAnsi" w:hAnsiTheme="majorHAnsi" w:cs="Calibri"/>
          <w:bCs/>
          <w:sz w:val="24"/>
          <w:szCs w:val="24"/>
        </w:rPr>
      </w:pPr>
      <w:r w:rsidRPr="00F932F0">
        <w:rPr>
          <w:rFonts w:asciiTheme="majorHAnsi" w:hAnsiTheme="majorHAnsi" w:cs="Calibri"/>
          <w:bCs/>
          <w:sz w:val="24"/>
          <w:szCs w:val="24"/>
        </w:rPr>
        <w:t xml:space="preserve">Professional preparation </w:t>
      </w:r>
    </w:p>
    <w:p w14:paraId="78F1BE06" w14:textId="77777777" w:rsidR="00C36811" w:rsidRPr="00F932F0" w:rsidRDefault="00C36811" w:rsidP="00C36811">
      <w:pPr>
        <w:numPr>
          <w:ilvl w:val="0"/>
          <w:numId w:val="21"/>
        </w:numPr>
        <w:spacing w:line="240" w:lineRule="auto"/>
        <w:rPr>
          <w:rFonts w:asciiTheme="majorHAnsi" w:hAnsiTheme="majorHAnsi" w:cs="Calibri"/>
          <w:bCs/>
          <w:sz w:val="24"/>
          <w:szCs w:val="24"/>
        </w:rPr>
      </w:pPr>
      <w:r w:rsidRPr="00F932F0">
        <w:rPr>
          <w:rFonts w:asciiTheme="majorHAnsi" w:hAnsiTheme="majorHAnsi" w:cs="Calibri"/>
          <w:bCs/>
          <w:sz w:val="24"/>
          <w:szCs w:val="24"/>
        </w:rPr>
        <w:t xml:space="preserve">Human relationships and diversity </w:t>
      </w:r>
    </w:p>
    <w:p w14:paraId="6D13EF14" w14:textId="77777777" w:rsidR="00C36811" w:rsidRPr="00F932F0" w:rsidRDefault="00C36811" w:rsidP="00C36811">
      <w:pPr>
        <w:numPr>
          <w:ilvl w:val="0"/>
          <w:numId w:val="21"/>
        </w:numPr>
        <w:spacing w:line="240" w:lineRule="auto"/>
        <w:rPr>
          <w:rFonts w:asciiTheme="majorHAnsi" w:hAnsiTheme="majorHAnsi" w:cs="Calibri"/>
          <w:bCs/>
          <w:sz w:val="24"/>
          <w:szCs w:val="24"/>
        </w:rPr>
      </w:pPr>
      <w:r w:rsidRPr="00F932F0">
        <w:rPr>
          <w:rFonts w:asciiTheme="majorHAnsi" w:hAnsiTheme="majorHAnsi" w:cs="Calibri"/>
          <w:bCs/>
          <w:sz w:val="24"/>
          <w:szCs w:val="24"/>
        </w:rPr>
        <w:t>Leadership for learning and teaching communities.</w:t>
      </w:r>
    </w:p>
    <w:p w14:paraId="30C7B8B2" w14:textId="77777777" w:rsidR="00C36811" w:rsidRPr="00F932F0" w:rsidRDefault="00C36811" w:rsidP="00C36811">
      <w:pPr>
        <w:spacing w:line="240" w:lineRule="auto"/>
        <w:rPr>
          <w:rFonts w:asciiTheme="majorHAnsi" w:hAnsiTheme="majorHAnsi" w:cs="Calibri"/>
          <w:bCs/>
          <w:sz w:val="24"/>
          <w:szCs w:val="24"/>
        </w:rPr>
      </w:pPr>
      <w:r w:rsidRPr="00F932F0">
        <w:rPr>
          <w:rFonts w:asciiTheme="majorHAnsi" w:hAnsiTheme="majorHAnsi" w:cs="Calibri"/>
          <w:bCs/>
          <w:sz w:val="24"/>
          <w:szCs w:val="24"/>
        </w:rPr>
        <w:t xml:space="preserve">In its programs of study, the Georgia College &amp; State University (GCSU) faculty affirms the importance of programs that situate educators as researchers, leaders, and Architects of Change in the schools and the larger community. </w:t>
      </w:r>
    </w:p>
    <w:p w14:paraId="790543D3" w14:textId="77777777" w:rsidR="00BA1BD1" w:rsidRPr="00F932F0" w:rsidRDefault="00C36811" w:rsidP="00BA1BD1">
      <w:pPr>
        <w:spacing w:line="240" w:lineRule="auto"/>
        <w:rPr>
          <w:rFonts w:asciiTheme="majorHAnsi" w:hAnsiTheme="majorHAnsi" w:cs="Calibri"/>
          <w:b/>
          <w:bCs/>
          <w:sz w:val="24"/>
          <w:szCs w:val="24"/>
        </w:rPr>
      </w:pPr>
      <w:r w:rsidRPr="00F932F0">
        <w:rPr>
          <w:rFonts w:asciiTheme="majorHAnsi" w:hAnsiTheme="majorHAnsi" w:cs="Calibri"/>
          <w:bCs/>
          <w:sz w:val="24"/>
          <w:szCs w:val="24"/>
        </w:rPr>
        <w:t xml:space="preserve">For further elaboration of each of the core principles in this conceptual framework, please visit the College of Education website: </w:t>
      </w:r>
      <w:hyperlink r:id="rId33" w:history="1">
        <w:r w:rsidRPr="00F932F0">
          <w:rPr>
            <w:rStyle w:val="Hyperlink"/>
            <w:rFonts w:asciiTheme="majorHAnsi" w:hAnsiTheme="majorHAnsi" w:cs="Calibri"/>
            <w:bCs/>
            <w:sz w:val="24"/>
            <w:szCs w:val="24"/>
          </w:rPr>
          <w:t>http://www.gcsu.edu/education/conceptual.htm</w:t>
        </w:r>
      </w:hyperlink>
      <w:r w:rsidR="000B6C5F" w:rsidRPr="00F932F0">
        <w:rPr>
          <w:rFonts w:asciiTheme="majorHAnsi" w:hAnsiTheme="majorHAnsi" w:cs="Calibri"/>
          <w:b/>
          <w:bCs/>
          <w:sz w:val="24"/>
          <w:szCs w:val="24"/>
        </w:rPr>
        <w:br/>
      </w:r>
    </w:p>
    <w:p w14:paraId="5A07FA93" w14:textId="386C3BD0" w:rsidR="00C36811" w:rsidRPr="00F932F0" w:rsidRDefault="00C36811" w:rsidP="007A16E4">
      <w:pPr>
        <w:spacing w:line="240" w:lineRule="auto"/>
        <w:jc w:val="center"/>
        <w:rPr>
          <w:rFonts w:asciiTheme="majorHAnsi" w:hAnsiTheme="majorHAnsi" w:cs="Calibri"/>
          <w:sz w:val="24"/>
          <w:szCs w:val="24"/>
        </w:rPr>
      </w:pPr>
      <w:r w:rsidRPr="00F932F0">
        <w:rPr>
          <w:rFonts w:asciiTheme="majorHAnsi" w:hAnsiTheme="majorHAnsi" w:cs="Calibri"/>
          <w:b/>
          <w:bCs/>
          <w:sz w:val="24"/>
          <w:szCs w:val="24"/>
        </w:rPr>
        <w:t>University Policies</w:t>
      </w:r>
    </w:p>
    <w:p w14:paraId="7F24BC3B" w14:textId="77777777" w:rsidR="00C36811" w:rsidRPr="00F932F0" w:rsidRDefault="00C36811" w:rsidP="00C36811">
      <w:pPr>
        <w:spacing w:line="240" w:lineRule="auto"/>
        <w:rPr>
          <w:rFonts w:asciiTheme="majorHAnsi" w:hAnsiTheme="majorHAnsi" w:cs="Calibri"/>
          <w:b/>
          <w:bCs/>
          <w:sz w:val="24"/>
          <w:szCs w:val="24"/>
        </w:rPr>
      </w:pPr>
      <w:r w:rsidRPr="00F932F0">
        <w:rPr>
          <w:rFonts w:asciiTheme="majorHAnsi" w:hAnsiTheme="majorHAnsi" w:cs="Calibri"/>
          <w:b/>
          <w:bCs/>
          <w:sz w:val="24"/>
          <w:szCs w:val="24"/>
        </w:rPr>
        <w:t>Honor Code</w:t>
      </w:r>
      <w:r w:rsidRPr="00F932F0">
        <w:rPr>
          <w:rFonts w:asciiTheme="majorHAnsi" w:hAnsiTheme="majorHAnsi" w:cs="Calibri"/>
          <w:b/>
          <w:bCs/>
          <w:i/>
          <w:sz w:val="24"/>
          <w:szCs w:val="24"/>
        </w:rPr>
        <w:br/>
      </w:r>
      <w:r w:rsidRPr="00F932F0">
        <w:rPr>
          <w:rFonts w:asciiTheme="majorHAnsi" w:hAnsiTheme="majorHAnsi" w:cs="Calibri"/>
          <w:bCs/>
          <w:sz w:val="24"/>
          <w:szCs w:val="24"/>
        </w:rPr>
        <w:t xml:space="preserve">All students are expected to abide by the requirements of the Georgia College &amp; State University Honor Code as it applies to all academic work at the University. Failure to abide by the Honor Code will result in serious penalties. The Honor Code may be found at: </w:t>
      </w:r>
      <w:hyperlink r:id="rId34" w:history="1">
        <w:r w:rsidRPr="00F932F0">
          <w:rPr>
            <w:rStyle w:val="Hyperlink"/>
            <w:rFonts w:asciiTheme="majorHAnsi" w:hAnsiTheme="majorHAnsi" w:cs="Calibri"/>
            <w:bCs/>
            <w:sz w:val="24"/>
            <w:szCs w:val="24"/>
          </w:rPr>
          <w:t>http://www.gcsu.edu/studentlife/handbook/code.htm</w:t>
        </w:r>
      </w:hyperlink>
      <w:r w:rsidRPr="00F932F0">
        <w:rPr>
          <w:rFonts w:asciiTheme="majorHAnsi" w:hAnsiTheme="majorHAnsi" w:cs="Calibri"/>
          <w:b/>
          <w:bCs/>
          <w:sz w:val="24"/>
          <w:szCs w:val="24"/>
        </w:rPr>
        <w:t xml:space="preserve"> </w:t>
      </w:r>
    </w:p>
    <w:p w14:paraId="3F5613AD" w14:textId="77777777" w:rsidR="00C36811" w:rsidRPr="00F932F0" w:rsidRDefault="00C36811" w:rsidP="00C36811">
      <w:pPr>
        <w:spacing w:line="240" w:lineRule="auto"/>
        <w:rPr>
          <w:rFonts w:asciiTheme="majorHAnsi" w:hAnsiTheme="majorHAnsi" w:cs="Calibri"/>
          <w:b/>
          <w:bCs/>
          <w:i/>
          <w:sz w:val="24"/>
          <w:szCs w:val="24"/>
        </w:rPr>
      </w:pPr>
      <w:r w:rsidRPr="00F932F0">
        <w:rPr>
          <w:rFonts w:asciiTheme="majorHAnsi" w:hAnsiTheme="majorHAnsi" w:cs="Calibri"/>
          <w:b/>
          <w:bCs/>
          <w:sz w:val="24"/>
          <w:szCs w:val="24"/>
        </w:rPr>
        <w:t>Request for Modifications</w:t>
      </w:r>
      <w:r w:rsidRPr="00F932F0">
        <w:rPr>
          <w:rFonts w:asciiTheme="majorHAnsi" w:hAnsiTheme="majorHAnsi" w:cs="Calibri"/>
          <w:b/>
          <w:bCs/>
          <w:i/>
          <w:sz w:val="24"/>
          <w:szCs w:val="24"/>
        </w:rPr>
        <w:br/>
      </w:r>
      <w:r w:rsidRPr="00F932F0">
        <w:rPr>
          <w:rFonts w:asciiTheme="majorHAnsi" w:hAnsiTheme="majorHAnsi" w:cs="Calibri"/>
          <w:bCs/>
          <w:sz w:val="24"/>
          <w:szCs w:val="24"/>
        </w:rPr>
        <w:t xml:space="preserve">If you have a disability as described by the Americans with Disabilities Act (ADA) and the Rehabilitation Act of 1973, Section 504, you may be eligible to receive accommodations to assist in programmatic and physical accessibility.      </w:t>
      </w:r>
      <w:r w:rsidRPr="00F932F0">
        <w:rPr>
          <w:rFonts w:asciiTheme="majorHAnsi" w:hAnsiTheme="majorHAnsi" w:cs="Calibri"/>
          <w:bCs/>
          <w:sz w:val="24"/>
          <w:szCs w:val="24"/>
        </w:rPr>
        <w:br/>
      </w:r>
      <w:r w:rsidRPr="00F932F0">
        <w:rPr>
          <w:rFonts w:asciiTheme="majorHAnsi" w:hAnsiTheme="majorHAnsi" w:cs="Calibri"/>
          <w:bCs/>
          <w:sz w:val="24"/>
          <w:szCs w:val="24"/>
        </w:rPr>
        <w:br/>
        <w:t xml:space="preserve">Disability Services, a unit of the GCSU Office of Institutional Equity and Diversity, can assist you in formulating a reasonable accommodation plan and in providing support in developing appropriate accommodations to ensure equal access to all GCSU programs and facilities. Course requirements will not be waived, but accommodations may assist you in meeting the requirements.   </w:t>
      </w:r>
      <w:r w:rsidRPr="00F932F0">
        <w:rPr>
          <w:rFonts w:asciiTheme="majorHAnsi" w:hAnsiTheme="majorHAnsi" w:cs="Calibri"/>
          <w:bCs/>
          <w:sz w:val="24"/>
          <w:szCs w:val="24"/>
        </w:rPr>
        <w:br/>
      </w:r>
      <w:r w:rsidRPr="00F932F0">
        <w:rPr>
          <w:rFonts w:asciiTheme="majorHAnsi" w:hAnsiTheme="majorHAnsi" w:cs="Calibri"/>
          <w:bCs/>
          <w:sz w:val="24"/>
          <w:szCs w:val="24"/>
        </w:rPr>
        <w:br/>
        <w:t>For documentation requirements and for additional information, we recommend that you contact Disability Services located in Maxwell Student Union at 478-445-5931 or 478-445-4233.</w:t>
      </w:r>
      <w:r w:rsidRPr="00F932F0">
        <w:rPr>
          <w:rFonts w:asciiTheme="majorHAnsi" w:hAnsiTheme="majorHAnsi" w:cs="Calibri"/>
          <w:b/>
          <w:bCs/>
          <w:sz w:val="24"/>
          <w:szCs w:val="24"/>
        </w:rPr>
        <w:t>  </w:t>
      </w:r>
    </w:p>
    <w:p w14:paraId="643DB195" w14:textId="77777777" w:rsidR="00FE253F" w:rsidRPr="00F932F0" w:rsidRDefault="00C36811" w:rsidP="00FE253F">
      <w:pPr>
        <w:pStyle w:val="Default"/>
        <w:rPr>
          <w:rFonts w:asciiTheme="majorHAnsi" w:hAnsiTheme="majorHAnsi" w:cs="Calibri"/>
        </w:rPr>
      </w:pPr>
      <w:r w:rsidRPr="00F932F0">
        <w:rPr>
          <w:rFonts w:asciiTheme="majorHAnsi" w:hAnsiTheme="majorHAnsi" w:cs="Calibri"/>
          <w:b/>
          <w:bCs/>
        </w:rPr>
        <w:t>Fire Drills</w:t>
      </w:r>
      <w:r w:rsidRPr="00F932F0">
        <w:rPr>
          <w:rFonts w:asciiTheme="majorHAnsi" w:hAnsiTheme="majorHAnsi" w:cs="Calibri"/>
          <w:b/>
          <w:bCs/>
        </w:rPr>
        <w:br/>
      </w:r>
      <w:r w:rsidR="00FE253F" w:rsidRPr="00F932F0">
        <w:rPr>
          <w:rFonts w:asciiTheme="majorHAnsi" w:hAnsiTheme="majorHAnsi" w:cs="Calibri"/>
          <w:bCs/>
        </w:rPr>
        <w:t xml:space="preserve">Fire drills will be conducted annually. In the event of a fire alarm, students will exit the building in a quick and orderly manner through the nearest hallway exit. Learn the floor plan and exits of the building. Do not use elevators. If you encounter heavy smoke, crawl on the floor so as to gain fresh air. Assist disabled persons and others if possible without endangering your own life. At Macon Center, assemble across the street from The Thomas Jefferson Building. </w:t>
      </w:r>
      <w:r w:rsidR="00FE253F" w:rsidRPr="00F932F0">
        <w:rPr>
          <w:rFonts w:asciiTheme="majorHAnsi" w:hAnsiTheme="majorHAnsi" w:cs="Calibri"/>
          <w:b/>
          <w:bCs/>
        </w:rPr>
        <w:t xml:space="preserve">Remain there </w:t>
      </w:r>
      <w:r w:rsidR="00FE253F" w:rsidRPr="00F932F0">
        <w:rPr>
          <w:rFonts w:asciiTheme="majorHAnsi" w:hAnsiTheme="majorHAnsi" w:cs="Calibri"/>
        </w:rPr>
        <w:t xml:space="preserve">until you are told to re-enter by the emergency personnel in charge. In case of a fire, DO NOT IMPEDE access of emergency personnel to the area. </w:t>
      </w:r>
    </w:p>
    <w:p w14:paraId="11C635B0" w14:textId="14F537D5" w:rsidR="00C36811" w:rsidRPr="00F932F0" w:rsidRDefault="00C36811" w:rsidP="00C36811">
      <w:pPr>
        <w:spacing w:line="240" w:lineRule="auto"/>
        <w:rPr>
          <w:rFonts w:asciiTheme="majorHAnsi" w:hAnsiTheme="majorHAnsi" w:cs="Calibri"/>
          <w:bCs/>
          <w:sz w:val="24"/>
          <w:szCs w:val="24"/>
        </w:rPr>
      </w:pPr>
      <w:r w:rsidRPr="00F932F0">
        <w:rPr>
          <w:rFonts w:asciiTheme="majorHAnsi" w:hAnsiTheme="majorHAnsi" w:cs="Calibri"/>
          <w:b/>
          <w:bCs/>
          <w:i/>
          <w:sz w:val="24"/>
          <w:szCs w:val="24"/>
        </w:rPr>
        <w:br/>
      </w:r>
      <w:r w:rsidRPr="00F932F0">
        <w:rPr>
          <w:rFonts w:asciiTheme="majorHAnsi" w:hAnsiTheme="majorHAnsi" w:cs="Calibri"/>
          <w:b/>
          <w:bCs/>
          <w:sz w:val="24"/>
          <w:szCs w:val="24"/>
        </w:rPr>
        <w:t>Religious Observance Policy</w:t>
      </w:r>
      <w:r w:rsidRPr="00F932F0">
        <w:rPr>
          <w:rFonts w:asciiTheme="majorHAnsi" w:hAnsiTheme="majorHAnsi" w:cs="Calibri"/>
          <w:b/>
          <w:bCs/>
          <w:sz w:val="24"/>
          <w:szCs w:val="24"/>
        </w:rPr>
        <w:br/>
      </w:r>
      <w:r w:rsidRPr="00F932F0">
        <w:rPr>
          <w:rFonts w:asciiTheme="majorHAnsi" w:hAnsiTheme="majorHAnsi" w:cs="Calibri"/>
          <w:bCs/>
          <w:sz w:val="24"/>
          <w:szCs w:val="24"/>
        </w:rPr>
        <w:t>Students are permitted to miss class in observance of religious holidays and other activities observed by a religious group of which the student is a member without academic penalty.  Exercising of one’s rights under this policy is subject to the GC Honor Code.  Students who miss class in observance of a religious holiday or event are required to make up the coursework missed as a result from the absence.  The nature of the make-up assignments and the deadline for completion of such assignments are at the sole discretion of the instructor.  Failure to follow the prescribed procedures voids all student rights under this policy.</w:t>
      </w:r>
      <w:r w:rsidRPr="00F932F0">
        <w:rPr>
          <w:rFonts w:asciiTheme="majorHAnsi" w:hAnsiTheme="majorHAnsi" w:cs="Calibri"/>
          <w:b/>
          <w:bCs/>
          <w:sz w:val="24"/>
          <w:szCs w:val="24"/>
        </w:rPr>
        <w:t xml:space="preserve"> </w:t>
      </w:r>
    </w:p>
    <w:p w14:paraId="1C6ADAF4" w14:textId="39F760E5" w:rsidR="000C79BA" w:rsidRDefault="00C36811" w:rsidP="00845BE1">
      <w:pPr>
        <w:spacing w:line="240" w:lineRule="auto"/>
        <w:rPr>
          <w:rFonts w:cs="Calibri"/>
          <w:b/>
          <w:bCs/>
          <w:sz w:val="24"/>
          <w:szCs w:val="24"/>
        </w:rPr>
      </w:pPr>
      <w:r w:rsidRPr="00F932F0">
        <w:rPr>
          <w:rFonts w:asciiTheme="majorHAnsi" w:hAnsiTheme="majorHAnsi" w:cs="Calibri"/>
          <w:b/>
          <w:bCs/>
          <w:sz w:val="24"/>
          <w:szCs w:val="24"/>
        </w:rPr>
        <w:t xml:space="preserve"> Student Opinion Surveys </w:t>
      </w:r>
      <w:r w:rsidRPr="00F932F0">
        <w:rPr>
          <w:rFonts w:asciiTheme="majorHAnsi" w:hAnsiTheme="majorHAnsi" w:cs="Calibri"/>
          <w:b/>
          <w:bCs/>
          <w:sz w:val="24"/>
          <w:szCs w:val="24"/>
        </w:rPr>
        <w:br/>
      </w:r>
      <w:r w:rsidRPr="00F932F0">
        <w:rPr>
          <w:rFonts w:asciiTheme="majorHAnsi" w:hAnsiTheme="majorHAnsi" w:cs="Calibri"/>
          <w:bCs/>
          <w:sz w:val="24"/>
          <w:szCs w:val="24"/>
        </w:rPr>
        <w:t>Given the technological sophistication of Georgia College students, the student opinion survey is being delivered through an online process. Your constructive feedback plays an indispensable role in shaping quality education at Georgia College. All responses are completely confidential and your name is not stored with your responses in any way. In addition, instructors will not see any results of the opinion survey until after final grades are submitted to the University. An invitation to complete the online opinion survey is distributed to students near the end of the semester. Your participation in this very important process is greatly appreciated.</w:t>
      </w:r>
      <w:r w:rsidR="00845BE1" w:rsidRPr="00F932F0">
        <w:rPr>
          <w:rFonts w:asciiTheme="majorHAnsi" w:hAnsiTheme="majorHAnsi" w:cs="Calibri"/>
          <w:b/>
          <w:bCs/>
          <w:sz w:val="24"/>
          <w:szCs w:val="24"/>
        </w:rPr>
        <w:br/>
      </w:r>
    </w:p>
    <w:p w14:paraId="4A5E9164" w14:textId="77777777" w:rsidR="00C36811" w:rsidRPr="002C68FF" w:rsidRDefault="00C36811" w:rsidP="007A16E4">
      <w:pPr>
        <w:spacing w:line="240" w:lineRule="auto"/>
        <w:jc w:val="center"/>
        <w:rPr>
          <w:rFonts w:cs="Calibri"/>
          <w:b/>
          <w:bCs/>
          <w:sz w:val="24"/>
          <w:szCs w:val="24"/>
        </w:rPr>
      </w:pPr>
      <w:r w:rsidRPr="002C68FF">
        <w:rPr>
          <w:rFonts w:cs="Calibri"/>
          <w:b/>
          <w:bCs/>
          <w:sz w:val="24"/>
          <w:szCs w:val="24"/>
        </w:rPr>
        <w:t>Professional Bibliography</w:t>
      </w:r>
    </w:p>
    <w:p w14:paraId="2CE93D3F" w14:textId="2D2DAF14" w:rsidR="007C1E1B" w:rsidRPr="007C1E1B" w:rsidRDefault="0060197D" w:rsidP="00BA1BD1">
      <w:pPr>
        <w:spacing w:line="240" w:lineRule="auto"/>
        <w:rPr>
          <w:rFonts w:cs="Calibri"/>
          <w:bCs/>
          <w:sz w:val="24"/>
          <w:szCs w:val="24"/>
        </w:rPr>
      </w:pPr>
      <w:proofErr w:type="spellStart"/>
      <w:r>
        <w:rPr>
          <w:rFonts w:cs="Calibri"/>
          <w:bCs/>
          <w:sz w:val="24"/>
          <w:szCs w:val="24"/>
        </w:rPr>
        <w:t>Allington</w:t>
      </w:r>
      <w:proofErr w:type="spellEnd"/>
      <w:r>
        <w:rPr>
          <w:rFonts w:cs="Calibri"/>
          <w:bCs/>
          <w:sz w:val="24"/>
          <w:szCs w:val="24"/>
        </w:rPr>
        <w:t xml:space="preserve">, R.L. (2008). </w:t>
      </w:r>
      <w:r>
        <w:rPr>
          <w:rFonts w:cs="Calibri"/>
          <w:bCs/>
          <w:i/>
          <w:sz w:val="24"/>
          <w:szCs w:val="24"/>
        </w:rPr>
        <w:t xml:space="preserve">What really matters in fluency: Research-based practices across the </w:t>
      </w:r>
      <w:r w:rsidR="000976E0">
        <w:rPr>
          <w:rFonts w:cs="Calibri"/>
          <w:bCs/>
          <w:i/>
          <w:sz w:val="24"/>
          <w:szCs w:val="24"/>
        </w:rPr>
        <w:tab/>
      </w:r>
      <w:r>
        <w:rPr>
          <w:rFonts w:cs="Calibri"/>
          <w:bCs/>
          <w:i/>
          <w:sz w:val="24"/>
          <w:szCs w:val="24"/>
        </w:rPr>
        <w:t xml:space="preserve">curriculum. </w:t>
      </w:r>
      <w:r>
        <w:rPr>
          <w:rFonts w:cs="Calibri"/>
          <w:bCs/>
          <w:sz w:val="24"/>
          <w:szCs w:val="24"/>
        </w:rPr>
        <w:t>New York: Pearson.</w:t>
      </w:r>
      <w:r w:rsidR="000976E0">
        <w:rPr>
          <w:rFonts w:cs="Calibri"/>
          <w:bCs/>
          <w:sz w:val="24"/>
          <w:szCs w:val="24"/>
        </w:rPr>
        <w:br/>
      </w:r>
      <w:proofErr w:type="spellStart"/>
      <w:r w:rsidR="00EF76FD">
        <w:rPr>
          <w:rFonts w:cs="Calibri"/>
          <w:bCs/>
          <w:sz w:val="24"/>
          <w:szCs w:val="24"/>
        </w:rPr>
        <w:t>Almasi</w:t>
      </w:r>
      <w:proofErr w:type="spellEnd"/>
      <w:r w:rsidR="00EF76FD">
        <w:rPr>
          <w:rFonts w:cs="Calibri"/>
          <w:bCs/>
          <w:sz w:val="24"/>
          <w:szCs w:val="24"/>
        </w:rPr>
        <w:t xml:space="preserve">, J.F., &amp; Fullerton, S.K. (2012). </w:t>
      </w:r>
      <w:r w:rsidR="00EF76FD">
        <w:rPr>
          <w:rFonts w:cs="Calibri"/>
          <w:bCs/>
          <w:i/>
          <w:sz w:val="24"/>
          <w:szCs w:val="24"/>
        </w:rPr>
        <w:t>Teaching strategic processes in reading (2</w:t>
      </w:r>
      <w:r w:rsidR="00EF76FD" w:rsidRPr="00EF76FD">
        <w:rPr>
          <w:rFonts w:cs="Calibri"/>
          <w:bCs/>
          <w:i/>
          <w:sz w:val="24"/>
          <w:szCs w:val="24"/>
          <w:vertAlign w:val="superscript"/>
        </w:rPr>
        <w:t>nd</w:t>
      </w:r>
      <w:r w:rsidR="00EF76FD">
        <w:rPr>
          <w:rFonts w:cs="Calibri"/>
          <w:bCs/>
          <w:i/>
          <w:sz w:val="24"/>
          <w:szCs w:val="24"/>
        </w:rPr>
        <w:t xml:space="preserve"> ed.). </w:t>
      </w:r>
      <w:r w:rsidR="00EF76FD">
        <w:rPr>
          <w:rFonts w:cs="Calibri"/>
          <w:bCs/>
          <w:sz w:val="24"/>
          <w:szCs w:val="24"/>
        </w:rPr>
        <w:t xml:space="preserve">New York: </w:t>
      </w:r>
      <w:r w:rsidR="000976E0">
        <w:rPr>
          <w:rFonts w:cs="Calibri"/>
          <w:bCs/>
          <w:sz w:val="24"/>
          <w:szCs w:val="24"/>
        </w:rPr>
        <w:tab/>
      </w:r>
      <w:r w:rsidR="00EF76FD">
        <w:rPr>
          <w:rFonts w:cs="Calibri"/>
          <w:bCs/>
          <w:sz w:val="24"/>
          <w:szCs w:val="24"/>
        </w:rPr>
        <w:t>The Guilford Press.</w:t>
      </w:r>
      <w:r w:rsidR="000976E0">
        <w:rPr>
          <w:rFonts w:cs="Calibri"/>
          <w:bCs/>
          <w:sz w:val="24"/>
          <w:szCs w:val="24"/>
        </w:rPr>
        <w:br/>
      </w:r>
      <w:proofErr w:type="spellStart"/>
      <w:r w:rsidR="00B81395">
        <w:rPr>
          <w:rFonts w:cs="Calibri"/>
          <w:bCs/>
          <w:sz w:val="24"/>
          <w:szCs w:val="24"/>
        </w:rPr>
        <w:t>Alvermann</w:t>
      </w:r>
      <w:proofErr w:type="spellEnd"/>
      <w:r w:rsidR="00B81395">
        <w:rPr>
          <w:rFonts w:cs="Calibri"/>
          <w:bCs/>
          <w:sz w:val="24"/>
          <w:szCs w:val="24"/>
        </w:rPr>
        <w:t xml:space="preserve">, D.E., </w:t>
      </w:r>
      <w:proofErr w:type="spellStart"/>
      <w:r w:rsidR="00B81395">
        <w:rPr>
          <w:rFonts w:cs="Calibri"/>
          <w:bCs/>
          <w:sz w:val="24"/>
          <w:szCs w:val="24"/>
        </w:rPr>
        <w:t>Unrau</w:t>
      </w:r>
      <w:proofErr w:type="spellEnd"/>
      <w:r w:rsidR="00B81395">
        <w:rPr>
          <w:rFonts w:cs="Calibri"/>
          <w:bCs/>
          <w:sz w:val="24"/>
          <w:szCs w:val="24"/>
        </w:rPr>
        <w:t xml:space="preserve">, N.J., &amp; </w:t>
      </w:r>
      <w:proofErr w:type="spellStart"/>
      <w:r w:rsidR="00B81395">
        <w:rPr>
          <w:rFonts w:cs="Calibri"/>
          <w:bCs/>
          <w:sz w:val="24"/>
          <w:szCs w:val="24"/>
        </w:rPr>
        <w:t>Ruddell</w:t>
      </w:r>
      <w:proofErr w:type="spellEnd"/>
      <w:r w:rsidR="00B81395">
        <w:rPr>
          <w:rFonts w:cs="Calibri"/>
          <w:bCs/>
          <w:sz w:val="24"/>
          <w:szCs w:val="24"/>
        </w:rPr>
        <w:t>, R.B. (Eds.) (2013)</w:t>
      </w:r>
      <w:proofErr w:type="gramStart"/>
      <w:r w:rsidR="00B81395">
        <w:rPr>
          <w:rFonts w:cs="Calibri"/>
          <w:bCs/>
          <w:sz w:val="24"/>
          <w:szCs w:val="24"/>
        </w:rPr>
        <w:t xml:space="preserve">. </w:t>
      </w:r>
      <w:r w:rsidR="00B81395">
        <w:rPr>
          <w:rFonts w:cs="Calibri"/>
          <w:bCs/>
          <w:i/>
          <w:sz w:val="24"/>
          <w:szCs w:val="24"/>
        </w:rPr>
        <w:t xml:space="preserve">Theoretical models and processes of </w:t>
      </w:r>
      <w:r w:rsidR="000976E0">
        <w:rPr>
          <w:rFonts w:cs="Calibri"/>
          <w:bCs/>
          <w:i/>
          <w:sz w:val="24"/>
          <w:szCs w:val="24"/>
        </w:rPr>
        <w:tab/>
      </w:r>
      <w:r w:rsidR="00B81395">
        <w:rPr>
          <w:rFonts w:cs="Calibri"/>
          <w:bCs/>
          <w:i/>
          <w:sz w:val="24"/>
          <w:szCs w:val="24"/>
        </w:rPr>
        <w:t>reading (6</w:t>
      </w:r>
      <w:r w:rsidR="00B81395" w:rsidRPr="00B81395">
        <w:rPr>
          <w:rFonts w:cs="Calibri"/>
          <w:bCs/>
          <w:i/>
          <w:sz w:val="24"/>
          <w:szCs w:val="24"/>
          <w:vertAlign w:val="superscript"/>
        </w:rPr>
        <w:t>th</w:t>
      </w:r>
      <w:r w:rsidR="00B81395">
        <w:rPr>
          <w:rFonts w:cs="Calibri"/>
          <w:bCs/>
          <w:i/>
          <w:sz w:val="24"/>
          <w:szCs w:val="24"/>
        </w:rPr>
        <w:t xml:space="preserve"> ed.).</w:t>
      </w:r>
      <w:proofErr w:type="gramEnd"/>
      <w:r w:rsidR="00B81395">
        <w:rPr>
          <w:rFonts w:cs="Calibri"/>
          <w:bCs/>
          <w:i/>
          <w:sz w:val="24"/>
          <w:szCs w:val="24"/>
        </w:rPr>
        <w:t xml:space="preserve"> </w:t>
      </w:r>
      <w:r w:rsidR="00B81395">
        <w:rPr>
          <w:rFonts w:cs="Calibri"/>
          <w:bCs/>
          <w:sz w:val="24"/>
          <w:szCs w:val="24"/>
        </w:rPr>
        <w:t>Newark, DE: International Reading Association.</w:t>
      </w:r>
      <w:r w:rsidR="000976E0">
        <w:rPr>
          <w:rFonts w:cs="Calibri"/>
          <w:bCs/>
          <w:sz w:val="24"/>
          <w:szCs w:val="24"/>
        </w:rPr>
        <w:br/>
      </w:r>
      <w:r w:rsidR="000F3A25" w:rsidRPr="002C68FF">
        <w:rPr>
          <w:rFonts w:cs="Calibri"/>
          <w:bCs/>
          <w:sz w:val="24"/>
          <w:szCs w:val="24"/>
        </w:rPr>
        <w:t xml:space="preserve">Baker, E.A. (Ed.)(2010). </w:t>
      </w:r>
      <w:r w:rsidR="000F3A25" w:rsidRPr="002C68FF">
        <w:rPr>
          <w:rFonts w:cs="Calibri"/>
          <w:bCs/>
          <w:i/>
          <w:sz w:val="24"/>
          <w:szCs w:val="24"/>
        </w:rPr>
        <w:t xml:space="preserve">The new literacies: Multiple perspectives on research and practice. </w:t>
      </w:r>
      <w:r w:rsidR="000F3A25" w:rsidRPr="002C68FF">
        <w:rPr>
          <w:rFonts w:cs="Calibri"/>
          <w:bCs/>
          <w:sz w:val="24"/>
          <w:szCs w:val="24"/>
        </w:rPr>
        <w:t xml:space="preserve">New </w:t>
      </w:r>
      <w:r w:rsidR="000976E0">
        <w:rPr>
          <w:rFonts w:cs="Calibri"/>
          <w:bCs/>
          <w:sz w:val="24"/>
          <w:szCs w:val="24"/>
        </w:rPr>
        <w:tab/>
      </w:r>
      <w:r w:rsidR="000F3A25" w:rsidRPr="002C68FF">
        <w:rPr>
          <w:rFonts w:cs="Calibri"/>
          <w:bCs/>
          <w:sz w:val="24"/>
          <w:szCs w:val="24"/>
        </w:rPr>
        <w:t>York: Guilford Press.</w:t>
      </w:r>
      <w:r w:rsidR="000976E0">
        <w:rPr>
          <w:rFonts w:cs="Calibri"/>
          <w:bCs/>
          <w:sz w:val="24"/>
          <w:szCs w:val="24"/>
        </w:rPr>
        <w:br/>
      </w:r>
      <w:r w:rsidR="00EF76FD">
        <w:rPr>
          <w:rFonts w:cs="Calibri"/>
          <w:bCs/>
          <w:sz w:val="24"/>
          <w:szCs w:val="24"/>
        </w:rPr>
        <w:t xml:space="preserve">Baker, L., </w:t>
      </w:r>
      <w:proofErr w:type="spellStart"/>
      <w:r w:rsidR="00EF76FD">
        <w:rPr>
          <w:rFonts w:cs="Calibri"/>
          <w:bCs/>
          <w:sz w:val="24"/>
          <w:szCs w:val="24"/>
        </w:rPr>
        <w:t>Dreher</w:t>
      </w:r>
      <w:proofErr w:type="spellEnd"/>
      <w:r w:rsidR="00EF76FD">
        <w:rPr>
          <w:rFonts w:cs="Calibri"/>
          <w:bCs/>
          <w:sz w:val="24"/>
          <w:szCs w:val="24"/>
        </w:rPr>
        <w:t xml:space="preserve">, M.J., &amp; Guthrie, J.T.  (Eds.) (2000). </w:t>
      </w:r>
      <w:r w:rsidR="00EF76FD">
        <w:rPr>
          <w:rFonts w:cs="Calibri"/>
          <w:bCs/>
          <w:i/>
          <w:sz w:val="24"/>
          <w:szCs w:val="24"/>
        </w:rPr>
        <w:t xml:space="preserve">Engaging young readers: Promoting </w:t>
      </w:r>
      <w:r w:rsidR="000976E0">
        <w:rPr>
          <w:rFonts w:cs="Calibri"/>
          <w:bCs/>
          <w:i/>
          <w:sz w:val="24"/>
          <w:szCs w:val="24"/>
        </w:rPr>
        <w:tab/>
      </w:r>
      <w:r w:rsidR="00EF76FD">
        <w:rPr>
          <w:rFonts w:cs="Calibri"/>
          <w:bCs/>
          <w:i/>
          <w:sz w:val="24"/>
          <w:szCs w:val="24"/>
        </w:rPr>
        <w:t xml:space="preserve">achievement and motivation. </w:t>
      </w:r>
      <w:r w:rsidR="00EF76FD">
        <w:rPr>
          <w:rFonts w:cs="Calibri"/>
          <w:bCs/>
          <w:sz w:val="24"/>
          <w:szCs w:val="24"/>
        </w:rPr>
        <w:t>New York: The Guilford Press.</w:t>
      </w:r>
      <w:r w:rsidR="000976E0">
        <w:rPr>
          <w:rFonts w:cs="Calibri"/>
          <w:bCs/>
          <w:sz w:val="24"/>
          <w:szCs w:val="24"/>
        </w:rPr>
        <w:br/>
      </w:r>
      <w:r w:rsidR="000F208D" w:rsidRPr="002C68FF">
        <w:rPr>
          <w:rFonts w:cs="Calibri"/>
          <w:bCs/>
          <w:sz w:val="24"/>
          <w:szCs w:val="24"/>
        </w:rPr>
        <w:t xml:space="preserve">Baumann, J.F., &amp; Kame’enui, E.J. (Eds.) (2004). </w:t>
      </w:r>
      <w:r w:rsidR="000F208D" w:rsidRPr="002C68FF">
        <w:rPr>
          <w:rFonts w:cs="Calibri"/>
          <w:bCs/>
          <w:i/>
          <w:sz w:val="24"/>
          <w:szCs w:val="24"/>
        </w:rPr>
        <w:t>Vocabulary instruction: Research to practice.</w:t>
      </w:r>
      <w:r w:rsidR="000F208D" w:rsidRPr="002C68FF">
        <w:rPr>
          <w:rFonts w:cs="Calibri"/>
          <w:bCs/>
          <w:sz w:val="24"/>
          <w:szCs w:val="24"/>
        </w:rPr>
        <w:t xml:space="preserve"> </w:t>
      </w:r>
      <w:r w:rsidR="000976E0">
        <w:rPr>
          <w:rFonts w:cs="Calibri"/>
          <w:bCs/>
          <w:sz w:val="24"/>
          <w:szCs w:val="24"/>
        </w:rPr>
        <w:tab/>
      </w:r>
      <w:r w:rsidR="000F208D" w:rsidRPr="002C68FF">
        <w:rPr>
          <w:rFonts w:cs="Calibri"/>
          <w:bCs/>
          <w:sz w:val="24"/>
          <w:szCs w:val="24"/>
        </w:rPr>
        <w:t>New York: Guilford Press.</w:t>
      </w:r>
      <w:r w:rsidR="000976E0">
        <w:rPr>
          <w:rFonts w:cs="Calibri"/>
          <w:bCs/>
          <w:sz w:val="24"/>
          <w:szCs w:val="24"/>
        </w:rPr>
        <w:br/>
      </w:r>
      <w:r w:rsidR="00B35B28" w:rsidRPr="002C68FF">
        <w:rPr>
          <w:rFonts w:cs="Calibri"/>
          <w:bCs/>
          <w:sz w:val="24"/>
          <w:szCs w:val="24"/>
        </w:rPr>
        <w:t xml:space="preserve">Bear, D.R., Invernizzi, M., Templeton, S., &amp; Johnston, F. (2012). </w:t>
      </w:r>
      <w:r w:rsidR="00B35B28" w:rsidRPr="002C68FF">
        <w:rPr>
          <w:rFonts w:cs="Calibri"/>
          <w:bCs/>
          <w:i/>
          <w:sz w:val="24"/>
          <w:szCs w:val="24"/>
        </w:rPr>
        <w:t>Words their way (5</w:t>
      </w:r>
      <w:r w:rsidR="00B35B28" w:rsidRPr="002C68FF">
        <w:rPr>
          <w:rFonts w:cs="Calibri"/>
          <w:bCs/>
          <w:i/>
          <w:sz w:val="24"/>
          <w:szCs w:val="24"/>
          <w:vertAlign w:val="superscript"/>
        </w:rPr>
        <w:t>th</w:t>
      </w:r>
      <w:r w:rsidR="00B35B28" w:rsidRPr="002C68FF">
        <w:rPr>
          <w:rFonts w:cs="Calibri"/>
          <w:bCs/>
          <w:i/>
          <w:sz w:val="24"/>
          <w:szCs w:val="24"/>
        </w:rPr>
        <w:t xml:space="preserve"> Ed.) </w:t>
      </w:r>
      <w:r w:rsidR="00B35B28" w:rsidRPr="002C68FF">
        <w:rPr>
          <w:rFonts w:cs="Calibri"/>
          <w:bCs/>
          <w:sz w:val="24"/>
          <w:szCs w:val="24"/>
        </w:rPr>
        <w:t xml:space="preserve">New </w:t>
      </w:r>
      <w:r w:rsidR="000976E0">
        <w:rPr>
          <w:rFonts w:cs="Calibri"/>
          <w:bCs/>
          <w:sz w:val="24"/>
          <w:szCs w:val="24"/>
        </w:rPr>
        <w:tab/>
      </w:r>
      <w:r w:rsidR="00B35B28" w:rsidRPr="002C68FF">
        <w:rPr>
          <w:rFonts w:cs="Calibri"/>
          <w:bCs/>
          <w:sz w:val="24"/>
          <w:szCs w:val="24"/>
        </w:rPr>
        <w:t>York: Pearson.</w:t>
      </w:r>
      <w:r w:rsidR="000976E0">
        <w:rPr>
          <w:rFonts w:cs="Calibri"/>
          <w:bCs/>
          <w:sz w:val="24"/>
          <w:szCs w:val="24"/>
        </w:rPr>
        <w:br/>
      </w:r>
      <w:proofErr w:type="gramStart"/>
      <w:r>
        <w:rPr>
          <w:rFonts w:cs="Calibri"/>
          <w:bCs/>
          <w:sz w:val="24"/>
          <w:szCs w:val="24"/>
        </w:rPr>
        <w:t xml:space="preserve">Beck, I.L., </w:t>
      </w:r>
      <w:proofErr w:type="spellStart"/>
      <w:r>
        <w:rPr>
          <w:rFonts w:cs="Calibri"/>
          <w:bCs/>
          <w:sz w:val="24"/>
          <w:szCs w:val="24"/>
        </w:rPr>
        <w:t>McKeown</w:t>
      </w:r>
      <w:proofErr w:type="spellEnd"/>
      <w:r>
        <w:rPr>
          <w:rFonts w:cs="Calibri"/>
          <w:bCs/>
          <w:sz w:val="24"/>
          <w:szCs w:val="24"/>
        </w:rPr>
        <w:t xml:space="preserve">, M.G., &amp; </w:t>
      </w:r>
      <w:proofErr w:type="spellStart"/>
      <w:r>
        <w:rPr>
          <w:rFonts w:cs="Calibri"/>
          <w:bCs/>
          <w:sz w:val="24"/>
          <w:szCs w:val="24"/>
        </w:rPr>
        <w:t>Kucan</w:t>
      </w:r>
      <w:proofErr w:type="spellEnd"/>
      <w:r>
        <w:rPr>
          <w:rFonts w:cs="Calibri"/>
          <w:bCs/>
          <w:sz w:val="24"/>
          <w:szCs w:val="24"/>
        </w:rPr>
        <w:t>, L. (2013).</w:t>
      </w:r>
      <w:proofErr w:type="gramEnd"/>
      <w:r>
        <w:rPr>
          <w:rFonts w:cs="Calibri"/>
          <w:bCs/>
          <w:sz w:val="24"/>
          <w:szCs w:val="24"/>
        </w:rPr>
        <w:t xml:space="preserve"> </w:t>
      </w:r>
      <w:r>
        <w:rPr>
          <w:rFonts w:cs="Calibri"/>
          <w:bCs/>
          <w:i/>
          <w:sz w:val="24"/>
          <w:szCs w:val="24"/>
        </w:rPr>
        <w:t xml:space="preserve">Bringing words to life: Robust vocabulary </w:t>
      </w:r>
      <w:r w:rsidR="000976E0">
        <w:rPr>
          <w:rFonts w:cs="Calibri"/>
          <w:bCs/>
          <w:i/>
          <w:sz w:val="24"/>
          <w:szCs w:val="24"/>
        </w:rPr>
        <w:tab/>
      </w:r>
      <w:r>
        <w:rPr>
          <w:rFonts w:cs="Calibri"/>
          <w:bCs/>
          <w:i/>
          <w:sz w:val="24"/>
          <w:szCs w:val="24"/>
        </w:rPr>
        <w:t>instruction (2</w:t>
      </w:r>
      <w:r w:rsidRPr="0060197D">
        <w:rPr>
          <w:rFonts w:cs="Calibri"/>
          <w:bCs/>
          <w:i/>
          <w:sz w:val="24"/>
          <w:szCs w:val="24"/>
          <w:vertAlign w:val="superscript"/>
        </w:rPr>
        <w:t>nd</w:t>
      </w:r>
      <w:r>
        <w:rPr>
          <w:rFonts w:cs="Calibri"/>
          <w:bCs/>
          <w:i/>
          <w:sz w:val="24"/>
          <w:szCs w:val="24"/>
        </w:rPr>
        <w:t xml:space="preserve"> ed.). </w:t>
      </w:r>
      <w:r>
        <w:rPr>
          <w:rFonts w:cs="Calibri"/>
          <w:bCs/>
          <w:sz w:val="24"/>
          <w:szCs w:val="24"/>
        </w:rPr>
        <w:t>New York: The Guilford Press.</w:t>
      </w:r>
      <w:r w:rsidR="000976E0">
        <w:rPr>
          <w:rFonts w:cs="Calibri"/>
          <w:bCs/>
          <w:sz w:val="24"/>
          <w:szCs w:val="24"/>
        </w:rPr>
        <w:br/>
      </w:r>
      <w:proofErr w:type="spellStart"/>
      <w:r w:rsidR="00B80737">
        <w:rPr>
          <w:rFonts w:cs="Calibri"/>
          <w:bCs/>
          <w:sz w:val="24"/>
          <w:szCs w:val="24"/>
        </w:rPr>
        <w:t>Blachowicz</w:t>
      </w:r>
      <w:proofErr w:type="spellEnd"/>
      <w:r w:rsidR="007F0D02">
        <w:rPr>
          <w:rFonts w:cs="Calibri"/>
          <w:bCs/>
          <w:sz w:val="24"/>
          <w:szCs w:val="24"/>
        </w:rPr>
        <w:t xml:space="preserve">, C., &amp; Ogle, D. (2008). </w:t>
      </w:r>
      <w:r w:rsidR="007F0D02">
        <w:rPr>
          <w:rFonts w:cs="Calibri"/>
          <w:bCs/>
          <w:i/>
          <w:sz w:val="24"/>
          <w:szCs w:val="24"/>
        </w:rPr>
        <w:t xml:space="preserve">Reading comprehension: Strategies for independent learners </w:t>
      </w:r>
      <w:r w:rsidR="000976E0">
        <w:rPr>
          <w:rFonts w:cs="Calibri"/>
          <w:bCs/>
          <w:i/>
          <w:sz w:val="24"/>
          <w:szCs w:val="24"/>
        </w:rPr>
        <w:tab/>
      </w:r>
      <w:r w:rsidR="007F0D02">
        <w:rPr>
          <w:rFonts w:cs="Calibri"/>
          <w:bCs/>
          <w:i/>
          <w:sz w:val="24"/>
          <w:szCs w:val="24"/>
        </w:rPr>
        <w:t>(2</w:t>
      </w:r>
      <w:r w:rsidR="007F0D02" w:rsidRPr="007F0D02">
        <w:rPr>
          <w:rFonts w:cs="Calibri"/>
          <w:bCs/>
          <w:i/>
          <w:sz w:val="24"/>
          <w:szCs w:val="24"/>
          <w:vertAlign w:val="superscript"/>
        </w:rPr>
        <w:t>nd</w:t>
      </w:r>
      <w:r w:rsidR="007F0D02">
        <w:rPr>
          <w:rFonts w:cs="Calibri"/>
          <w:bCs/>
          <w:i/>
          <w:sz w:val="24"/>
          <w:szCs w:val="24"/>
        </w:rPr>
        <w:t xml:space="preserve"> Ed.). </w:t>
      </w:r>
      <w:r w:rsidR="007F0D02">
        <w:rPr>
          <w:rFonts w:cs="Calibri"/>
          <w:bCs/>
          <w:sz w:val="24"/>
          <w:szCs w:val="24"/>
        </w:rPr>
        <w:t>New York: Guilford Press.</w:t>
      </w:r>
      <w:r w:rsidR="000976E0">
        <w:rPr>
          <w:rFonts w:cs="Calibri"/>
          <w:bCs/>
          <w:sz w:val="24"/>
          <w:szCs w:val="24"/>
        </w:rPr>
        <w:br/>
      </w:r>
      <w:r w:rsidR="009B547F" w:rsidRPr="002C68FF">
        <w:rPr>
          <w:rFonts w:cs="Calibri"/>
          <w:bCs/>
          <w:sz w:val="24"/>
          <w:szCs w:val="24"/>
        </w:rPr>
        <w:t xml:space="preserve">Block, C.C., &amp; Parris, S.R. (2008). </w:t>
      </w:r>
      <w:r w:rsidR="009B547F" w:rsidRPr="002C68FF">
        <w:rPr>
          <w:rFonts w:cs="Calibri"/>
          <w:bCs/>
          <w:i/>
          <w:sz w:val="24"/>
          <w:szCs w:val="24"/>
        </w:rPr>
        <w:t>Comprehension instruction: Research-based best practices (2</w:t>
      </w:r>
      <w:r w:rsidR="009B547F" w:rsidRPr="002C68FF">
        <w:rPr>
          <w:rFonts w:cs="Calibri"/>
          <w:bCs/>
          <w:i/>
          <w:sz w:val="24"/>
          <w:szCs w:val="24"/>
          <w:vertAlign w:val="superscript"/>
        </w:rPr>
        <w:t>nd</w:t>
      </w:r>
      <w:r w:rsidR="009B547F" w:rsidRPr="002C68FF">
        <w:rPr>
          <w:rFonts w:cs="Calibri"/>
          <w:bCs/>
          <w:i/>
          <w:sz w:val="24"/>
          <w:szCs w:val="24"/>
        </w:rPr>
        <w:t xml:space="preserve"> </w:t>
      </w:r>
      <w:r w:rsidR="000976E0">
        <w:rPr>
          <w:rFonts w:cs="Calibri"/>
          <w:bCs/>
          <w:i/>
          <w:sz w:val="24"/>
          <w:szCs w:val="24"/>
        </w:rPr>
        <w:tab/>
      </w:r>
      <w:r w:rsidR="009B547F" w:rsidRPr="002C68FF">
        <w:rPr>
          <w:rFonts w:cs="Calibri"/>
          <w:bCs/>
          <w:i/>
          <w:sz w:val="24"/>
          <w:szCs w:val="24"/>
        </w:rPr>
        <w:t xml:space="preserve">Ed.). </w:t>
      </w:r>
      <w:r w:rsidR="009B547F" w:rsidRPr="002C68FF">
        <w:rPr>
          <w:rFonts w:cs="Calibri"/>
          <w:bCs/>
          <w:sz w:val="24"/>
          <w:szCs w:val="24"/>
        </w:rPr>
        <w:t>New York: Guildford Press.</w:t>
      </w:r>
      <w:r w:rsidR="000976E0">
        <w:rPr>
          <w:rFonts w:cs="Calibri"/>
          <w:bCs/>
          <w:sz w:val="24"/>
          <w:szCs w:val="24"/>
        </w:rPr>
        <w:br/>
      </w:r>
      <w:proofErr w:type="gramStart"/>
      <w:r w:rsidR="005A6888">
        <w:rPr>
          <w:rFonts w:cs="Calibri"/>
          <w:bCs/>
          <w:sz w:val="24"/>
          <w:szCs w:val="24"/>
        </w:rPr>
        <w:t xml:space="preserve">Calkins, L., </w:t>
      </w:r>
      <w:proofErr w:type="spellStart"/>
      <w:r w:rsidR="005A6888">
        <w:rPr>
          <w:rFonts w:cs="Calibri"/>
          <w:bCs/>
          <w:sz w:val="24"/>
          <w:szCs w:val="24"/>
        </w:rPr>
        <w:t>Ehrneworth</w:t>
      </w:r>
      <w:proofErr w:type="spellEnd"/>
      <w:r w:rsidR="005A6888">
        <w:rPr>
          <w:rFonts w:cs="Calibri"/>
          <w:bCs/>
          <w:sz w:val="24"/>
          <w:szCs w:val="24"/>
        </w:rPr>
        <w:t>, M., &amp; Lehman, C. (2012).</w:t>
      </w:r>
      <w:proofErr w:type="gramEnd"/>
      <w:r w:rsidR="005A6888">
        <w:rPr>
          <w:rFonts w:cs="Calibri"/>
          <w:bCs/>
          <w:sz w:val="24"/>
          <w:szCs w:val="24"/>
        </w:rPr>
        <w:t xml:space="preserve"> </w:t>
      </w:r>
      <w:r w:rsidR="005A6888">
        <w:rPr>
          <w:rFonts w:cs="Calibri"/>
          <w:bCs/>
          <w:i/>
          <w:sz w:val="24"/>
          <w:szCs w:val="24"/>
        </w:rPr>
        <w:t xml:space="preserve">Pathways to the common core: Accelerating </w:t>
      </w:r>
      <w:r w:rsidR="000976E0">
        <w:rPr>
          <w:rFonts w:cs="Calibri"/>
          <w:bCs/>
          <w:i/>
          <w:sz w:val="24"/>
          <w:szCs w:val="24"/>
        </w:rPr>
        <w:tab/>
      </w:r>
      <w:r w:rsidR="005A6888">
        <w:rPr>
          <w:rFonts w:cs="Calibri"/>
          <w:bCs/>
          <w:i/>
          <w:sz w:val="24"/>
          <w:szCs w:val="24"/>
        </w:rPr>
        <w:t xml:space="preserve">achievement. </w:t>
      </w:r>
      <w:r w:rsidR="005A6888">
        <w:rPr>
          <w:rFonts w:cs="Calibri"/>
          <w:bCs/>
          <w:sz w:val="24"/>
          <w:szCs w:val="24"/>
        </w:rPr>
        <w:t>Portsmouth, NH: Heinemann.</w:t>
      </w:r>
      <w:r w:rsidR="000976E0">
        <w:rPr>
          <w:rFonts w:cs="Calibri"/>
          <w:bCs/>
          <w:sz w:val="24"/>
          <w:szCs w:val="24"/>
        </w:rPr>
        <w:br/>
      </w:r>
      <w:proofErr w:type="spellStart"/>
      <w:r w:rsidR="009B547F" w:rsidRPr="002C68FF">
        <w:rPr>
          <w:rFonts w:cs="Calibri"/>
          <w:bCs/>
          <w:sz w:val="24"/>
          <w:szCs w:val="24"/>
        </w:rPr>
        <w:t>Cambourne</w:t>
      </w:r>
      <w:proofErr w:type="spellEnd"/>
      <w:r w:rsidR="009B547F" w:rsidRPr="002C68FF">
        <w:rPr>
          <w:rFonts w:cs="Calibri"/>
          <w:bCs/>
          <w:sz w:val="24"/>
          <w:szCs w:val="24"/>
        </w:rPr>
        <w:t xml:space="preserve">, B. (1988). </w:t>
      </w:r>
      <w:r w:rsidR="009B547F" w:rsidRPr="002C68FF">
        <w:rPr>
          <w:rFonts w:cs="Calibri"/>
          <w:bCs/>
          <w:i/>
          <w:sz w:val="24"/>
          <w:szCs w:val="24"/>
        </w:rPr>
        <w:t xml:space="preserve">The whole story: </w:t>
      </w:r>
      <w:r w:rsidR="00B80737" w:rsidRPr="002C68FF">
        <w:rPr>
          <w:rFonts w:cs="Calibri"/>
          <w:bCs/>
          <w:i/>
          <w:sz w:val="24"/>
          <w:szCs w:val="24"/>
        </w:rPr>
        <w:t>Natural</w:t>
      </w:r>
      <w:r w:rsidR="009B547F" w:rsidRPr="002C68FF">
        <w:rPr>
          <w:rFonts w:cs="Calibri"/>
          <w:bCs/>
          <w:i/>
          <w:sz w:val="24"/>
          <w:szCs w:val="24"/>
        </w:rPr>
        <w:t xml:space="preserve"> learning and the acquisition of literacy in the </w:t>
      </w:r>
      <w:r w:rsidR="000976E0">
        <w:rPr>
          <w:rFonts w:cs="Calibri"/>
          <w:bCs/>
          <w:i/>
          <w:sz w:val="24"/>
          <w:szCs w:val="24"/>
        </w:rPr>
        <w:tab/>
      </w:r>
      <w:r w:rsidR="009B547F" w:rsidRPr="002C68FF">
        <w:rPr>
          <w:rFonts w:cs="Calibri"/>
          <w:bCs/>
          <w:i/>
          <w:sz w:val="24"/>
          <w:szCs w:val="24"/>
        </w:rPr>
        <w:t xml:space="preserve">classroom. </w:t>
      </w:r>
      <w:r w:rsidR="009B547F" w:rsidRPr="002C68FF">
        <w:rPr>
          <w:rFonts w:cs="Calibri"/>
          <w:bCs/>
          <w:sz w:val="24"/>
          <w:szCs w:val="24"/>
        </w:rPr>
        <w:t>New York: Ashton Scholastic.</w:t>
      </w:r>
      <w:r w:rsidR="000976E0">
        <w:rPr>
          <w:rFonts w:cs="Calibri"/>
          <w:bCs/>
          <w:sz w:val="24"/>
          <w:szCs w:val="24"/>
        </w:rPr>
        <w:br/>
      </w:r>
      <w:proofErr w:type="spellStart"/>
      <w:r w:rsidR="00B35B28" w:rsidRPr="002C68FF">
        <w:rPr>
          <w:rFonts w:cs="Calibri"/>
          <w:bCs/>
          <w:sz w:val="24"/>
          <w:szCs w:val="24"/>
        </w:rPr>
        <w:t>Cappellini</w:t>
      </w:r>
      <w:proofErr w:type="spellEnd"/>
      <w:r w:rsidR="00B35B28" w:rsidRPr="002C68FF">
        <w:rPr>
          <w:rFonts w:cs="Calibri"/>
          <w:bCs/>
          <w:sz w:val="24"/>
          <w:szCs w:val="24"/>
        </w:rPr>
        <w:t xml:space="preserve">, M. (2005). </w:t>
      </w:r>
      <w:r w:rsidR="00B35B28" w:rsidRPr="002C68FF">
        <w:rPr>
          <w:rFonts w:cs="Calibri"/>
          <w:bCs/>
          <w:i/>
          <w:sz w:val="24"/>
          <w:szCs w:val="24"/>
        </w:rPr>
        <w:t xml:space="preserve">Balancing reading &amp; language learning: A resource for teaching English </w:t>
      </w:r>
      <w:r w:rsidR="000976E0">
        <w:rPr>
          <w:rFonts w:cs="Calibri"/>
          <w:bCs/>
          <w:i/>
          <w:sz w:val="24"/>
          <w:szCs w:val="24"/>
        </w:rPr>
        <w:tab/>
      </w:r>
      <w:r w:rsidR="00B35B28" w:rsidRPr="002C68FF">
        <w:rPr>
          <w:rFonts w:cs="Calibri"/>
          <w:bCs/>
          <w:i/>
          <w:sz w:val="24"/>
          <w:szCs w:val="24"/>
        </w:rPr>
        <w:t xml:space="preserve">language learners, K-5. </w:t>
      </w:r>
      <w:r w:rsidR="00B35B28" w:rsidRPr="002C68FF">
        <w:rPr>
          <w:rFonts w:cs="Calibri"/>
          <w:bCs/>
          <w:sz w:val="24"/>
          <w:szCs w:val="24"/>
        </w:rPr>
        <w:t xml:space="preserve">Portland, ME: Stenhouse Publishers and Newark, DE: </w:t>
      </w:r>
      <w:r w:rsidR="000976E0">
        <w:rPr>
          <w:rFonts w:cs="Calibri"/>
          <w:bCs/>
          <w:sz w:val="24"/>
          <w:szCs w:val="24"/>
        </w:rPr>
        <w:tab/>
      </w:r>
      <w:r w:rsidR="00B35B28" w:rsidRPr="002C68FF">
        <w:rPr>
          <w:rFonts w:cs="Calibri"/>
          <w:bCs/>
          <w:sz w:val="24"/>
          <w:szCs w:val="24"/>
        </w:rPr>
        <w:t>International Reading Association.</w:t>
      </w:r>
      <w:r w:rsidR="000976E0">
        <w:rPr>
          <w:rFonts w:cs="Calibri"/>
          <w:bCs/>
          <w:sz w:val="24"/>
          <w:szCs w:val="24"/>
        </w:rPr>
        <w:br/>
      </w:r>
      <w:r w:rsidR="002F0D23">
        <w:rPr>
          <w:rFonts w:cs="Calibri"/>
          <w:bCs/>
          <w:sz w:val="24"/>
          <w:szCs w:val="24"/>
        </w:rPr>
        <w:t xml:space="preserve">Clay, M.M. (2001). </w:t>
      </w:r>
      <w:r w:rsidR="002F0D23">
        <w:rPr>
          <w:rFonts w:cs="Calibri"/>
          <w:bCs/>
          <w:i/>
          <w:sz w:val="24"/>
          <w:szCs w:val="24"/>
        </w:rPr>
        <w:t xml:space="preserve">Change over time in children’s literacy development. </w:t>
      </w:r>
      <w:r w:rsidR="002F0D23">
        <w:rPr>
          <w:rFonts w:cs="Calibri"/>
          <w:bCs/>
          <w:sz w:val="24"/>
          <w:szCs w:val="24"/>
        </w:rPr>
        <w:t xml:space="preserve">Portsmouth, NH: </w:t>
      </w:r>
      <w:r w:rsidR="000976E0">
        <w:rPr>
          <w:rFonts w:cs="Calibri"/>
          <w:bCs/>
          <w:sz w:val="24"/>
          <w:szCs w:val="24"/>
        </w:rPr>
        <w:tab/>
      </w:r>
      <w:r w:rsidR="002F0D23">
        <w:rPr>
          <w:rFonts w:cs="Calibri"/>
          <w:bCs/>
          <w:sz w:val="24"/>
          <w:szCs w:val="24"/>
        </w:rPr>
        <w:t>Heinemann.</w:t>
      </w:r>
      <w:r w:rsidR="000976E0">
        <w:rPr>
          <w:rFonts w:cs="Calibri"/>
          <w:bCs/>
          <w:sz w:val="24"/>
          <w:szCs w:val="24"/>
        </w:rPr>
        <w:br/>
      </w:r>
      <w:r w:rsidR="00EF76FD">
        <w:rPr>
          <w:rFonts w:cs="Calibri"/>
          <w:bCs/>
          <w:sz w:val="24"/>
          <w:szCs w:val="24"/>
        </w:rPr>
        <w:t xml:space="preserve">Clay, M.M. (1998). </w:t>
      </w:r>
      <w:proofErr w:type="gramStart"/>
      <w:r w:rsidR="00EF76FD">
        <w:rPr>
          <w:rFonts w:cs="Calibri"/>
          <w:bCs/>
          <w:i/>
          <w:sz w:val="24"/>
          <w:szCs w:val="24"/>
        </w:rPr>
        <w:t>By different paths to common outcomes.</w:t>
      </w:r>
      <w:proofErr w:type="gramEnd"/>
      <w:r w:rsidR="00EF76FD">
        <w:rPr>
          <w:rFonts w:cs="Calibri"/>
          <w:bCs/>
          <w:i/>
          <w:sz w:val="24"/>
          <w:szCs w:val="24"/>
        </w:rPr>
        <w:t xml:space="preserve"> </w:t>
      </w:r>
      <w:r w:rsidR="002F0D23">
        <w:rPr>
          <w:rFonts w:cs="Calibri"/>
          <w:bCs/>
          <w:sz w:val="24"/>
          <w:szCs w:val="24"/>
        </w:rPr>
        <w:t xml:space="preserve">York, ME: </w:t>
      </w:r>
      <w:proofErr w:type="spellStart"/>
      <w:r w:rsidR="002F0D23">
        <w:rPr>
          <w:rFonts w:cs="Calibri"/>
          <w:bCs/>
          <w:sz w:val="24"/>
          <w:szCs w:val="24"/>
        </w:rPr>
        <w:t>Stenhouse</w:t>
      </w:r>
      <w:proofErr w:type="spellEnd"/>
      <w:r w:rsidR="002F0D23">
        <w:rPr>
          <w:rFonts w:cs="Calibri"/>
          <w:bCs/>
          <w:sz w:val="24"/>
          <w:szCs w:val="24"/>
        </w:rPr>
        <w:t>.</w:t>
      </w:r>
      <w:r w:rsidR="000976E0">
        <w:rPr>
          <w:rFonts w:cs="Calibri"/>
          <w:bCs/>
          <w:sz w:val="24"/>
          <w:szCs w:val="24"/>
        </w:rPr>
        <w:br/>
      </w:r>
      <w:proofErr w:type="gramStart"/>
      <w:r w:rsidR="002F0D23">
        <w:rPr>
          <w:rFonts w:cs="Calibri"/>
          <w:bCs/>
          <w:sz w:val="24"/>
          <w:szCs w:val="24"/>
        </w:rPr>
        <w:t xml:space="preserve">Dahl, K.L., </w:t>
      </w:r>
      <w:proofErr w:type="spellStart"/>
      <w:r w:rsidR="002F0D23">
        <w:rPr>
          <w:rFonts w:cs="Calibri"/>
          <w:bCs/>
          <w:sz w:val="24"/>
          <w:szCs w:val="24"/>
        </w:rPr>
        <w:t>Scharer</w:t>
      </w:r>
      <w:proofErr w:type="spellEnd"/>
      <w:r w:rsidR="002F0D23">
        <w:rPr>
          <w:rFonts w:cs="Calibri"/>
          <w:bCs/>
          <w:sz w:val="24"/>
          <w:szCs w:val="24"/>
        </w:rPr>
        <w:t>, P.L., Lawson, L.L., &amp; Grogan, P.R. (2001).</w:t>
      </w:r>
      <w:proofErr w:type="gramEnd"/>
      <w:r w:rsidR="002F0D23">
        <w:rPr>
          <w:rFonts w:cs="Calibri"/>
          <w:bCs/>
          <w:sz w:val="24"/>
          <w:szCs w:val="24"/>
        </w:rPr>
        <w:t xml:space="preserve"> </w:t>
      </w:r>
      <w:r w:rsidR="002F0D23">
        <w:rPr>
          <w:rFonts w:cs="Calibri"/>
          <w:bCs/>
          <w:i/>
          <w:sz w:val="24"/>
          <w:szCs w:val="24"/>
        </w:rPr>
        <w:t xml:space="preserve">Rethinking phonics: Making the </w:t>
      </w:r>
      <w:r w:rsidR="000976E0">
        <w:rPr>
          <w:rFonts w:cs="Calibri"/>
          <w:bCs/>
          <w:i/>
          <w:sz w:val="24"/>
          <w:szCs w:val="24"/>
        </w:rPr>
        <w:tab/>
      </w:r>
      <w:r w:rsidR="002F0D23">
        <w:rPr>
          <w:rFonts w:cs="Calibri"/>
          <w:bCs/>
          <w:i/>
          <w:sz w:val="24"/>
          <w:szCs w:val="24"/>
        </w:rPr>
        <w:t xml:space="preserve">best teaching decisions. </w:t>
      </w:r>
      <w:r w:rsidR="002F0D23">
        <w:rPr>
          <w:rFonts w:cs="Calibri"/>
          <w:bCs/>
          <w:sz w:val="24"/>
          <w:szCs w:val="24"/>
        </w:rPr>
        <w:t>Portsmouth, NH: Heinemann.</w:t>
      </w:r>
      <w:r w:rsidR="000976E0">
        <w:rPr>
          <w:rFonts w:cs="Calibri"/>
          <w:bCs/>
          <w:sz w:val="24"/>
          <w:szCs w:val="24"/>
        </w:rPr>
        <w:br/>
      </w:r>
      <w:r>
        <w:rPr>
          <w:rFonts w:cs="Calibri"/>
          <w:bCs/>
          <w:sz w:val="24"/>
          <w:szCs w:val="24"/>
        </w:rPr>
        <w:t xml:space="preserve">Duffy, G.G. (2009). </w:t>
      </w:r>
      <w:r>
        <w:rPr>
          <w:rFonts w:cs="Calibri"/>
          <w:bCs/>
          <w:i/>
          <w:sz w:val="24"/>
          <w:szCs w:val="24"/>
        </w:rPr>
        <w:t xml:space="preserve">Explaining reading: A resource for teaching concepts, skills, and strategies. </w:t>
      </w:r>
      <w:r w:rsidR="000976E0">
        <w:rPr>
          <w:rFonts w:cs="Calibri"/>
          <w:bCs/>
          <w:i/>
          <w:sz w:val="24"/>
          <w:szCs w:val="24"/>
        </w:rPr>
        <w:tab/>
      </w:r>
      <w:r>
        <w:rPr>
          <w:rFonts w:cs="Calibri"/>
          <w:bCs/>
          <w:sz w:val="24"/>
          <w:szCs w:val="24"/>
        </w:rPr>
        <w:t>New York: The Guilford Press.</w:t>
      </w:r>
      <w:r w:rsidR="000976E0">
        <w:rPr>
          <w:rFonts w:cs="Calibri"/>
          <w:bCs/>
          <w:sz w:val="24"/>
          <w:szCs w:val="24"/>
        </w:rPr>
        <w:br/>
      </w:r>
      <w:r w:rsidR="00EF76FD">
        <w:rPr>
          <w:rFonts w:cs="Calibri"/>
          <w:bCs/>
          <w:sz w:val="24"/>
          <w:szCs w:val="24"/>
        </w:rPr>
        <w:t xml:space="preserve">Fisher, D., &amp; Frey, N. (2009). </w:t>
      </w:r>
      <w:r w:rsidR="00EF76FD">
        <w:rPr>
          <w:rFonts w:cs="Calibri"/>
          <w:bCs/>
          <w:i/>
          <w:sz w:val="24"/>
          <w:szCs w:val="24"/>
        </w:rPr>
        <w:t xml:space="preserve">Background knowledge: The missing piece of the comprehension </w:t>
      </w:r>
      <w:r w:rsidR="000976E0">
        <w:rPr>
          <w:rFonts w:cs="Calibri"/>
          <w:bCs/>
          <w:i/>
          <w:sz w:val="24"/>
          <w:szCs w:val="24"/>
        </w:rPr>
        <w:tab/>
      </w:r>
      <w:r w:rsidR="00EF76FD">
        <w:rPr>
          <w:rFonts w:cs="Calibri"/>
          <w:bCs/>
          <w:i/>
          <w:sz w:val="24"/>
          <w:szCs w:val="24"/>
        </w:rPr>
        <w:t xml:space="preserve">puzzle. </w:t>
      </w:r>
      <w:r w:rsidR="00EF76FD">
        <w:rPr>
          <w:rFonts w:cs="Calibri"/>
          <w:bCs/>
          <w:sz w:val="24"/>
          <w:szCs w:val="24"/>
        </w:rPr>
        <w:t>Portsmouth, NH: Heinemann.</w:t>
      </w:r>
      <w:r w:rsidR="000976E0">
        <w:rPr>
          <w:rFonts w:cs="Calibri"/>
          <w:bCs/>
          <w:sz w:val="24"/>
          <w:szCs w:val="24"/>
        </w:rPr>
        <w:br/>
      </w:r>
      <w:r>
        <w:rPr>
          <w:rFonts w:cs="Calibri"/>
          <w:bCs/>
          <w:sz w:val="24"/>
          <w:szCs w:val="24"/>
        </w:rPr>
        <w:t xml:space="preserve">Fisher, D., &amp; Frey, N. (2012). </w:t>
      </w:r>
      <w:r>
        <w:rPr>
          <w:rFonts w:cs="Calibri"/>
          <w:bCs/>
          <w:i/>
          <w:sz w:val="24"/>
          <w:szCs w:val="24"/>
        </w:rPr>
        <w:t xml:space="preserve">Teaching students to read like detectives: Comprehending, </w:t>
      </w:r>
      <w:r w:rsidR="000976E0">
        <w:rPr>
          <w:rFonts w:cs="Calibri"/>
          <w:bCs/>
          <w:i/>
          <w:sz w:val="24"/>
          <w:szCs w:val="24"/>
        </w:rPr>
        <w:tab/>
      </w:r>
      <w:r>
        <w:rPr>
          <w:rFonts w:cs="Calibri"/>
          <w:bCs/>
          <w:i/>
          <w:sz w:val="24"/>
          <w:szCs w:val="24"/>
        </w:rPr>
        <w:t xml:space="preserve">analyzing, and discussing text. </w:t>
      </w:r>
      <w:r w:rsidR="00D45F25">
        <w:rPr>
          <w:rFonts w:cs="Calibri"/>
          <w:bCs/>
          <w:sz w:val="24"/>
          <w:szCs w:val="24"/>
        </w:rPr>
        <w:t>Bloomington, IN: Solution Tree Press.</w:t>
      </w:r>
      <w:r w:rsidR="000976E0">
        <w:rPr>
          <w:rFonts w:cs="Calibri"/>
          <w:bCs/>
          <w:sz w:val="24"/>
          <w:szCs w:val="24"/>
        </w:rPr>
        <w:br/>
      </w:r>
      <w:r w:rsidR="00D45F25">
        <w:rPr>
          <w:rFonts w:cs="Calibri"/>
          <w:bCs/>
          <w:sz w:val="24"/>
          <w:szCs w:val="24"/>
        </w:rPr>
        <w:t xml:space="preserve">Fisher, D., Frey, N., &amp; Lapp, N. (2012). </w:t>
      </w:r>
      <w:r w:rsidR="00D45F25">
        <w:rPr>
          <w:rFonts w:cs="Calibri"/>
          <w:bCs/>
          <w:i/>
          <w:sz w:val="24"/>
          <w:szCs w:val="24"/>
        </w:rPr>
        <w:t xml:space="preserve">Text complexity: Raising rigor in reading. </w:t>
      </w:r>
      <w:r w:rsidR="00D45F25">
        <w:rPr>
          <w:rFonts w:cs="Calibri"/>
          <w:bCs/>
          <w:sz w:val="24"/>
          <w:szCs w:val="24"/>
        </w:rPr>
        <w:t xml:space="preserve">Newark, DE: </w:t>
      </w:r>
      <w:r w:rsidR="000976E0">
        <w:rPr>
          <w:rFonts w:cs="Calibri"/>
          <w:bCs/>
          <w:sz w:val="24"/>
          <w:szCs w:val="24"/>
        </w:rPr>
        <w:tab/>
      </w:r>
      <w:r w:rsidR="00D45F25">
        <w:rPr>
          <w:rFonts w:cs="Calibri"/>
          <w:bCs/>
          <w:sz w:val="24"/>
          <w:szCs w:val="24"/>
        </w:rPr>
        <w:t>International Reading Association.</w:t>
      </w:r>
      <w:r w:rsidR="000976E0">
        <w:rPr>
          <w:rFonts w:cs="Calibri"/>
          <w:bCs/>
          <w:sz w:val="24"/>
          <w:szCs w:val="24"/>
        </w:rPr>
        <w:br/>
      </w:r>
      <w:proofErr w:type="spellStart"/>
      <w:r w:rsidR="00EF76FD">
        <w:rPr>
          <w:rFonts w:cs="Calibri"/>
          <w:bCs/>
          <w:sz w:val="24"/>
          <w:szCs w:val="24"/>
        </w:rPr>
        <w:t>Flippo</w:t>
      </w:r>
      <w:proofErr w:type="spellEnd"/>
      <w:r w:rsidR="00EF76FD">
        <w:rPr>
          <w:rFonts w:cs="Calibri"/>
          <w:bCs/>
          <w:sz w:val="24"/>
          <w:szCs w:val="24"/>
        </w:rPr>
        <w:t xml:space="preserve">, R.F. (Ed.) (2012). </w:t>
      </w:r>
      <w:r w:rsidR="00EF76FD">
        <w:rPr>
          <w:rFonts w:cs="Calibri"/>
          <w:bCs/>
          <w:i/>
          <w:sz w:val="24"/>
          <w:szCs w:val="24"/>
        </w:rPr>
        <w:t xml:space="preserve">Reading researchers in search of common ground: The expert study </w:t>
      </w:r>
      <w:r w:rsidR="000976E0">
        <w:rPr>
          <w:rFonts w:cs="Calibri"/>
          <w:bCs/>
          <w:i/>
          <w:sz w:val="24"/>
          <w:szCs w:val="24"/>
        </w:rPr>
        <w:tab/>
      </w:r>
      <w:r w:rsidR="00EF76FD">
        <w:rPr>
          <w:rFonts w:cs="Calibri"/>
          <w:bCs/>
          <w:i/>
          <w:sz w:val="24"/>
          <w:szCs w:val="24"/>
        </w:rPr>
        <w:t>revisited (2</w:t>
      </w:r>
      <w:r w:rsidR="00EF76FD" w:rsidRPr="00EF76FD">
        <w:rPr>
          <w:rFonts w:cs="Calibri"/>
          <w:bCs/>
          <w:i/>
          <w:sz w:val="24"/>
          <w:szCs w:val="24"/>
          <w:vertAlign w:val="superscript"/>
        </w:rPr>
        <w:t>nd</w:t>
      </w:r>
      <w:r w:rsidR="00EF76FD">
        <w:rPr>
          <w:rFonts w:cs="Calibri"/>
          <w:bCs/>
          <w:i/>
          <w:sz w:val="24"/>
          <w:szCs w:val="24"/>
        </w:rPr>
        <w:t xml:space="preserve"> ed.). </w:t>
      </w:r>
      <w:r w:rsidR="00EF76FD">
        <w:rPr>
          <w:rFonts w:cs="Calibri"/>
          <w:bCs/>
          <w:sz w:val="24"/>
          <w:szCs w:val="24"/>
        </w:rPr>
        <w:t xml:space="preserve">New York: </w:t>
      </w:r>
      <w:proofErr w:type="spellStart"/>
      <w:r w:rsidR="00EF76FD">
        <w:rPr>
          <w:rFonts w:cs="Calibri"/>
          <w:bCs/>
          <w:sz w:val="24"/>
          <w:szCs w:val="24"/>
        </w:rPr>
        <w:t>Routledge</w:t>
      </w:r>
      <w:proofErr w:type="spellEnd"/>
      <w:r w:rsidR="00EF76FD">
        <w:rPr>
          <w:rFonts w:cs="Calibri"/>
          <w:bCs/>
          <w:sz w:val="24"/>
          <w:szCs w:val="24"/>
        </w:rPr>
        <w:t>.</w:t>
      </w:r>
      <w:r w:rsidR="000976E0">
        <w:rPr>
          <w:rFonts w:cs="Calibri"/>
          <w:bCs/>
          <w:sz w:val="24"/>
          <w:szCs w:val="24"/>
        </w:rPr>
        <w:br/>
      </w:r>
      <w:proofErr w:type="spellStart"/>
      <w:r w:rsidR="00206F3F">
        <w:rPr>
          <w:rFonts w:cs="Calibri"/>
          <w:bCs/>
          <w:sz w:val="24"/>
          <w:szCs w:val="24"/>
        </w:rPr>
        <w:t>Fountas</w:t>
      </w:r>
      <w:proofErr w:type="spellEnd"/>
      <w:r w:rsidR="00206F3F">
        <w:rPr>
          <w:rFonts w:cs="Calibri"/>
          <w:bCs/>
          <w:sz w:val="24"/>
          <w:szCs w:val="24"/>
        </w:rPr>
        <w:t xml:space="preserve">, I.C., &amp; </w:t>
      </w:r>
      <w:proofErr w:type="spellStart"/>
      <w:r w:rsidR="00206F3F">
        <w:rPr>
          <w:rFonts w:cs="Calibri"/>
          <w:bCs/>
          <w:sz w:val="24"/>
          <w:szCs w:val="24"/>
        </w:rPr>
        <w:t>Pinnell</w:t>
      </w:r>
      <w:proofErr w:type="spellEnd"/>
      <w:r w:rsidR="00206F3F">
        <w:rPr>
          <w:rFonts w:cs="Calibri"/>
          <w:bCs/>
          <w:sz w:val="24"/>
          <w:szCs w:val="24"/>
        </w:rPr>
        <w:t xml:space="preserve">, G. S. (2006). </w:t>
      </w:r>
      <w:r w:rsidR="00206F3F">
        <w:rPr>
          <w:rFonts w:cs="Calibri"/>
          <w:bCs/>
          <w:i/>
          <w:sz w:val="24"/>
          <w:szCs w:val="24"/>
        </w:rPr>
        <w:t xml:space="preserve">Teaching for comprehending and fluency: Thinking, talking, </w:t>
      </w:r>
      <w:r w:rsidR="000976E0">
        <w:rPr>
          <w:rFonts w:cs="Calibri"/>
          <w:bCs/>
          <w:i/>
          <w:sz w:val="24"/>
          <w:szCs w:val="24"/>
        </w:rPr>
        <w:tab/>
      </w:r>
      <w:r w:rsidR="00206F3F">
        <w:rPr>
          <w:rFonts w:cs="Calibri"/>
          <w:bCs/>
          <w:i/>
          <w:sz w:val="24"/>
          <w:szCs w:val="24"/>
        </w:rPr>
        <w:t xml:space="preserve">and writing about reading, K-8. </w:t>
      </w:r>
      <w:r w:rsidR="00206F3F">
        <w:rPr>
          <w:rFonts w:cs="Calibri"/>
          <w:bCs/>
          <w:sz w:val="24"/>
          <w:szCs w:val="24"/>
        </w:rPr>
        <w:t>Portsmouth, NH: Heinemann.</w:t>
      </w:r>
      <w:r w:rsidR="000976E0">
        <w:rPr>
          <w:rFonts w:cs="Calibri"/>
          <w:bCs/>
          <w:sz w:val="24"/>
          <w:szCs w:val="24"/>
        </w:rPr>
        <w:br/>
      </w:r>
      <w:r w:rsidR="000F3A25" w:rsidRPr="002C68FF">
        <w:rPr>
          <w:rFonts w:cs="Calibri"/>
          <w:bCs/>
          <w:sz w:val="24"/>
          <w:szCs w:val="24"/>
        </w:rPr>
        <w:t xml:space="preserve">Frey, N., Fisher, D., &amp; Gonzalez, A. (2010). </w:t>
      </w:r>
      <w:r w:rsidR="000F3A25" w:rsidRPr="002C68FF">
        <w:rPr>
          <w:rFonts w:cs="Calibri"/>
          <w:bCs/>
          <w:i/>
          <w:sz w:val="24"/>
          <w:szCs w:val="24"/>
        </w:rPr>
        <w:t>Literacy 2.0: Reading and writing in 21</w:t>
      </w:r>
      <w:r w:rsidR="000F3A25" w:rsidRPr="002C68FF">
        <w:rPr>
          <w:rFonts w:cs="Calibri"/>
          <w:bCs/>
          <w:i/>
          <w:sz w:val="24"/>
          <w:szCs w:val="24"/>
          <w:vertAlign w:val="superscript"/>
        </w:rPr>
        <w:t>st</w:t>
      </w:r>
      <w:r w:rsidR="000F3A25" w:rsidRPr="002C68FF">
        <w:rPr>
          <w:rFonts w:cs="Calibri"/>
          <w:bCs/>
          <w:i/>
          <w:sz w:val="24"/>
          <w:szCs w:val="24"/>
        </w:rPr>
        <w:t xml:space="preserve"> century </w:t>
      </w:r>
      <w:r w:rsidR="000976E0">
        <w:rPr>
          <w:rFonts w:cs="Calibri"/>
          <w:bCs/>
          <w:i/>
          <w:sz w:val="24"/>
          <w:szCs w:val="24"/>
        </w:rPr>
        <w:tab/>
      </w:r>
      <w:r w:rsidR="000F3A25" w:rsidRPr="002C68FF">
        <w:rPr>
          <w:rFonts w:cs="Calibri"/>
          <w:bCs/>
          <w:i/>
          <w:sz w:val="24"/>
          <w:szCs w:val="24"/>
        </w:rPr>
        <w:t>classrooms.</w:t>
      </w:r>
      <w:r w:rsidR="000F3A25" w:rsidRPr="002C68FF">
        <w:rPr>
          <w:rFonts w:cs="Calibri"/>
          <w:bCs/>
          <w:sz w:val="24"/>
          <w:szCs w:val="24"/>
        </w:rPr>
        <w:t xml:space="preserve"> Bloomington, IN: Solution Tree Press.</w:t>
      </w:r>
      <w:r w:rsidR="000976E0">
        <w:rPr>
          <w:rFonts w:cs="Calibri"/>
          <w:bCs/>
          <w:sz w:val="24"/>
          <w:szCs w:val="24"/>
        </w:rPr>
        <w:br/>
      </w:r>
      <w:r w:rsidR="000A0473">
        <w:rPr>
          <w:rFonts w:cs="Calibri"/>
          <w:bCs/>
          <w:sz w:val="24"/>
          <w:szCs w:val="24"/>
        </w:rPr>
        <w:t xml:space="preserve">Ganske, K., &amp; Fisher, D. (Eds.) (2010). </w:t>
      </w:r>
      <w:r w:rsidR="000A0473">
        <w:rPr>
          <w:rFonts w:cs="Calibri"/>
          <w:bCs/>
          <w:i/>
          <w:sz w:val="24"/>
          <w:szCs w:val="24"/>
        </w:rPr>
        <w:t xml:space="preserve">Comprehension across the curriculum: </w:t>
      </w:r>
      <w:proofErr w:type="spellStart"/>
      <w:r w:rsidR="000A0473">
        <w:rPr>
          <w:rFonts w:cs="Calibri"/>
          <w:bCs/>
          <w:i/>
          <w:sz w:val="24"/>
          <w:szCs w:val="24"/>
        </w:rPr>
        <w:t>Perpsectives</w:t>
      </w:r>
      <w:proofErr w:type="spellEnd"/>
      <w:r w:rsidR="000A0473">
        <w:rPr>
          <w:rFonts w:cs="Calibri"/>
          <w:bCs/>
          <w:i/>
          <w:sz w:val="24"/>
          <w:szCs w:val="24"/>
        </w:rPr>
        <w:t xml:space="preserve"> and </w:t>
      </w:r>
      <w:r w:rsidR="000976E0">
        <w:rPr>
          <w:rFonts w:cs="Calibri"/>
          <w:bCs/>
          <w:i/>
          <w:sz w:val="24"/>
          <w:szCs w:val="24"/>
        </w:rPr>
        <w:tab/>
      </w:r>
      <w:r w:rsidR="000A0473">
        <w:rPr>
          <w:rFonts w:cs="Calibri"/>
          <w:bCs/>
          <w:i/>
          <w:sz w:val="24"/>
          <w:szCs w:val="24"/>
        </w:rPr>
        <w:t xml:space="preserve">practices, K-12. </w:t>
      </w:r>
      <w:r w:rsidR="000A0473">
        <w:rPr>
          <w:rFonts w:cs="Calibri"/>
          <w:bCs/>
          <w:sz w:val="24"/>
          <w:szCs w:val="24"/>
        </w:rPr>
        <w:t>New York: The Guilford Press.</w:t>
      </w:r>
      <w:r w:rsidR="000976E0">
        <w:rPr>
          <w:rFonts w:cs="Calibri"/>
          <w:bCs/>
          <w:sz w:val="24"/>
          <w:szCs w:val="24"/>
        </w:rPr>
        <w:br/>
      </w:r>
      <w:r w:rsidR="007C1E1B">
        <w:rPr>
          <w:rFonts w:cs="Calibri"/>
          <w:bCs/>
          <w:sz w:val="24"/>
          <w:szCs w:val="24"/>
        </w:rPr>
        <w:t xml:space="preserve">Graves, M.F., </w:t>
      </w:r>
      <w:proofErr w:type="spellStart"/>
      <w:r w:rsidR="007C1E1B">
        <w:rPr>
          <w:rFonts w:cs="Calibri"/>
          <w:bCs/>
          <w:sz w:val="24"/>
          <w:szCs w:val="24"/>
        </w:rPr>
        <w:t>Juel</w:t>
      </w:r>
      <w:proofErr w:type="spellEnd"/>
      <w:r w:rsidR="007C1E1B">
        <w:rPr>
          <w:rFonts w:cs="Calibri"/>
          <w:bCs/>
          <w:sz w:val="24"/>
          <w:szCs w:val="24"/>
        </w:rPr>
        <w:t xml:space="preserve">, C., Graves, B.B., &amp; </w:t>
      </w:r>
      <w:proofErr w:type="spellStart"/>
      <w:r w:rsidR="007C1E1B">
        <w:rPr>
          <w:rFonts w:cs="Calibri"/>
          <w:bCs/>
          <w:sz w:val="24"/>
          <w:szCs w:val="24"/>
        </w:rPr>
        <w:t>Dewitz</w:t>
      </w:r>
      <w:proofErr w:type="spellEnd"/>
      <w:r w:rsidR="007C1E1B">
        <w:rPr>
          <w:rFonts w:cs="Calibri"/>
          <w:bCs/>
          <w:sz w:val="24"/>
          <w:szCs w:val="24"/>
        </w:rPr>
        <w:t xml:space="preserve">, P. (2011). </w:t>
      </w:r>
      <w:r w:rsidR="007C1E1B">
        <w:rPr>
          <w:rFonts w:cs="Calibri"/>
          <w:bCs/>
          <w:i/>
          <w:sz w:val="24"/>
          <w:szCs w:val="24"/>
        </w:rPr>
        <w:t>Teaching reading in the 21</w:t>
      </w:r>
      <w:r w:rsidR="007C1E1B" w:rsidRPr="007C1E1B">
        <w:rPr>
          <w:rFonts w:cs="Calibri"/>
          <w:bCs/>
          <w:i/>
          <w:sz w:val="24"/>
          <w:szCs w:val="24"/>
          <w:vertAlign w:val="superscript"/>
        </w:rPr>
        <w:t>st</w:t>
      </w:r>
      <w:r w:rsidR="007C1E1B">
        <w:rPr>
          <w:rFonts w:cs="Calibri"/>
          <w:bCs/>
          <w:i/>
          <w:sz w:val="24"/>
          <w:szCs w:val="24"/>
        </w:rPr>
        <w:t xml:space="preserve"> century: </w:t>
      </w:r>
      <w:r w:rsidR="000976E0">
        <w:rPr>
          <w:rFonts w:cs="Calibri"/>
          <w:bCs/>
          <w:i/>
          <w:sz w:val="24"/>
          <w:szCs w:val="24"/>
        </w:rPr>
        <w:tab/>
      </w:r>
      <w:r w:rsidR="007C1E1B">
        <w:rPr>
          <w:rFonts w:cs="Calibri"/>
          <w:bCs/>
          <w:i/>
          <w:sz w:val="24"/>
          <w:szCs w:val="24"/>
        </w:rPr>
        <w:t>Motivating all readers (5</w:t>
      </w:r>
      <w:r w:rsidR="007C1E1B" w:rsidRPr="007C1E1B">
        <w:rPr>
          <w:rFonts w:cs="Calibri"/>
          <w:bCs/>
          <w:i/>
          <w:sz w:val="24"/>
          <w:szCs w:val="24"/>
          <w:vertAlign w:val="superscript"/>
        </w:rPr>
        <w:t>th</w:t>
      </w:r>
      <w:r w:rsidR="007C1E1B">
        <w:rPr>
          <w:rFonts w:cs="Calibri"/>
          <w:bCs/>
          <w:i/>
          <w:sz w:val="24"/>
          <w:szCs w:val="24"/>
        </w:rPr>
        <w:t xml:space="preserve"> ed.). </w:t>
      </w:r>
      <w:r w:rsidR="007C1E1B">
        <w:rPr>
          <w:rFonts w:cs="Calibri"/>
          <w:bCs/>
          <w:sz w:val="24"/>
          <w:szCs w:val="24"/>
        </w:rPr>
        <w:t>New York: Pearson.</w:t>
      </w:r>
      <w:r w:rsidR="000976E0">
        <w:rPr>
          <w:rFonts w:cs="Calibri"/>
          <w:bCs/>
          <w:sz w:val="24"/>
          <w:szCs w:val="24"/>
        </w:rPr>
        <w:br/>
      </w:r>
      <w:proofErr w:type="gramStart"/>
      <w:r w:rsidR="000A0473">
        <w:rPr>
          <w:rFonts w:cs="Calibri"/>
          <w:bCs/>
          <w:sz w:val="24"/>
          <w:szCs w:val="24"/>
        </w:rPr>
        <w:t xml:space="preserve">Harvey, S., &amp; </w:t>
      </w:r>
      <w:proofErr w:type="spellStart"/>
      <w:r w:rsidR="000A0473">
        <w:rPr>
          <w:rFonts w:cs="Calibri"/>
          <w:bCs/>
          <w:sz w:val="24"/>
          <w:szCs w:val="24"/>
        </w:rPr>
        <w:t>Goudvis</w:t>
      </w:r>
      <w:proofErr w:type="spellEnd"/>
      <w:r w:rsidR="000A0473">
        <w:rPr>
          <w:rFonts w:cs="Calibri"/>
          <w:bCs/>
          <w:sz w:val="24"/>
          <w:szCs w:val="24"/>
        </w:rPr>
        <w:t>, A. (2007).</w:t>
      </w:r>
      <w:proofErr w:type="gramEnd"/>
      <w:r w:rsidR="000A0473">
        <w:rPr>
          <w:rFonts w:cs="Calibri"/>
          <w:bCs/>
          <w:sz w:val="24"/>
          <w:szCs w:val="24"/>
        </w:rPr>
        <w:t xml:space="preserve"> </w:t>
      </w:r>
      <w:r w:rsidR="000A0473">
        <w:rPr>
          <w:rFonts w:cs="Calibri"/>
          <w:bCs/>
          <w:i/>
          <w:sz w:val="24"/>
          <w:szCs w:val="24"/>
        </w:rPr>
        <w:t xml:space="preserve">Strategies that work: Teaching comprehension for </w:t>
      </w:r>
      <w:r w:rsidR="000976E0">
        <w:rPr>
          <w:rFonts w:cs="Calibri"/>
          <w:bCs/>
          <w:i/>
          <w:sz w:val="24"/>
          <w:szCs w:val="24"/>
        </w:rPr>
        <w:tab/>
      </w:r>
      <w:r w:rsidR="000A0473">
        <w:rPr>
          <w:rFonts w:cs="Calibri"/>
          <w:bCs/>
          <w:i/>
          <w:sz w:val="24"/>
          <w:szCs w:val="24"/>
        </w:rPr>
        <w:t xml:space="preserve">understanding and engagement. </w:t>
      </w:r>
      <w:r w:rsidR="000A0473">
        <w:rPr>
          <w:rFonts w:cs="Calibri"/>
          <w:bCs/>
          <w:sz w:val="24"/>
          <w:szCs w:val="24"/>
        </w:rPr>
        <w:t xml:space="preserve">Portland, ME: </w:t>
      </w:r>
      <w:proofErr w:type="spellStart"/>
      <w:r w:rsidR="000A0473">
        <w:rPr>
          <w:rFonts w:cs="Calibri"/>
          <w:bCs/>
          <w:sz w:val="24"/>
          <w:szCs w:val="24"/>
        </w:rPr>
        <w:t>Stenhouse</w:t>
      </w:r>
      <w:proofErr w:type="spellEnd"/>
      <w:r w:rsidR="000A0473">
        <w:rPr>
          <w:rFonts w:cs="Calibri"/>
          <w:bCs/>
          <w:sz w:val="24"/>
          <w:szCs w:val="24"/>
        </w:rPr>
        <w:t>.</w:t>
      </w:r>
      <w:r w:rsidR="000976E0">
        <w:rPr>
          <w:rFonts w:cs="Calibri"/>
          <w:bCs/>
          <w:sz w:val="24"/>
          <w:szCs w:val="24"/>
        </w:rPr>
        <w:br/>
      </w:r>
      <w:proofErr w:type="spellStart"/>
      <w:r w:rsidR="009B547F" w:rsidRPr="002C68FF">
        <w:rPr>
          <w:rFonts w:cs="Calibri"/>
          <w:bCs/>
          <w:sz w:val="24"/>
          <w:szCs w:val="24"/>
        </w:rPr>
        <w:t>Holdaway</w:t>
      </w:r>
      <w:proofErr w:type="spellEnd"/>
      <w:r w:rsidR="009B547F" w:rsidRPr="002C68FF">
        <w:rPr>
          <w:rFonts w:cs="Calibri"/>
          <w:bCs/>
          <w:sz w:val="24"/>
          <w:szCs w:val="24"/>
        </w:rPr>
        <w:t xml:space="preserve">, D. (1979). </w:t>
      </w:r>
      <w:proofErr w:type="gramStart"/>
      <w:r w:rsidR="009B547F" w:rsidRPr="002C68FF">
        <w:rPr>
          <w:rFonts w:cs="Calibri"/>
          <w:bCs/>
          <w:i/>
          <w:sz w:val="24"/>
          <w:szCs w:val="24"/>
        </w:rPr>
        <w:t>The foundations of literacy.</w:t>
      </w:r>
      <w:proofErr w:type="gramEnd"/>
      <w:r w:rsidR="009B547F" w:rsidRPr="002C68FF">
        <w:rPr>
          <w:rFonts w:cs="Calibri"/>
          <w:bCs/>
          <w:i/>
          <w:sz w:val="24"/>
          <w:szCs w:val="24"/>
        </w:rPr>
        <w:t xml:space="preserve"> </w:t>
      </w:r>
      <w:r w:rsidR="009B547F" w:rsidRPr="002C68FF">
        <w:rPr>
          <w:rFonts w:cs="Calibri"/>
          <w:bCs/>
          <w:sz w:val="24"/>
          <w:szCs w:val="24"/>
        </w:rPr>
        <w:t>New York: Ashton Scholastic.</w:t>
      </w:r>
      <w:r w:rsidR="000976E0">
        <w:rPr>
          <w:rFonts w:cs="Calibri"/>
          <w:bCs/>
          <w:sz w:val="24"/>
          <w:szCs w:val="24"/>
        </w:rPr>
        <w:br/>
      </w:r>
      <w:r w:rsidR="000F208D" w:rsidRPr="002C68FF">
        <w:rPr>
          <w:rFonts w:cs="Calibri"/>
          <w:bCs/>
          <w:sz w:val="24"/>
          <w:szCs w:val="24"/>
        </w:rPr>
        <w:t>Israel, S.E., &amp; Duffy, G.G. (Eds.)(2009)</w:t>
      </w:r>
      <w:proofErr w:type="gramStart"/>
      <w:r w:rsidR="000F208D" w:rsidRPr="002C68FF">
        <w:rPr>
          <w:rFonts w:cs="Calibri"/>
          <w:bCs/>
          <w:sz w:val="24"/>
          <w:szCs w:val="24"/>
        </w:rPr>
        <w:t xml:space="preserve">. </w:t>
      </w:r>
      <w:r w:rsidR="000F208D" w:rsidRPr="002C68FF">
        <w:rPr>
          <w:rFonts w:cs="Calibri"/>
          <w:bCs/>
          <w:i/>
          <w:sz w:val="24"/>
          <w:szCs w:val="24"/>
        </w:rPr>
        <w:t>Handbook of research on reading comprehension.</w:t>
      </w:r>
      <w:proofErr w:type="gramEnd"/>
      <w:r w:rsidR="000F208D" w:rsidRPr="002C68FF">
        <w:rPr>
          <w:rFonts w:cs="Calibri"/>
          <w:bCs/>
          <w:i/>
          <w:sz w:val="24"/>
          <w:szCs w:val="24"/>
        </w:rPr>
        <w:t xml:space="preserve"> </w:t>
      </w:r>
      <w:r w:rsidR="000F208D" w:rsidRPr="002C68FF">
        <w:rPr>
          <w:rFonts w:cs="Calibri"/>
          <w:bCs/>
          <w:sz w:val="24"/>
          <w:szCs w:val="24"/>
        </w:rPr>
        <w:t xml:space="preserve">New </w:t>
      </w:r>
      <w:r w:rsidR="000976E0">
        <w:rPr>
          <w:rFonts w:cs="Calibri"/>
          <w:bCs/>
          <w:sz w:val="24"/>
          <w:szCs w:val="24"/>
        </w:rPr>
        <w:tab/>
      </w:r>
      <w:r w:rsidR="000F208D" w:rsidRPr="002C68FF">
        <w:rPr>
          <w:rFonts w:cs="Calibri"/>
          <w:bCs/>
          <w:sz w:val="24"/>
          <w:szCs w:val="24"/>
        </w:rPr>
        <w:t xml:space="preserve">York: </w:t>
      </w:r>
      <w:proofErr w:type="spellStart"/>
      <w:r w:rsidR="000F208D" w:rsidRPr="002C68FF">
        <w:rPr>
          <w:rFonts w:cs="Calibri"/>
          <w:bCs/>
          <w:sz w:val="24"/>
          <w:szCs w:val="24"/>
        </w:rPr>
        <w:t>Routledge</w:t>
      </w:r>
      <w:proofErr w:type="spellEnd"/>
      <w:r w:rsidR="000F208D" w:rsidRPr="002C68FF">
        <w:rPr>
          <w:rFonts w:cs="Calibri"/>
          <w:bCs/>
          <w:sz w:val="24"/>
          <w:szCs w:val="24"/>
        </w:rPr>
        <w:t>.</w:t>
      </w:r>
      <w:r w:rsidR="000976E0">
        <w:rPr>
          <w:rFonts w:cs="Calibri"/>
          <w:bCs/>
          <w:sz w:val="24"/>
          <w:szCs w:val="24"/>
        </w:rPr>
        <w:br/>
      </w:r>
      <w:r w:rsidR="00B81395">
        <w:rPr>
          <w:rFonts w:cs="Calibri"/>
          <w:bCs/>
          <w:sz w:val="24"/>
          <w:szCs w:val="24"/>
        </w:rPr>
        <w:t xml:space="preserve">Johnston, P.H. (2012). </w:t>
      </w:r>
      <w:r w:rsidR="00B81395">
        <w:rPr>
          <w:rFonts w:cs="Calibri"/>
          <w:bCs/>
          <w:i/>
          <w:sz w:val="24"/>
          <w:szCs w:val="24"/>
        </w:rPr>
        <w:t xml:space="preserve">Opening minds: Using language to change lives. </w:t>
      </w:r>
      <w:r w:rsidR="00B81395">
        <w:rPr>
          <w:rFonts w:cs="Calibri"/>
          <w:bCs/>
          <w:sz w:val="24"/>
          <w:szCs w:val="24"/>
        </w:rPr>
        <w:t xml:space="preserve">Portland, ME: </w:t>
      </w:r>
      <w:r w:rsidR="000976E0">
        <w:rPr>
          <w:rFonts w:cs="Calibri"/>
          <w:bCs/>
          <w:sz w:val="24"/>
          <w:szCs w:val="24"/>
        </w:rPr>
        <w:tab/>
      </w:r>
      <w:proofErr w:type="spellStart"/>
      <w:r w:rsidR="00B81395">
        <w:rPr>
          <w:rFonts w:cs="Calibri"/>
          <w:bCs/>
          <w:sz w:val="24"/>
          <w:szCs w:val="24"/>
        </w:rPr>
        <w:t>Stenhouse</w:t>
      </w:r>
      <w:proofErr w:type="spellEnd"/>
      <w:r w:rsidR="00B81395">
        <w:rPr>
          <w:rFonts w:cs="Calibri"/>
          <w:bCs/>
          <w:sz w:val="24"/>
          <w:szCs w:val="24"/>
        </w:rPr>
        <w:t>.</w:t>
      </w:r>
      <w:r w:rsidR="000976E0">
        <w:rPr>
          <w:rFonts w:cs="Calibri"/>
          <w:bCs/>
          <w:sz w:val="24"/>
          <w:szCs w:val="24"/>
        </w:rPr>
        <w:br/>
      </w:r>
      <w:r>
        <w:rPr>
          <w:rFonts w:cs="Calibri"/>
          <w:bCs/>
          <w:sz w:val="24"/>
          <w:szCs w:val="24"/>
        </w:rPr>
        <w:t xml:space="preserve">Johnston, P.H. (2004). </w:t>
      </w:r>
      <w:r>
        <w:rPr>
          <w:rFonts w:cs="Calibri"/>
          <w:bCs/>
          <w:i/>
          <w:sz w:val="24"/>
          <w:szCs w:val="24"/>
        </w:rPr>
        <w:t xml:space="preserve">Choice words: How our language affects children’s learning. </w:t>
      </w:r>
      <w:r>
        <w:rPr>
          <w:rFonts w:cs="Calibri"/>
          <w:bCs/>
          <w:sz w:val="24"/>
          <w:szCs w:val="24"/>
        </w:rPr>
        <w:t xml:space="preserve">Portland, </w:t>
      </w:r>
      <w:r w:rsidR="000976E0">
        <w:rPr>
          <w:rFonts w:cs="Calibri"/>
          <w:bCs/>
          <w:sz w:val="24"/>
          <w:szCs w:val="24"/>
        </w:rPr>
        <w:tab/>
      </w:r>
      <w:r>
        <w:rPr>
          <w:rFonts w:cs="Calibri"/>
          <w:bCs/>
          <w:sz w:val="24"/>
          <w:szCs w:val="24"/>
        </w:rPr>
        <w:t xml:space="preserve">ME: </w:t>
      </w:r>
      <w:proofErr w:type="spellStart"/>
      <w:r>
        <w:rPr>
          <w:rFonts w:cs="Calibri"/>
          <w:bCs/>
          <w:sz w:val="24"/>
          <w:szCs w:val="24"/>
        </w:rPr>
        <w:t>Stenhouse</w:t>
      </w:r>
      <w:proofErr w:type="spellEnd"/>
      <w:r>
        <w:rPr>
          <w:rFonts w:cs="Calibri"/>
          <w:bCs/>
          <w:sz w:val="24"/>
          <w:szCs w:val="24"/>
        </w:rPr>
        <w:t>.</w:t>
      </w:r>
      <w:r w:rsidR="00041D50">
        <w:rPr>
          <w:rFonts w:cs="Calibri"/>
          <w:bCs/>
          <w:sz w:val="24"/>
          <w:szCs w:val="24"/>
        </w:rPr>
        <w:br/>
      </w:r>
      <w:proofErr w:type="spellStart"/>
      <w:r w:rsidR="00041D50">
        <w:rPr>
          <w:rFonts w:asciiTheme="majorHAnsi" w:hAnsiTheme="majorHAnsi" w:cs="Calibri"/>
          <w:bCs/>
          <w:sz w:val="24"/>
          <w:szCs w:val="24"/>
        </w:rPr>
        <w:t>Kamil</w:t>
      </w:r>
      <w:proofErr w:type="spellEnd"/>
      <w:r w:rsidR="00041D50">
        <w:rPr>
          <w:rFonts w:asciiTheme="majorHAnsi" w:hAnsiTheme="majorHAnsi" w:cs="Calibri"/>
          <w:bCs/>
          <w:sz w:val="24"/>
          <w:szCs w:val="24"/>
        </w:rPr>
        <w:t xml:space="preserve">, M.L, Pearson, P.D., </w:t>
      </w:r>
      <w:proofErr w:type="spellStart"/>
      <w:r w:rsidR="00041D50">
        <w:rPr>
          <w:rFonts w:asciiTheme="majorHAnsi" w:hAnsiTheme="majorHAnsi" w:cs="Calibri"/>
          <w:bCs/>
          <w:sz w:val="24"/>
          <w:szCs w:val="24"/>
        </w:rPr>
        <w:t>Moje</w:t>
      </w:r>
      <w:proofErr w:type="spellEnd"/>
      <w:r w:rsidR="00041D50">
        <w:rPr>
          <w:rFonts w:asciiTheme="majorHAnsi" w:hAnsiTheme="majorHAnsi" w:cs="Calibri"/>
          <w:bCs/>
          <w:sz w:val="24"/>
          <w:szCs w:val="24"/>
        </w:rPr>
        <w:t xml:space="preserve">, E.R., &amp; </w:t>
      </w:r>
      <w:proofErr w:type="spellStart"/>
      <w:r w:rsidR="00041D50">
        <w:rPr>
          <w:rFonts w:asciiTheme="majorHAnsi" w:hAnsiTheme="majorHAnsi" w:cs="Calibri"/>
          <w:bCs/>
          <w:sz w:val="24"/>
          <w:szCs w:val="24"/>
        </w:rPr>
        <w:t>Afflerbach</w:t>
      </w:r>
      <w:proofErr w:type="spellEnd"/>
      <w:r w:rsidR="00041D50">
        <w:rPr>
          <w:rFonts w:asciiTheme="majorHAnsi" w:hAnsiTheme="majorHAnsi" w:cs="Calibri"/>
          <w:bCs/>
          <w:sz w:val="24"/>
          <w:szCs w:val="24"/>
        </w:rPr>
        <w:t>, P.P. (Eds.) (2011)</w:t>
      </w:r>
      <w:proofErr w:type="gramStart"/>
      <w:r w:rsidR="00041D50">
        <w:rPr>
          <w:rFonts w:asciiTheme="majorHAnsi" w:hAnsiTheme="majorHAnsi" w:cs="Calibri"/>
          <w:bCs/>
          <w:sz w:val="24"/>
          <w:szCs w:val="24"/>
        </w:rPr>
        <w:t xml:space="preserve">. </w:t>
      </w:r>
      <w:r w:rsidR="00041D50">
        <w:rPr>
          <w:rFonts w:asciiTheme="majorHAnsi" w:hAnsiTheme="majorHAnsi" w:cs="Calibri"/>
          <w:bCs/>
          <w:i/>
          <w:sz w:val="24"/>
          <w:szCs w:val="24"/>
        </w:rPr>
        <w:t xml:space="preserve">Handbook of reading </w:t>
      </w:r>
      <w:r w:rsidR="00041D50">
        <w:rPr>
          <w:rFonts w:asciiTheme="majorHAnsi" w:hAnsiTheme="majorHAnsi" w:cs="Calibri"/>
          <w:bCs/>
          <w:i/>
          <w:sz w:val="24"/>
          <w:szCs w:val="24"/>
        </w:rPr>
        <w:tab/>
        <w:t>research, Vol. IV.</w:t>
      </w:r>
      <w:proofErr w:type="gramEnd"/>
      <w:r w:rsidR="00041D50">
        <w:rPr>
          <w:rFonts w:asciiTheme="majorHAnsi" w:hAnsiTheme="majorHAnsi" w:cs="Calibri"/>
          <w:bCs/>
          <w:i/>
          <w:sz w:val="24"/>
          <w:szCs w:val="24"/>
        </w:rPr>
        <w:t xml:space="preserve"> </w:t>
      </w:r>
      <w:r w:rsidR="00041D50">
        <w:rPr>
          <w:rFonts w:asciiTheme="majorHAnsi" w:hAnsiTheme="majorHAnsi" w:cs="Calibri"/>
          <w:bCs/>
          <w:sz w:val="24"/>
          <w:szCs w:val="24"/>
        </w:rPr>
        <w:t xml:space="preserve">New York: </w:t>
      </w:r>
      <w:proofErr w:type="spellStart"/>
      <w:r w:rsidR="00041D50">
        <w:rPr>
          <w:rFonts w:asciiTheme="majorHAnsi" w:hAnsiTheme="majorHAnsi" w:cs="Calibri"/>
          <w:bCs/>
          <w:sz w:val="24"/>
          <w:szCs w:val="24"/>
        </w:rPr>
        <w:t>Routledge</w:t>
      </w:r>
      <w:proofErr w:type="spellEnd"/>
      <w:r w:rsidR="00041D50">
        <w:rPr>
          <w:rFonts w:asciiTheme="majorHAnsi" w:hAnsiTheme="majorHAnsi" w:cs="Calibri"/>
          <w:bCs/>
          <w:sz w:val="24"/>
          <w:szCs w:val="24"/>
        </w:rPr>
        <w:t>.</w:t>
      </w:r>
      <w:r w:rsidR="000976E0">
        <w:rPr>
          <w:rFonts w:cs="Calibri"/>
          <w:bCs/>
          <w:sz w:val="24"/>
          <w:szCs w:val="24"/>
        </w:rPr>
        <w:br/>
      </w:r>
      <w:proofErr w:type="spellStart"/>
      <w:proofErr w:type="gramStart"/>
      <w:r w:rsidR="00D45F25">
        <w:rPr>
          <w:rFonts w:cs="Calibri"/>
          <w:bCs/>
          <w:sz w:val="24"/>
          <w:szCs w:val="24"/>
        </w:rPr>
        <w:t>Kashen</w:t>
      </w:r>
      <w:proofErr w:type="spellEnd"/>
      <w:r w:rsidR="00D45F25">
        <w:rPr>
          <w:rFonts w:cs="Calibri"/>
          <w:bCs/>
          <w:sz w:val="24"/>
          <w:szCs w:val="24"/>
        </w:rPr>
        <w:t>, S. (2011).</w:t>
      </w:r>
      <w:proofErr w:type="gramEnd"/>
      <w:r w:rsidR="00D45F25">
        <w:rPr>
          <w:rFonts w:cs="Calibri"/>
          <w:bCs/>
          <w:sz w:val="24"/>
          <w:szCs w:val="24"/>
        </w:rPr>
        <w:t xml:space="preserve"> </w:t>
      </w:r>
      <w:proofErr w:type="gramStart"/>
      <w:r w:rsidR="00D45F25">
        <w:rPr>
          <w:rFonts w:cs="Calibri"/>
          <w:bCs/>
          <w:i/>
          <w:sz w:val="24"/>
          <w:szCs w:val="24"/>
        </w:rPr>
        <w:t>Free voluntary reading.</w:t>
      </w:r>
      <w:proofErr w:type="gramEnd"/>
      <w:r w:rsidR="00D45F25">
        <w:rPr>
          <w:rFonts w:cs="Calibri"/>
          <w:bCs/>
          <w:i/>
          <w:sz w:val="24"/>
          <w:szCs w:val="24"/>
        </w:rPr>
        <w:t xml:space="preserve"> </w:t>
      </w:r>
      <w:r w:rsidR="00D45F25">
        <w:rPr>
          <w:rFonts w:cs="Calibri"/>
          <w:bCs/>
          <w:sz w:val="24"/>
          <w:szCs w:val="24"/>
        </w:rPr>
        <w:t>Santa Barbara, CA: Libraries Unlimited.</w:t>
      </w:r>
      <w:r w:rsidR="000976E0">
        <w:rPr>
          <w:rFonts w:cs="Calibri"/>
          <w:bCs/>
          <w:sz w:val="24"/>
          <w:szCs w:val="24"/>
        </w:rPr>
        <w:br/>
      </w:r>
      <w:r w:rsidR="00D45F25">
        <w:rPr>
          <w:rFonts w:cs="Calibri"/>
          <w:bCs/>
          <w:sz w:val="24"/>
          <w:szCs w:val="24"/>
        </w:rPr>
        <w:t xml:space="preserve">Layne, S.L. (2009). </w:t>
      </w:r>
      <w:r w:rsidR="00D45F25">
        <w:rPr>
          <w:rFonts w:cs="Calibri"/>
          <w:bCs/>
          <w:i/>
          <w:sz w:val="24"/>
          <w:szCs w:val="24"/>
        </w:rPr>
        <w:t xml:space="preserve">Igniting a passion for reading: Successful strategies for building lifetime </w:t>
      </w:r>
      <w:r w:rsidR="000976E0">
        <w:rPr>
          <w:rFonts w:cs="Calibri"/>
          <w:bCs/>
          <w:i/>
          <w:sz w:val="24"/>
          <w:szCs w:val="24"/>
        </w:rPr>
        <w:tab/>
      </w:r>
      <w:r w:rsidR="00D45F25">
        <w:rPr>
          <w:rFonts w:cs="Calibri"/>
          <w:bCs/>
          <w:i/>
          <w:sz w:val="24"/>
          <w:szCs w:val="24"/>
        </w:rPr>
        <w:t xml:space="preserve">readers. </w:t>
      </w:r>
      <w:r w:rsidR="00D45F25">
        <w:rPr>
          <w:rFonts w:cs="Calibri"/>
          <w:bCs/>
          <w:sz w:val="24"/>
          <w:szCs w:val="24"/>
        </w:rPr>
        <w:t xml:space="preserve">Portland, ME: </w:t>
      </w:r>
      <w:proofErr w:type="spellStart"/>
      <w:r w:rsidR="00D45F25">
        <w:rPr>
          <w:rFonts w:cs="Calibri"/>
          <w:bCs/>
          <w:sz w:val="24"/>
          <w:szCs w:val="24"/>
        </w:rPr>
        <w:t>Stenhouse</w:t>
      </w:r>
      <w:proofErr w:type="spellEnd"/>
      <w:r w:rsidR="00D45F25">
        <w:rPr>
          <w:rFonts w:cs="Calibri"/>
          <w:bCs/>
          <w:sz w:val="24"/>
          <w:szCs w:val="24"/>
        </w:rPr>
        <w:t>.</w:t>
      </w:r>
      <w:r w:rsidR="000976E0">
        <w:rPr>
          <w:rFonts w:cs="Calibri"/>
          <w:bCs/>
          <w:sz w:val="24"/>
          <w:szCs w:val="24"/>
        </w:rPr>
        <w:br/>
      </w:r>
      <w:r w:rsidR="000A0473">
        <w:rPr>
          <w:rFonts w:cs="Calibri"/>
          <w:bCs/>
          <w:sz w:val="24"/>
          <w:szCs w:val="24"/>
        </w:rPr>
        <w:t xml:space="preserve">Lipson, M.Y. (2007). </w:t>
      </w:r>
      <w:proofErr w:type="gramStart"/>
      <w:r w:rsidR="000A0473">
        <w:rPr>
          <w:rFonts w:cs="Calibri"/>
          <w:bCs/>
          <w:i/>
          <w:sz w:val="24"/>
          <w:szCs w:val="24"/>
        </w:rPr>
        <w:t>Teaching reading beyond the primary grades.</w:t>
      </w:r>
      <w:proofErr w:type="gramEnd"/>
      <w:r w:rsidR="000A0473">
        <w:rPr>
          <w:rFonts w:cs="Calibri"/>
          <w:bCs/>
          <w:i/>
          <w:sz w:val="24"/>
          <w:szCs w:val="24"/>
        </w:rPr>
        <w:t xml:space="preserve"> </w:t>
      </w:r>
      <w:r w:rsidR="000A0473">
        <w:rPr>
          <w:rFonts w:cs="Calibri"/>
          <w:bCs/>
          <w:sz w:val="24"/>
          <w:szCs w:val="24"/>
        </w:rPr>
        <w:t>New York: Scholastic.</w:t>
      </w:r>
      <w:r w:rsidR="000976E0">
        <w:rPr>
          <w:rFonts w:cs="Calibri"/>
          <w:bCs/>
          <w:sz w:val="24"/>
          <w:szCs w:val="24"/>
        </w:rPr>
        <w:br/>
      </w:r>
      <w:proofErr w:type="spellStart"/>
      <w:r w:rsidR="009B547F" w:rsidRPr="002C68FF">
        <w:rPr>
          <w:rFonts w:cs="Calibri"/>
          <w:bCs/>
          <w:sz w:val="24"/>
          <w:szCs w:val="24"/>
        </w:rPr>
        <w:t>Kamil</w:t>
      </w:r>
      <w:proofErr w:type="spellEnd"/>
      <w:r w:rsidR="009B547F" w:rsidRPr="002C68FF">
        <w:rPr>
          <w:rFonts w:cs="Calibri"/>
          <w:bCs/>
          <w:sz w:val="24"/>
          <w:szCs w:val="24"/>
        </w:rPr>
        <w:t>, M.L., Pearson, P.D., Moje, E.B., &amp; Afflerbach, P.P. (Eds.)(2011)</w:t>
      </w:r>
      <w:proofErr w:type="gramStart"/>
      <w:r w:rsidR="009B547F" w:rsidRPr="002C68FF">
        <w:rPr>
          <w:rFonts w:cs="Calibri"/>
          <w:bCs/>
          <w:sz w:val="24"/>
          <w:szCs w:val="24"/>
        </w:rPr>
        <w:t xml:space="preserve">. </w:t>
      </w:r>
      <w:r w:rsidR="009B547F" w:rsidRPr="002C68FF">
        <w:rPr>
          <w:rFonts w:cs="Calibri"/>
          <w:bCs/>
          <w:i/>
          <w:sz w:val="24"/>
          <w:szCs w:val="24"/>
        </w:rPr>
        <w:t xml:space="preserve">Handbook of Reading </w:t>
      </w:r>
      <w:r w:rsidR="000976E0">
        <w:rPr>
          <w:rFonts w:cs="Calibri"/>
          <w:bCs/>
          <w:i/>
          <w:sz w:val="24"/>
          <w:szCs w:val="24"/>
        </w:rPr>
        <w:tab/>
      </w:r>
      <w:r w:rsidR="009B547F" w:rsidRPr="002C68FF">
        <w:rPr>
          <w:rFonts w:cs="Calibri"/>
          <w:bCs/>
          <w:i/>
          <w:sz w:val="24"/>
          <w:szCs w:val="24"/>
        </w:rPr>
        <w:t>Research, Vol. IV.</w:t>
      </w:r>
      <w:proofErr w:type="gramEnd"/>
      <w:r w:rsidR="009B547F" w:rsidRPr="002C68FF">
        <w:rPr>
          <w:rFonts w:cs="Calibri"/>
          <w:bCs/>
          <w:i/>
          <w:sz w:val="24"/>
          <w:szCs w:val="24"/>
        </w:rPr>
        <w:t xml:space="preserve"> </w:t>
      </w:r>
      <w:r w:rsidR="009B547F" w:rsidRPr="002C68FF">
        <w:rPr>
          <w:rFonts w:cs="Calibri"/>
          <w:bCs/>
          <w:sz w:val="24"/>
          <w:szCs w:val="24"/>
        </w:rPr>
        <w:t xml:space="preserve">New York: </w:t>
      </w:r>
      <w:proofErr w:type="spellStart"/>
      <w:r w:rsidR="009B547F" w:rsidRPr="002C68FF">
        <w:rPr>
          <w:rFonts w:cs="Calibri"/>
          <w:bCs/>
          <w:sz w:val="24"/>
          <w:szCs w:val="24"/>
        </w:rPr>
        <w:t>Routledge</w:t>
      </w:r>
      <w:proofErr w:type="spellEnd"/>
      <w:r w:rsidR="009B547F" w:rsidRPr="002C68FF">
        <w:rPr>
          <w:rFonts w:cs="Calibri"/>
          <w:bCs/>
          <w:sz w:val="24"/>
          <w:szCs w:val="24"/>
        </w:rPr>
        <w:t>.</w:t>
      </w:r>
      <w:r w:rsidR="000976E0">
        <w:rPr>
          <w:rFonts w:cs="Calibri"/>
          <w:bCs/>
          <w:sz w:val="24"/>
          <w:szCs w:val="24"/>
        </w:rPr>
        <w:br/>
      </w:r>
      <w:r w:rsidR="002F0D23">
        <w:rPr>
          <w:rFonts w:cs="Calibri"/>
          <w:bCs/>
          <w:sz w:val="24"/>
          <w:szCs w:val="24"/>
        </w:rPr>
        <w:t xml:space="preserve">Keene, E.O. (2008). </w:t>
      </w:r>
      <w:r w:rsidR="002F0D23">
        <w:rPr>
          <w:rFonts w:cs="Calibri"/>
          <w:bCs/>
          <w:i/>
          <w:sz w:val="24"/>
          <w:szCs w:val="24"/>
        </w:rPr>
        <w:t xml:space="preserve">To understand: New horizons in reading comprehension. </w:t>
      </w:r>
      <w:r w:rsidR="002F0D23">
        <w:rPr>
          <w:rFonts w:cs="Calibri"/>
          <w:bCs/>
          <w:sz w:val="24"/>
          <w:szCs w:val="24"/>
        </w:rPr>
        <w:t xml:space="preserve">Portsmouth, NH: </w:t>
      </w:r>
      <w:r w:rsidR="000976E0">
        <w:rPr>
          <w:rFonts w:cs="Calibri"/>
          <w:bCs/>
          <w:sz w:val="24"/>
          <w:szCs w:val="24"/>
        </w:rPr>
        <w:tab/>
      </w:r>
      <w:r w:rsidR="002F0D23">
        <w:rPr>
          <w:rFonts w:cs="Calibri"/>
          <w:bCs/>
          <w:sz w:val="24"/>
          <w:szCs w:val="24"/>
        </w:rPr>
        <w:t>Heinemann.</w:t>
      </w:r>
      <w:r w:rsidR="000976E0">
        <w:rPr>
          <w:rFonts w:cs="Calibri"/>
          <w:bCs/>
          <w:sz w:val="24"/>
          <w:szCs w:val="24"/>
        </w:rPr>
        <w:br/>
      </w:r>
      <w:r w:rsidR="002F0D23">
        <w:rPr>
          <w:rFonts w:cs="Calibri"/>
          <w:bCs/>
          <w:sz w:val="24"/>
          <w:szCs w:val="24"/>
        </w:rPr>
        <w:t xml:space="preserve">Lapp, D., Block, C.C., Cooper, E.J., Flood, J., </w:t>
      </w:r>
      <w:proofErr w:type="spellStart"/>
      <w:r w:rsidR="002F0D23">
        <w:rPr>
          <w:rFonts w:cs="Calibri"/>
          <w:bCs/>
          <w:sz w:val="24"/>
          <w:szCs w:val="24"/>
        </w:rPr>
        <w:t>Roser</w:t>
      </w:r>
      <w:proofErr w:type="spellEnd"/>
      <w:r w:rsidR="002F0D23">
        <w:rPr>
          <w:rFonts w:cs="Calibri"/>
          <w:bCs/>
          <w:sz w:val="24"/>
          <w:szCs w:val="24"/>
        </w:rPr>
        <w:t xml:space="preserve">, N., &amp; </w:t>
      </w:r>
      <w:proofErr w:type="spellStart"/>
      <w:r w:rsidR="002F0D23">
        <w:rPr>
          <w:rFonts w:cs="Calibri"/>
          <w:bCs/>
          <w:sz w:val="24"/>
          <w:szCs w:val="24"/>
        </w:rPr>
        <w:t>Tinajero</w:t>
      </w:r>
      <w:proofErr w:type="spellEnd"/>
      <w:r w:rsidR="002F0D23">
        <w:rPr>
          <w:rFonts w:cs="Calibri"/>
          <w:bCs/>
          <w:sz w:val="24"/>
          <w:szCs w:val="24"/>
        </w:rPr>
        <w:t xml:space="preserve">, J.V. (2004). </w:t>
      </w:r>
      <w:r w:rsidR="002F0D23">
        <w:rPr>
          <w:rFonts w:cs="Calibri"/>
          <w:bCs/>
          <w:i/>
          <w:sz w:val="24"/>
          <w:szCs w:val="24"/>
        </w:rPr>
        <w:t xml:space="preserve">Teaching all the </w:t>
      </w:r>
      <w:r w:rsidR="000976E0">
        <w:rPr>
          <w:rFonts w:cs="Calibri"/>
          <w:bCs/>
          <w:i/>
          <w:sz w:val="24"/>
          <w:szCs w:val="24"/>
        </w:rPr>
        <w:tab/>
      </w:r>
      <w:r w:rsidR="002F0D23">
        <w:rPr>
          <w:rFonts w:cs="Calibri"/>
          <w:bCs/>
          <w:i/>
          <w:sz w:val="24"/>
          <w:szCs w:val="24"/>
        </w:rPr>
        <w:t xml:space="preserve">children: Strategies for </w:t>
      </w:r>
      <w:proofErr w:type="spellStart"/>
      <w:r w:rsidR="002F0D23">
        <w:rPr>
          <w:rFonts w:cs="Calibri"/>
          <w:bCs/>
          <w:i/>
          <w:sz w:val="24"/>
          <w:szCs w:val="24"/>
        </w:rPr>
        <w:t>developoing</w:t>
      </w:r>
      <w:proofErr w:type="spellEnd"/>
      <w:r w:rsidR="002F0D23">
        <w:rPr>
          <w:rFonts w:cs="Calibri"/>
          <w:bCs/>
          <w:i/>
          <w:sz w:val="24"/>
          <w:szCs w:val="24"/>
        </w:rPr>
        <w:t xml:space="preserve"> literacy in an urban setting. </w:t>
      </w:r>
      <w:r w:rsidR="007C1E1B">
        <w:rPr>
          <w:rFonts w:cs="Calibri"/>
          <w:bCs/>
          <w:sz w:val="24"/>
          <w:szCs w:val="24"/>
        </w:rPr>
        <w:t xml:space="preserve">New York: The Guilford </w:t>
      </w:r>
      <w:r w:rsidR="000976E0">
        <w:rPr>
          <w:rFonts w:cs="Calibri"/>
          <w:bCs/>
          <w:sz w:val="24"/>
          <w:szCs w:val="24"/>
        </w:rPr>
        <w:tab/>
      </w:r>
      <w:r w:rsidR="007C1E1B">
        <w:rPr>
          <w:rFonts w:cs="Calibri"/>
          <w:bCs/>
          <w:sz w:val="24"/>
          <w:szCs w:val="24"/>
        </w:rPr>
        <w:t>Press.</w:t>
      </w:r>
      <w:r w:rsidR="000976E0">
        <w:rPr>
          <w:rFonts w:cs="Calibri"/>
          <w:bCs/>
          <w:sz w:val="24"/>
          <w:szCs w:val="24"/>
        </w:rPr>
        <w:br/>
      </w:r>
      <w:r w:rsidR="00D45F25">
        <w:rPr>
          <w:rFonts w:cs="Calibri"/>
          <w:bCs/>
          <w:sz w:val="24"/>
          <w:szCs w:val="24"/>
        </w:rPr>
        <w:t xml:space="preserve">Meyer, R.J., &amp; Whitmore, K.F. (Eds.)(2011). </w:t>
      </w:r>
      <w:r w:rsidR="00D45F25">
        <w:rPr>
          <w:rFonts w:cs="Calibri"/>
          <w:bCs/>
          <w:i/>
          <w:sz w:val="24"/>
          <w:szCs w:val="24"/>
        </w:rPr>
        <w:t xml:space="preserve">Reclaiming reading: Teachers, students, and </w:t>
      </w:r>
      <w:r w:rsidR="000976E0">
        <w:rPr>
          <w:rFonts w:cs="Calibri"/>
          <w:bCs/>
          <w:i/>
          <w:sz w:val="24"/>
          <w:szCs w:val="24"/>
        </w:rPr>
        <w:tab/>
      </w:r>
      <w:r w:rsidR="00D45F25">
        <w:rPr>
          <w:rFonts w:cs="Calibri"/>
          <w:bCs/>
          <w:i/>
          <w:sz w:val="24"/>
          <w:szCs w:val="24"/>
        </w:rPr>
        <w:t xml:space="preserve">researchers regaining spaces for thinking and action. </w:t>
      </w:r>
      <w:r w:rsidR="00D45F25">
        <w:rPr>
          <w:rFonts w:cs="Calibri"/>
          <w:bCs/>
          <w:sz w:val="24"/>
          <w:szCs w:val="24"/>
        </w:rPr>
        <w:t xml:space="preserve">New York: </w:t>
      </w:r>
      <w:proofErr w:type="spellStart"/>
      <w:r w:rsidR="00D45F25">
        <w:rPr>
          <w:rFonts w:cs="Calibri"/>
          <w:bCs/>
          <w:sz w:val="24"/>
          <w:szCs w:val="24"/>
        </w:rPr>
        <w:t>Routledge</w:t>
      </w:r>
      <w:proofErr w:type="spellEnd"/>
      <w:r w:rsidR="00D45F25">
        <w:rPr>
          <w:rFonts w:cs="Calibri"/>
          <w:bCs/>
          <w:sz w:val="24"/>
          <w:szCs w:val="24"/>
        </w:rPr>
        <w:t>.</w:t>
      </w:r>
      <w:r w:rsidR="000976E0">
        <w:rPr>
          <w:rFonts w:cs="Calibri"/>
          <w:bCs/>
          <w:sz w:val="24"/>
          <w:szCs w:val="24"/>
        </w:rPr>
        <w:br/>
      </w:r>
      <w:proofErr w:type="spellStart"/>
      <w:r w:rsidR="000F3A25" w:rsidRPr="002C68FF">
        <w:rPr>
          <w:rFonts w:cs="Calibri"/>
          <w:bCs/>
          <w:sz w:val="24"/>
          <w:szCs w:val="24"/>
        </w:rPr>
        <w:t>McKeown</w:t>
      </w:r>
      <w:proofErr w:type="spellEnd"/>
      <w:r w:rsidR="000F3A25" w:rsidRPr="002C68FF">
        <w:rPr>
          <w:rFonts w:cs="Calibri"/>
          <w:bCs/>
          <w:sz w:val="24"/>
          <w:szCs w:val="24"/>
        </w:rPr>
        <w:t>, M.G., &amp; Kucan, L. (Eds.)(2010)</w:t>
      </w:r>
      <w:proofErr w:type="gramStart"/>
      <w:r w:rsidR="000F3A25" w:rsidRPr="002C68FF">
        <w:rPr>
          <w:rFonts w:cs="Calibri"/>
          <w:bCs/>
          <w:sz w:val="24"/>
          <w:szCs w:val="24"/>
        </w:rPr>
        <w:t xml:space="preserve">. </w:t>
      </w:r>
      <w:r w:rsidR="000F3A25" w:rsidRPr="002C68FF">
        <w:rPr>
          <w:rFonts w:cs="Calibri"/>
          <w:bCs/>
          <w:i/>
          <w:sz w:val="24"/>
          <w:szCs w:val="24"/>
        </w:rPr>
        <w:t>Bringing reading research to life.</w:t>
      </w:r>
      <w:proofErr w:type="gramEnd"/>
      <w:r w:rsidR="000F3A25" w:rsidRPr="002C68FF">
        <w:rPr>
          <w:rFonts w:cs="Calibri"/>
          <w:bCs/>
          <w:i/>
          <w:sz w:val="24"/>
          <w:szCs w:val="24"/>
        </w:rPr>
        <w:t xml:space="preserve"> </w:t>
      </w:r>
      <w:r w:rsidR="000F3A25" w:rsidRPr="002C68FF">
        <w:rPr>
          <w:rFonts w:cs="Calibri"/>
          <w:bCs/>
          <w:sz w:val="24"/>
          <w:szCs w:val="24"/>
        </w:rPr>
        <w:t xml:space="preserve">New York: Guilford </w:t>
      </w:r>
      <w:r w:rsidR="000976E0">
        <w:rPr>
          <w:rFonts w:cs="Calibri"/>
          <w:bCs/>
          <w:sz w:val="24"/>
          <w:szCs w:val="24"/>
        </w:rPr>
        <w:tab/>
      </w:r>
      <w:r w:rsidR="000F3A25" w:rsidRPr="002C68FF">
        <w:rPr>
          <w:rFonts w:cs="Calibri"/>
          <w:bCs/>
          <w:sz w:val="24"/>
          <w:szCs w:val="24"/>
        </w:rPr>
        <w:t>Press.</w:t>
      </w:r>
      <w:r w:rsidR="000976E0">
        <w:rPr>
          <w:rFonts w:cs="Calibri"/>
          <w:bCs/>
          <w:sz w:val="24"/>
          <w:szCs w:val="24"/>
        </w:rPr>
        <w:br/>
      </w:r>
      <w:proofErr w:type="gramStart"/>
      <w:r w:rsidR="00206F3F">
        <w:rPr>
          <w:rFonts w:cs="Calibri"/>
          <w:bCs/>
          <w:sz w:val="24"/>
          <w:szCs w:val="24"/>
        </w:rPr>
        <w:t>Morrow, L.M. (2012).</w:t>
      </w:r>
      <w:proofErr w:type="gramEnd"/>
      <w:r w:rsidR="00206F3F">
        <w:rPr>
          <w:rFonts w:cs="Calibri"/>
          <w:bCs/>
          <w:sz w:val="24"/>
          <w:szCs w:val="24"/>
        </w:rPr>
        <w:t xml:space="preserve"> </w:t>
      </w:r>
      <w:r w:rsidR="00206F3F">
        <w:rPr>
          <w:rFonts w:cs="Calibri"/>
          <w:bCs/>
          <w:i/>
          <w:sz w:val="24"/>
          <w:szCs w:val="24"/>
        </w:rPr>
        <w:t xml:space="preserve">Literacy development in the early years: Helping children read and write </w:t>
      </w:r>
      <w:r w:rsidR="000976E0">
        <w:rPr>
          <w:rFonts w:cs="Calibri"/>
          <w:bCs/>
          <w:i/>
          <w:sz w:val="24"/>
          <w:szCs w:val="24"/>
        </w:rPr>
        <w:tab/>
      </w:r>
      <w:r w:rsidR="00206F3F">
        <w:rPr>
          <w:rFonts w:cs="Calibri"/>
          <w:bCs/>
          <w:i/>
          <w:sz w:val="24"/>
          <w:szCs w:val="24"/>
        </w:rPr>
        <w:t>(7</w:t>
      </w:r>
      <w:r w:rsidR="00206F3F" w:rsidRPr="00206F3F">
        <w:rPr>
          <w:rFonts w:cs="Calibri"/>
          <w:bCs/>
          <w:i/>
          <w:sz w:val="24"/>
          <w:szCs w:val="24"/>
          <w:vertAlign w:val="superscript"/>
        </w:rPr>
        <w:t>th</w:t>
      </w:r>
      <w:r w:rsidR="00206F3F">
        <w:rPr>
          <w:rFonts w:cs="Calibri"/>
          <w:bCs/>
          <w:i/>
          <w:sz w:val="24"/>
          <w:szCs w:val="24"/>
        </w:rPr>
        <w:t xml:space="preserve"> edition). </w:t>
      </w:r>
      <w:r w:rsidR="00206F3F">
        <w:rPr>
          <w:rFonts w:cs="Calibri"/>
          <w:bCs/>
          <w:sz w:val="24"/>
          <w:szCs w:val="24"/>
        </w:rPr>
        <w:t>New York: Pearson.</w:t>
      </w:r>
      <w:r w:rsidR="000976E0">
        <w:rPr>
          <w:rFonts w:cs="Calibri"/>
          <w:bCs/>
          <w:sz w:val="24"/>
          <w:szCs w:val="24"/>
        </w:rPr>
        <w:br/>
      </w:r>
      <w:r w:rsidR="00B80737">
        <w:rPr>
          <w:rFonts w:cs="Calibri"/>
          <w:bCs/>
          <w:sz w:val="24"/>
          <w:szCs w:val="24"/>
        </w:rPr>
        <w:t xml:space="preserve">Morrow, L.M., Rueda, </w:t>
      </w:r>
      <w:r w:rsidR="00B80737" w:rsidRPr="002C68FF">
        <w:rPr>
          <w:rFonts w:cs="Calibri"/>
          <w:bCs/>
          <w:sz w:val="24"/>
          <w:szCs w:val="24"/>
        </w:rPr>
        <w:t>R., &amp; Lapp, D. (Eds.)(2009)</w:t>
      </w:r>
      <w:proofErr w:type="gramStart"/>
      <w:r w:rsidR="00B80737" w:rsidRPr="002C68FF">
        <w:rPr>
          <w:rFonts w:cs="Calibri"/>
          <w:bCs/>
          <w:sz w:val="24"/>
          <w:szCs w:val="24"/>
        </w:rPr>
        <w:t xml:space="preserve">. </w:t>
      </w:r>
      <w:r w:rsidR="009B547F" w:rsidRPr="002C68FF">
        <w:rPr>
          <w:rFonts w:cs="Calibri"/>
          <w:bCs/>
          <w:i/>
          <w:sz w:val="24"/>
          <w:szCs w:val="24"/>
        </w:rPr>
        <w:t xml:space="preserve">Handbook of research on literacy and </w:t>
      </w:r>
      <w:r w:rsidR="000976E0">
        <w:rPr>
          <w:rFonts w:cs="Calibri"/>
          <w:bCs/>
          <w:i/>
          <w:sz w:val="24"/>
          <w:szCs w:val="24"/>
        </w:rPr>
        <w:tab/>
      </w:r>
      <w:r w:rsidR="009B547F" w:rsidRPr="002C68FF">
        <w:rPr>
          <w:rFonts w:cs="Calibri"/>
          <w:bCs/>
          <w:i/>
          <w:sz w:val="24"/>
          <w:szCs w:val="24"/>
        </w:rPr>
        <w:t>diversity.</w:t>
      </w:r>
      <w:proofErr w:type="gramEnd"/>
      <w:r w:rsidR="009B547F" w:rsidRPr="002C68FF">
        <w:rPr>
          <w:rFonts w:cs="Calibri"/>
          <w:bCs/>
          <w:i/>
          <w:sz w:val="24"/>
          <w:szCs w:val="24"/>
        </w:rPr>
        <w:t xml:space="preserve"> </w:t>
      </w:r>
      <w:r w:rsidR="009B547F" w:rsidRPr="002C68FF">
        <w:rPr>
          <w:rFonts w:cs="Calibri"/>
          <w:bCs/>
          <w:sz w:val="24"/>
          <w:szCs w:val="24"/>
        </w:rPr>
        <w:t>New York: Guildford Press.</w:t>
      </w:r>
      <w:r w:rsidR="000976E0">
        <w:rPr>
          <w:rFonts w:cs="Calibri"/>
          <w:bCs/>
          <w:sz w:val="24"/>
          <w:szCs w:val="24"/>
        </w:rPr>
        <w:br/>
      </w:r>
      <w:proofErr w:type="gramStart"/>
      <w:r w:rsidR="009B547F" w:rsidRPr="002C68FF">
        <w:rPr>
          <w:rFonts w:cs="Calibri"/>
          <w:bCs/>
          <w:sz w:val="24"/>
          <w:szCs w:val="24"/>
        </w:rPr>
        <w:t>National Research Council (</w:t>
      </w:r>
      <w:r w:rsidR="000F208D" w:rsidRPr="002C68FF">
        <w:rPr>
          <w:rFonts w:cs="Calibri"/>
          <w:bCs/>
          <w:sz w:val="24"/>
          <w:szCs w:val="24"/>
        </w:rPr>
        <w:t>2000).</w:t>
      </w:r>
      <w:proofErr w:type="gramEnd"/>
      <w:r w:rsidR="000F208D" w:rsidRPr="002C68FF">
        <w:rPr>
          <w:rFonts w:cs="Calibri"/>
          <w:bCs/>
          <w:sz w:val="24"/>
          <w:szCs w:val="24"/>
        </w:rPr>
        <w:t xml:space="preserve"> </w:t>
      </w:r>
      <w:proofErr w:type="gramStart"/>
      <w:r w:rsidR="000F208D" w:rsidRPr="002C68FF">
        <w:rPr>
          <w:rFonts w:cs="Calibri"/>
          <w:bCs/>
          <w:i/>
          <w:sz w:val="24"/>
          <w:szCs w:val="24"/>
        </w:rPr>
        <w:t>How People Learn.</w:t>
      </w:r>
      <w:proofErr w:type="gramEnd"/>
      <w:r w:rsidR="000F208D" w:rsidRPr="002C68FF">
        <w:rPr>
          <w:rFonts w:cs="Calibri"/>
          <w:bCs/>
          <w:i/>
          <w:sz w:val="24"/>
          <w:szCs w:val="24"/>
        </w:rPr>
        <w:t xml:space="preserve"> </w:t>
      </w:r>
      <w:r w:rsidR="000F208D" w:rsidRPr="002C68FF">
        <w:rPr>
          <w:rFonts w:cs="Calibri"/>
          <w:bCs/>
          <w:sz w:val="24"/>
          <w:szCs w:val="24"/>
        </w:rPr>
        <w:t>Washington, DC: National Academy Press.</w:t>
      </w:r>
      <w:r w:rsidR="000976E0">
        <w:rPr>
          <w:rFonts w:cs="Calibri"/>
          <w:bCs/>
          <w:sz w:val="24"/>
          <w:szCs w:val="24"/>
        </w:rPr>
        <w:br/>
      </w:r>
      <w:proofErr w:type="spellStart"/>
      <w:r w:rsidR="009A4A07">
        <w:rPr>
          <w:rFonts w:cs="Calibri"/>
          <w:bCs/>
          <w:sz w:val="24"/>
          <w:szCs w:val="24"/>
        </w:rPr>
        <w:t>Neuman</w:t>
      </w:r>
      <w:proofErr w:type="spellEnd"/>
      <w:r w:rsidR="009A4A07">
        <w:rPr>
          <w:rFonts w:cs="Calibri"/>
          <w:bCs/>
          <w:sz w:val="24"/>
          <w:szCs w:val="24"/>
        </w:rPr>
        <w:t>, S.B., &amp; Dickinson, D.K. (Eds.) (2011)</w:t>
      </w:r>
      <w:proofErr w:type="gramStart"/>
      <w:r w:rsidR="009A4A07">
        <w:rPr>
          <w:rFonts w:cs="Calibri"/>
          <w:bCs/>
          <w:sz w:val="24"/>
          <w:szCs w:val="24"/>
        </w:rPr>
        <w:t xml:space="preserve">. </w:t>
      </w:r>
      <w:r w:rsidR="009A4A07">
        <w:rPr>
          <w:rFonts w:cs="Calibri"/>
          <w:bCs/>
          <w:i/>
          <w:sz w:val="24"/>
          <w:szCs w:val="24"/>
        </w:rPr>
        <w:t>Handbook of early literacy research, Vol. 3.</w:t>
      </w:r>
      <w:proofErr w:type="gramEnd"/>
      <w:r w:rsidR="009A4A07">
        <w:rPr>
          <w:rFonts w:cs="Calibri"/>
          <w:bCs/>
          <w:i/>
          <w:sz w:val="24"/>
          <w:szCs w:val="24"/>
        </w:rPr>
        <w:t xml:space="preserve"> </w:t>
      </w:r>
      <w:r w:rsidR="009A4A07">
        <w:rPr>
          <w:rFonts w:cs="Calibri"/>
          <w:bCs/>
          <w:sz w:val="24"/>
          <w:szCs w:val="24"/>
        </w:rPr>
        <w:t xml:space="preserve">New </w:t>
      </w:r>
      <w:r w:rsidR="000976E0">
        <w:rPr>
          <w:rFonts w:cs="Calibri"/>
          <w:bCs/>
          <w:sz w:val="24"/>
          <w:szCs w:val="24"/>
        </w:rPr>
        <w:tab/>
      </w:r>
      <w:r w:rsidR="009A4A07">
        <w:rPr>
          <w:rFonts w:cs="Calibri"/>
          <w:bCs/>
          <w:sz w:val="24"/>
          <w:szCs w:val="24"/>
        </w:rPr>
        <w:t>York: The Guilford Press.</w:t>
      </w:r>
      <w:r w:rsidR="000976E0">
        <w:rPr>
          <w:rFonts w:cs="Calibri"/>
          <w:bCs/>
          <w:sz w:val="24"/>
          <w:szCs w:val="24"/>
        </w:rPr>
        <w:br/>
      </w:r>
      <w:proofErr w:type="spellStart"/>
      <w:r w:rsidR="009A4A07">
        <w:rPr>
          <w:rFonts w:cs="Calibri"/>
          <w:bCs/>
          <w:sz w:val="24"/>
          <w:szCs w:val="24"/>
        </w:rPr>
        <w:t>Neuman</w:t>
      </w:r>
      <w:proofErr w:type="spellEnd"/>
      <w:r w:rsidR="009A4A07">
        <w:rPr>
          <w:rFonts w:cs="Calibri"/>
          <w:bCs/>
          <w:sz w:val="24"/>
          <w:szCs w:val="24"/>
        </w:rPr>
        <w:t>, S.B., &amp; Gambrell, L.B. (Eds.)(2013)</w:t>
      </w:r>
      <w:proofErr w:type="gramStart"/>
      <w:r w:rsidR="009A4A07">
        <w:rPr>
          <w:rFonts w:cs="Calibri"/>
          <w:bCs/>
          <w:sz w:val="24"/>
          <w:szCs w:val="24"/>
        </w:rPr>
        <w:t xml:space="preserve">. </w:t>
      </w:r>
      <w:r w:rsidR="009A4A07">
        <w:rPr>
          <w:rFonts w:cs="Calibri"/>
          <w:bCs/>
          <w:i/>
          <w:sz w:val="24"/>
          <w:szCs w:val="24"/>
        </w:rPr>
        <w:t xml:space="preserve">Quality reading instruction in the age of Common </w:t>
      </w:r>
      <w:r w:rsidR="000976E0">
        <w:rPr>
          <w:rFonts w:cs="Calibri"/>
          <w:bCs/>
          <w:i/>
          <w:sz w:val="24"/>
          <w:szCs w:val="24"/>
        </w:rPr>
        <w:tab/>
      </w:r>
      <w:r w:rsidR="009A4A07">
        <w:rPr>
          <w:rFonts w:cs="Calibri"/>
          <w:bCs/>
          <w:i/>
          <w:sz w:val="24"/>
          <w:szCs w:val="24"/>
        </w:rPr>
        <w:t>Core Standards.</w:t>
      </w:r>
      <w:proofErr w:type="gramEnd"/>
      <w:r w:rsidR="009A4A07">
        <w:rPr>
          <w:rFonts w:cs="Calibri"/>
          <w:bCs/>
          <w:i/>
          <w:sz w:val="24"/>
          <w:szCs w:val="24"/>
        </w:rPr>
        <w:t xml:space="preserve"> </w:t>
      </w:r>
      <w:r w:rsidR="009A4A07">
        <w:rPr>
          <w:rFonts w:cs="Calibri"/>
          <w:bCs/>
          <w:sz w:val="24"/>
          <w:szCs w:val="24"/>
        </w:rPr>
        <w:t xml:space="preserve">Newark, DE: International Reading </w:t>
      </w:r>
      <w:proofErr w:type="spellStart"/>
      <w:r w:rsidR="009A4A07">
        <w:rPr>
          <w:rFonts w:cs="Calibri"/>
          <w:bCs/>
          <w:sz w:val="24"/>
          <w:szCs w:val="24"/>
        </w:rPr>
        <w:t>Association.</w:t>
      </w:r>
      <w:r w:rsidR="007C1E1B">
        <w:rPr>
          <w:rFonts w:cs="Calibri"/>
          <w:bCs/>
          <w:sz w:val="24"/>
          <w:szCs w:val="24"/>
        </w:rPr>
        <w:t>Padak</w:t>
      </w:r>
      <w:proofErr w:type="spellEnd"/>
      <w:r w:rsidR="007C1E1B">
        <w:rPr>
          <w:rFonts w:cs="Calibri"/>
          <w:bCs/>
          <w:sz w:val="24"/>
          <w:szCs w:val="24"/>
        </w:rPr>
        <w:t xml:space="preserve">, N.D., </w:t>
      </w:r>
      <w:proofErr w:type="spellStart"/>
      <w:r w:rsidR="007C1E1B">
        <w:rPr>
          <w:rFonts w:cs="Calibri"/>
          <w:bCs/>
          <w:sz w:val="24"/>
          <w:szCs w:val="24"/>
        </w:rPr>
        <w:t>Rasinski</w:t>
      </w:r>
      <w:proofErr w:type="spellEnd"/>
      <w:r w:rsidR="007C1E1B">
        <w:rPr>
          <w:rFonts w:cs="Calibri"/>
          <w:bCs/>
          <w:sz w:val="24"/>
          <w:szCs w:val="24"/>
        </w:rPr>
        <w:t xml:space="preserve">, T., Peck, J.K., Church, B.W. Fawcett, G., </w:t>
      </w:r>
      <w:proofErr w:type="spellStart"/>
      <w:r w:rsidR="007C1E1B">
        <w:rPr>
          <w:rFonts w:cs="Calibri"/>
          <w:bCs/>
          <w:sz w:val="24"/>
          <w:szCs w:val="24"/>
        </w:rPr>
        <w:t>Hendershot</w:t>
      </w:r>
      <w:proofErr w:type="spellEnd"/>
      <w:r w:rsidR="007C1E1B">
        <w:rPr>
          <w:rFonts w:cs="Calibri"/>
          <w:bCs/>
          <w:sz w:val="24"/>
          <w:szCs w:val="24"/>
        </w:rPr>
        <w:t xml:space="preserve">, J.M., Henry, J.M., Moss, B.G., Pryor, E., </w:t>
      </w:r>
      <w:r w:rsidR="000976E0">
        <w:rPr>
          <w:rFonts w:cs="Calibri"/>
          <w:bCs/>
          <w:sz w:val="24"/>
          <w:szCs w:val="24"/>
        </w:rPr>
        <w:tab/>
      </w:r>
      <w:proofErr w:type="spellStart"/>
      <w:r w:rsidR="007C1E1B">
        <w:rPr>
          <w:rFonts w:cs="Calibri"/>
          <w:bCs/>
          <w:sz w:val="24"/>
          <w:szCs w:val="24"/>
        </w:rPr>
        <w:t>Roskos</w:t>
      </w:r>
      <w:proofErr w:type="spellEnd"/>
      <w:r w:rsidR="007C1E1B">
        <w:rPr>
          <w:rFonts w:cs="Calibri"/>
          <w:bCs/>
          <w:sz w:val="24"/>
          <w:szCs w:val="24"/>
        </w:rPr>
        <w:t xml:space="preserve">, K.A., Baumann, J.F., Dillon, D.R., Hopkins, C.J., Humphrey, J.W., &amp; O’Brien, D.G. </w:t>
      </w:r>
      <w:r w:rsidR="000976E0">
        <w:rPr>
          <w:rFonts w:cs="Calibri"/>
          <w:bCs/>
          <w:sz w:val="24"/>
          <w:szCs w:val="24"/>
        </w:rPr>
        <w:tab/>
      </w:r>
      <w:r w:rsidR="007C1E1B">
        <w:rPr>
          <w:rFonts w:cs="Calibri"/>
          <w:bCs/>
          <w:sz w:val="24"/>
          <w:szCs w:val="24"/>
        </w:rPr>
        <w:t xml:space="preserve">(2000). </w:t>
      </w:r>
      <w:r w:rsidR="007C1E1B">
        <w:rPr>
          <w:rFonts w:cs="Calibri"/>
          <w:bCs/>
          <w:i/>
          <w:sz w:val="24"/>
          <w:szCs w:val="24"/>
        </w:rPr>
        <w:t xml:space="preserve">Distinguished educators on reading: Contributions that have shaped effective </w:t>
      </w:r>
      <w:r w:rsidR="000976E0">
        <w:rPr>
          <w:rFonts w:cs="Calibri"/>
          <w:bCs/>
          <w:i/>
          <w:sz w:val="24"/>
          <w:szCs w:val="24"/>
        </w:rPr>
        <w:tab/>
      </w:r>
      <w:r w:rsidR="007C1E1B">
        <w:rPr>
          <w:rFonts w:cs="Calibri"/>
          <w:bCs/>
          <w:i/>
          <w:sz w:val="24"/>
          <w:szCs w:val="24"/>
        </w:rPr>
        <w:t xml:space="preserve">literacy </w:t>
      </w:r>
      <w:proofErr w:type="spellStart"/>
      <w:r w:rsidR="007C1E1B">
        <w:rPr>
          <w:rFonts w:cs="Calibri"/>
          <w:bCs/>
          <w:i/>
          <w:sz w:val="24"/>
          <w:szCs w:val="24"/>
        </w:rPr>
        <w:t>iinstruction</w:t>
      </w:r>
      <w:proofErr w:type="spellEnd"/>
      <w:r w:rsidR="007C1E1B">
        <w:rPr>
          <w:rFonts w:cs="Calibri"/>
          <w:bCs/>
          <w:i/>
          <w:sz w:val="24"/>
          <w:szCs w:val="24"/>
        </w:rPr>
        <w:t xml:space="preserve">. </w:t>
      </w:r>
      <w:r w:rsidR="007C1E1B">
        <w:rPr>
          <w:rFonts w:cs="Calibri"/>
          <w:bCs/>
          <w:sz w:val="24"/>
          <w:szCs w:val="24"/>
        </w:rPr>
        <w:t>Newark, DE: International Reading Association.</w:t>
      </w:r>
    </w:p>
    <w:p w14:paraId="4D5BE416" w14:textId="35FE6215" w:rsidR="00963836" w:rsidRPr="000853E8" w:rsidRDefault="009F4F8D" w:rsidP="000853E8">
      <w:pPr>
        <w:spacing w:line="240" w:lineRule="auto"/>
        <w:rPr>
          <w:rFonts w:cs="Calibri"/>
          <w:bCs/>
          <w:sz w:val="24"/>
          <w:szCs w:val="24"/>
        </w:rPr>
      </w:pPr>
      <w:r w:rsidRPr="002C68FF">
        <w:rPr>
          <w:rFonts w:cs="Calibri"/>
          <w:bCs/>
          <w:sz w:val="24"/>
          <w:szCs w:val="24"/>
        </w:rPr>
        <w:t>Paris, S.G., &amp; Stahl, S.A</w:t>
      </w:r>
      <w:proofErr w:type="gramStart"/>
      <w:r w:rsidRPr="002C68FF">
        <w:rPr>
          <w:rFonts w:cs="Calibri"/>
          <w:bCs/>
          <w:sz w:val="24"/>
          <w:szCs w:val="24"/>
        </w:rPr>
        <w:t>.(</w:t>
      </w:r>
      <w:proofErr w:type="gramEnd"/>
      <w:r w:rsidRPr="002C68FF">
        <w:rPr>
          <w:rFonts w:cs="Calibri"/>
          <w:bCs/>
          <w:sz w:val="24"/>
          <w:szCs w:val="24"/>
        </w:rPr>
        <w:t>Eds.) (2005)</w:t>
      </w:r>
      <w:proofErr w:type="gramStart"/>
      <w:r w:rsidRPr="002C68FF">
        <w:rPr>
          <w:rFonts w:cs="Calibri"/>
          <w:bCs/>
          <w:sz w:val="24"/>
          <w:szCs w:val="24"/>
        </w:rPr>
        <w:t xml:space="preserve">. </w:t>
      </w:r>
      <w:r w:rsidRPr="002C68FF">
        <w:rPr>
          <w:rFonts w:cs="Calibri"/>
          <w:bCs/>
          <w:i/>
          <w:sz w:val="24"/>
          <w:szCs w:val="24"/>
        </w:rPr>
        <w:t>Children’s reading comprehension and assessment.</w:t>
      </w:r>
      <w:proofErr w:type="gramEnd"/>
      <w:r w:rsidRPr="002C68FF">
        <w:rPr>
          <w:rFonts w:cs="Calibri"/>
          <w:bCs/>
          <w:sz w:val="24"/>
          <w:szCs w:val="24"/>
        </w:rPr>
        <w:t xml:space="preserve"> </w:t>
      </w:r>
      <w:r w:rsidR="000976E0">
        <w:rPr>
          <w:rFonts w:cs="Calibri"/>
          <w:bCs/>
          <w:sz w:val="24"/>
          <w:szCs w:val="24"/>
        </w:rPr>
        <w:tab/>
      </w:r>
      <w:r w:rsidRPr="002C68FF">
        <w:rPr>
          <w:rFonts w:cs="Calibri"/>
          <w:bCs/>
          <w:sz w:val="24"/>
          <w:szCs w:val="24"/>
        </w:rPr>
        <w:t xml:space="preserve">Mahwah, NJ: Lawrence Erlbaum Associates. </w:t>
      </w:r>
      <w:r w:rsidR="000976E0">
        <w:rPr>
          <w:rFonts w:cs="Calibri"/>
          <w:bCs/>
          <w:sz w:val="24"/>
          <w:szCs w:val="24"/>
        </w:rPr>
        <w:br/>
      </w:r>
      <w:proofErr w:type="spellStart"/>
      <w:r w:rsidR="00EF76FD">
        <w:rPr>
          <w:rFonts w:cs="Calibri"/>
          <w:bCs/>
          <w:sz w:val="24"/>
          <w:szCs w:val="24"/>
        </w:rPr>
        <w:t>Pinnell</w:t>
      </w:r>
      <w:proofErr w:type="spellEnd"/>
      <w:r w:rsidR="00EF76FD">
        <w:rPr>
          <w:rFonts w:cs="Calibri"/>
          <w:bCs/>
          <w:sz w:val="24"/>
          <w:szCs w:val="24"/>
        </w:rPr>
        <w:t xml:space="preserve">, G.S., &amp; </w:t>
      </w:r>
      <w:proofErr w:type="spellStart"/>
      <w:r w:rsidR="00EF76FD">
        <w:rPr>
          <w:rFonts w:cs="Calibri"/>
          <w:bCs/>
          <w:sz w:val="24"/>
          <w:szCs w:val="24"/>
        </w:rPr>
        <w:t>Fountas</w:t>
      </w:r>
      <w:proofErr w:type="spellEnd"/>
      <w:r w:rsidR="00EF76FD">
        <w:rPr>
          <w:rFonts w:cs="Calibri"/>
          <w:bCs/>
          <w:sz w:val="24"/>
          <w:szCs w:val="24"/>
        </w:rPr>
        <w:t>, I.C. (</w:t>
      </w:r>
      <w:r w:rsidR="002F0D23">
        <w:rPr>
          <w:rFonts w:cs="Calibri"/>
          <w:bCs/>
          <w:sz w:val="24"/>
          <w:szCs w:val="24"/>
        </w:rPr>
        <w:t xml:space="preserve">2011). </w:t>
      </w:r>
      <w:r w:rsidR="002F0D23">
        <w:rPr>
          <w:rFonts w:cs="Calibri"/>
          <w:bCs/>
          <w:i/>
          <w:sz w:val="24"/>
          <w:szCs w:val="24"/>
        </w:rPr>
        <w:t xml:space="preserve">Literacy beginnings: A prekindergarten handbook. </w:t>
      </w:r>
      <w:r w:rsidR="000976E0">
        <w:rPr>
          <w:rFonts w:cs="Calibri"/>
          <w:bCs/>
          <w:i/>
          <w:sz w:val="24"/>
          <w:szCs w:val="24"/>
        </w:rPr>
        <w:tab/>
      </w:r>
      <w:r w:rsidR="002F0D23">
        <w:rPr>
          <w:rFonts w:cs="Calibri"/>
          <w:bCs/>
          <w:sz w:val="24"/>
          <w:szCs w:val="24"/>
        </w:rPr>
        <w:t>Portsmouth, NH: Heinemann.</w:t>
      </w:r>
      <w:r w:rsidR="000976E0">
        <w:rPr>
          <w:rFonts w:cs="Calibri"/>
          <w:bCs/>
          <w:sz w:val="24"/>
          <w:szCs w:val="24"/>
        </w:rPr>
        <w:br/>
      </w:r>
      <w:r w:rsidR="000976E0" w:rsidRPr="00406C67">
        <w:rPr>
          <w:rFonts w:asciiTheme="majorHAnsi" w:hAnsiTheme="majorHAnsi" w:cs="Calibri"/>
          <w:bCs/>
          <w:sz w:val="24"/>
          <w:szCs w:val="24"/>
        </w:rPr>
        <w:t xml:space="preserve">Pearson, P.D.,  &amp; </w:t>
      </w:r>
      <w:proofErr w:type="spellStart"/>
      <w:r w:rsidR="000976E0" w:rsidRPr="00406C67">
        <w:rPr>
          <w:rFonts w:asciiTheme="majorHAnsi" w:hAnsiTheme="majorHAnsi" w:cs="Calibri"/>
          <w:bCs/>
          <w:sz w:val="24"/>
          <w:szCs w:val="24"/>
        </w:rPr>
        <w:t>Hiebert</w:t>
      </w:r>
      <w:proofErr w:type="spellEnd"/>
      <w:r w:rsidR="000976E0" w:rsidRPr="00406C67">
        <w:rPr>
          <w:rFonts w:asciiTheme="majorHAnsi" w:hAnsiTheme="majorHAnsi" w:cs="Calibri"/>
          <w:bCs/>
          <w:sz w:val="24"/>
          <w:szCs w:val="24"/>
        </w:rPr>
        <w:t>, E.H. (Eds.) (2015)</w:t>
      </w:r>
      <w:proofErr w:type="gramStart"/>
      <w:r w:rsidR="000976E0" w:rsidRPr="00406C67">
        <w:rPr>
          <w:rFonts w:asciiTheme="majorHAnsi" w:hAnsiTheme="majorHAnsi" w:cs="Calibri"/>
          <w:bCs/>
          <w:sz w:val="24"/>
          <w:szCs w:val="24"/>
        </w:rPr>
        <w:t xml:space="preserve">. </w:t>
      </w:r>
      <w:r w:rsidR="000976E0" w:rsidRPr="00406C67">
        <w:rPr>
          <w:rFonts w:asciiTheme="majorHAnsi" w:hAnsiTheme="majorHAnsi" w:cs="Calibri"/>
          <w:bCs/>
          <w:i/>
          <w:sz w:val="24"/>
          <w:szCs w:val="24"/>
        </w:rPr>
        <w:t xml:space="preserve">Research-based practices for teaching Common </w:t>
      </w:r>
      <w:r w:rsidR="000976E0" w:rsidRPr="00406C67">
        <w:rPr>
          <w:rFonts w:asciiTheme="majorHAnsi" w:hAnsiTheme="majorHAnsi" w:cs="Calibri"/>
          <w:bCs/>
          <w:i/>
          <w:sz w:val="24"/>
          <w:szCs w:val="24"/>
        </w:rPr>
        <w:tab/>
        <w:t>Core literacy.</w:t>
      </w:r>
      <w:proofErr w:type="gramEnd"/>
      <w:r w:rsidR="000976E0" w:rsidRPr="00406C67">
        <w:rPr>
          <w:rFonts w:asciiTheme="majorHAnsi" w:hAnsiTheme="majorHAnsi" w:cs="Calibri"/>
          <w:bCs/>
          <w:i/>
          <w:sz w:val="24"/>
          <w:szCs w:val="24"/>
        </w:rPr>
        <w:t xml:space="preserve"> </w:t>
      </w:r>
      <w:r w:rsidR="000976E0" w:rsidRPr="00406C67">
        <w:rPr>
          <w:rFonts w:asciiTheme="majorHAnsi" w:hAnsiTheme="majorHAnsi" w:cs="Calibri"/>
          <w:bCs/>
          <w:sz w:val="24"/>
          <w:szCs w:val="24"/>
        </w:rPr>
        <w:t>New York: Teachers College Press.</w:t>
      </w:r>
      <w:r w:rsidR="000976E0">
        <w:rPr>
          <w:rFonts w:asciiTheme="majorHAnsi" w:hAnsiTheme="majorHAnsi" w:cs="Calibri"/>
          <w:bCs/>
          <w:sz w:val="24"/>
          <w:szCs w:val="24"/>
        </w:rPr>
        <w:br/>
      </w:r>
      <w:proofErr w:type="spellStart"/>
      <w:r w:rsidR="00BA1BD1" w:rsidRPr="002C68FF">
        <w:rPr>
          <w:rFonts w:cs="Calibri"/>
          <w:bCs/>
          <w:sz w:val="24"/>
          <w:szCs w:val="24"/>
        </w:rPr>
        <w:t>Rasinski</w:t>
      </w:r>
      <w:proofErr w:type="spellEnd"/>
      <w:r w:rsidR="00BA1BD1" w:rsidRPr="002C68FF">
        <w:rPr>
          <w:rFonts w:cs="Calibri"/>
          <w:bCs/>
          <w:sz w:val="24"/>
          <w:szCs w:val="24"/>
        </w:rPr>
        <w:t xml:space="preserve">, T.V. (Ed.)(2011). </w:t>
      </w:r>
      <w:r w:rsidR="00BA1BD1" w:rsidRPr="002C68FF">
        <w:rPr>
          <w:rFonts w:cs="Calibri"/>
          <w:bCs/>
          <w:i/>
          <w:sz w:val="24"/>
          <w:szCs w:val="24"/>
        </w:rPr>
        <w:t>Rebuilding the foundation: Effective reading instruction for 21</w:t>
      </w:r>
      <w:r w:rsidR="00BA1BD1" w:rsidRPr="002C68FF">
        <w:rPr>
          <w:rFonts w:cs="Calibri"/>
          <w:bCs/>
          <w:i/>
          <w:sz w:val="24"/>
          <w:szCs w:val="24"/>
          <w:vertAlign w:val="superscript"/>
        </w:rPr>
        <w:t>st</w:t>
      </w:r>
      <w:r w:rsidR="00BA1BD1" w:rsidRPr="002C68FF">
        <w:rPr>
          <w:rFonts w:cs="Calibri"/>
          <w:bCs/>
          <w:i/>
          <w:sz w:val="24"/>
          <w:szCs w:val="24"/>
        </w:rPr>
        <w:t xml:space="preserve"> </w:t>
      </w:r>
      <w:r w:rsidR="000976E0">
        <w:rPr>
          <w:rFonts w:cs="Calibri"/>
          <w:bCs/>
          <w:i/>
          <w:sz w:val="24"/>
          <w:szCs w:val="24"/>
        </w:rPr>
        <w:tab/>
      </w:r>
      <w:r w:rsidR="00BA1BD1" w:rsidRPr="002C68FF">
        <w:rPr>
          <w:rFonts w:cs="Calibri"/>
          <w:bCs/>
          <w:i/>
          <w:sz w:val="24"/>
          <w:szCs w:val="24"/>
        </w:rPr>
        <w:t xml:space="preserve">century literacy. </w:t>
      </w:r>
      <w:r w:rsidR="00BA1BD1" w:rsidRPr="002C68FF">
        <w:rPr>
          <w:rFonts w:cs="Calibri"/>
          <w:bCs/>
          <w:sz w:val="24"/>
          <w:szCs w:val="24"/>
        </w:rPr>
        <w:t>Bloomington, IN: Solution Tree Press.</w:t>
      </w:r>
      <w:r w:rsidR="000976E0">
        <w:rPr>
          <w:rFonts w:cs="Calibri"/>
          <w:bCs/>
          <w:sz w:val="24"/>
          <w:szCs w:val="24"/>
        </w:rPr>
        <w:br/>
      </w:r>
      <w:proofErr w:type="spellStart"/>
      <w:r w:rsidR="000F208D" w:rsidRPr="002C68FF">
        <w:rPr>
          <w:rFonts w:cs="Calibri"/>
          <w:bCs/>
          <w:sz w:val="24"/>
          <w:szCs w:val="24"/>
        </w:rPr>
        <w:t>Rasinski</w:t>
      </w:r>
      <w:proofErr w:type="spellEnd"/>
      <w:r w:rsidR="000F208D" w:rsidRPr="002C68FF">
        <w:rPr>
          <w:rFonts w:cs="Calibri"/>
          <w:bCs/>
          <w:sz w:val="24"/>
          <w:szCs w:val="24"/>
        </w:rPr>
        <w:t xml:space="preserve">, T.V., &amp; Padak, N.D. (2008). </w:t>
      </w:r>
      <w:r w:rsidR="000F208D" w:rsidRPr="002C68FF">
        <w:rPr>
          <w:rFonts w:cs="Calibri"/>
          <w:bCs/>
          <w:i/>
          <w:sz w:val="24"/>
          <w:szCs w:val="24"/>
        </w:rPr>
        <w:t xml:space="preserve">From phonics to fluency: Effective teaching of decoding and </w:t>
      </w:r>
      <w:r w:rsidR="000976E0">
        <w:rPr>
          <w:rFonts w:cs="Calibri"/>
          <w:bCs/>
          <w:i/>
          <w:sz w:val="24"/>
          <w:szCs w:val="24"/>
        </w:rPr>
        <w:tab/>
      </w:r>
      <w:r w:rsidR="000F208D" w:rsidRPr="002C68FF">
        <w:rPr>
          <w:rFonts w:cs="Calibri"/>
          <w:bCs/>
          <w:i/>
          <w:sz w:val="24"/>
          <w:szCs w:val="24"/>
        </w:rPr>
        <w:t xml:space="preserve">reading fluency in the elementary school. </w:t>
      </w:r>
      <w:r w:rsidR="000F208D" w:rsidRPr="002C68FF">
        <w:rPr>
          <w:rFonts w:cs="Calibri"/>
          <w:bCs/>
          <w:sz w:val="24"/>
          <w:szCs w:val="24"/>
        </w:rPr>
        <w:t>New York: Pearson.</w:t>
      </w:r>
      <w:r w:rsidR="000976E0">
        <w:rPr>
          <w:rFonts w:cs="Calibri"/>
          <w:bCs/>
          <w:sz w:val="24"/>
          <w:szCs w:val="24"/>
        </w:rPr>
        <w:br/>
      </w:r>
      <w:proofErr w:type="spellStart"/>
      <w:r w:rsidR="009A4A07">
        <w:rPr>
          <w:rFonts w:cs="Calibri"/>
          <w:bCs/>
          <w:sz w:val="24"/>
          <w:szCs w:val="24"/>
        </w:rPr>
        <w:t>Routman</w:t>
      </w:r>
      <w:proofErr w:type="spellEnd"/>
      <w:r w:rsidR="009A4A07">
        <w:rPr>
          <w:rFonts w:cs="Calibri"/>
          <w:bCs/>
          <w:sz w:val="24"/>
          <w:szCs w:val="24"/>
        </w:rPr>
        <w:t xml:space="preserve">, R. (2012). </w:t>
      </w:r>
      <w:proofErr w:type="gramStart"/>
      <w:r w:rsidR="009A4A07">
        <w:rPr>
          <w:rFonts w:cs="Calibri"/>
          <w:bCs/>
          <w:i/>
          <w:sz w:val="24"/>
          <w:szCs w:val="24"/>
        </w:rPr>
        <w:t>Literacy and learning lessons from a longtime teacher.</w:t>
      </w:r>
      <w:proofErr w:type="gramEnd"/>
      <w:r w:rsidR="009A4A07">
        <w:rPr>
          <w:rFonts w:cs="Calibri"/>
          <w:bCs/>
          <w:i/>
          <w:sz w:val="24"/>
          <w:szCs w:val="24"/>
        </w:rPr>
        <w:t xml:space="preserve"> </w:t>
      </w:r>
      <w:r w:rsidR="009A4A07">
        <w:rPr>
          <w:rFonts w:cs="Calibri"/>
          <w:bCs/>
          <w:sz w:val="24"/>
          <w:szCs w:val="24"/>
        </w:rPr>
        <w:t xml:space="preserve">Newark, DE: </w:t>
      </w:r>
      <w:r w:rsidR="000976E0">
        <w:rPr>
          <w:rFonts w:cs="Calibri"/>
          <w:bCs/>
          <w:sz w:val="24"/>
          <w:szCs w:val="24"/>
        </w:rPr>
        <w:tab/>
      </w:r>
      <w:r w:rsidR="009A4A07">
        <w:rPr>
          <w:rFonts w:cs="Calibri"/>
          <w:bCs/>
          <w:sz w:val="24"/>
          <w:szCs w:val="24"/>
        </w:rPr>
        <w:t>International Reading Association.</w:t>
      </w:r>
      <w:r w:rsidR="000976E0">
        <w:rPr>
          <w:rFonts w:cs="Calibri"/>
          <w:bCs/>
          <w:sz w:val="24"/>
          <w:szCs w:val="24"/>
        </w:rPr>
        <w:br/>
      </w:r>
      <w:proofErr w:type="spellStart"/>
      <w:r w:rsidRPr="002C68FF">
        <w:rPr>
          <w:rFonts w:cs="Calibri"/>
          <w:bCs/>
          <w:sz w:val="24"/>
          <w:szCs w:val="24"/>
        </w:rPr>
        <w:t>Rhyner</w:t>
      </w:r>
      <w:proofErr w:type="spellEnd"/>
      <w:r w:rsidRPr="002C68FF">
        <w:rPr>
          <w:rFonts w:cs="Calibri"/>
          <w:bCs/>
          <w:sz w:val="24"/>
          <w:szCs w:val="24"/>
        </w:rPr>
        <w:t xml:space="preserve">, P.M. (Ed.)(2009). </w:t>
      </w:r>
      <w:r w:rsidRPr="002C68FF">
        <w:rPr>
          <w:rFonts w:cs="Calibri"/>
          <w:bCs/>
          <w:i/>
          <w:sz w:val="24"/>
          <w:szCs w:val="24"/>
        </w:rPr>
        <w:t xml:space="preserve">Emergent literacy and language development: Promoting learning in </w:t>
      </w:r>
      <w:r w:rsidR="000976E0">
        <w:rPr>
          <w:rFonts w:cs="Calibri"/>
          <w:bCs/>
          <w:i/>
          <w:sz w:val="24"/>
          <w:szCs w:val="24"/>
        </w:rPr>
        <w:tab/>
      </w:r>
      <w:r w:rsidRPr="002C68FF">
        <w:rPr>
          <w:rFonts w:cs="Calibri"/>
          <w:bCs/>
          <w:i/>
          <w:sz w:val="24"/>
          <w:szCs w:val="24"/>
        </w:rPr>
        <w:t xml:space="preserve">early childhood. </w:t>
      </w:r>
      <w:r w:rsidRPr="002C68FF">
        <w:rPr>
          <w:rFonts w:cs="Calibri"/>
          <w:bCs/>
          <w:sz w:val="24"/>
          <w:szCs w:val="24"/>
        </w:rPr>
        <w:t>New York: Guilford Press.</w:t>
      </w:r>
      <w:r w:rsidR="000976E0">
        <w:rPr>
          <w:rFonts w:cs="Calibri"/>
          <w:bCs/>
          <w:sz w:val="24"/>
          <w:szCs w:val="24"/>
        </w:rPr>
        <w:br/>
      </w:r>
      <w:proofErr w:type="spellStart"/>
      <w:r w:rsidR="00BA1BD1" w:rsidRPr="002C68FF">
        <w:rPr>
          <w:rFonts w:cs="Calibri"/>
          <w:bCs/>
          <w:sz w:val="24"/>
          <w:szCs w:val="24"/>
        </w:rPr>
        <w:t>Routman</w:t>
      </w:r>
      <w:proofErr w:type="spellEnd"/>
      <w:r w:rsidR="00BA1BD1" w:rsidRPr="002C68FF">
        <w:rPr>
          <w:rFonts w:cs="Calibri"/>
          <w:bCs/>
          <w:sz w:val="24"/>
          <w:szCs w:val="24"/>
        </w:rPr>
        <w:t xml:space="preserve">, R. (2003). </w:t>
      </w:r>
      <w:r w:rsidR="00BA1BD1" w:rsidRPr="002C68FF">
        <w:rPr>
          <w:rFonts w:cs="Calibri"/>
          <w:bCs/>
          <w:i/>
          <w:sz w:val="24"/>
          <w:szCs w:val="24"/>
        </w:rPr>
        <w:t xml:space="preserve">Reading Essentials: The specifics you need to teach reading well. </w:t>
      </w:r>
      <w:r w:rsidR="000976E0">
        <w:rPr>
          <w:rFonts w:cs="Calibri"/>
          <w:bCs/>
          <w:i/>
          <w:sz w:val="24"/>
          <w:szCs w:val="24"/>
        </w:rPr>
        <w:tab/>
      </w:r>
      <w:r w:rsidR="009B547F" w:rsidRPr="002C68FF">
        <w:rPr>
          <w:rFonts w:cs="Calibri"/>
          <w:bCs/>
          <w:sz w:val="24"/>
          <w:szCs w:val="24"/>
        </w:rPr>
        <w:t>Portsmouth, NH: Heinemann.</w:t>
      </w:r>
      <w:r w:rsidR="000976E0">
        <w:rPr>
          <w:rFonts w:cs="Calibri"/>
          <w:bCs/>
          <w:sz w:val="24"/>
          <w:szCs w:val="24"/>
        </w:rPr>
        <w:br/>
      </w:r>
      <w:proofErr w:type="spellStart"/>
      <w:r w:rsidR="002F0D23">
        <w:rPr>
          <w:rFonts w:cs="Calibri"/>
          <w:bCs/>
          <w:sz w:val="24"/>
          <w:szCs w:val="24"/>
        </w:rPr>
        <w:t>Reutzel</w:t>
      </w:r>
      <w:proofErr w:type="spellEnd"/>
      <w:r w:rsidR="002F0D23">
        <w:rPr>
          <w:rFonts w:cs="Calibri"/>
          <w:bCs/>
          <w:sz w:val="24"/>
          <w:szCs w:val="24"/>
        </w:rPr>
        <w:t xml:space="preserve">, D.R., &amp; </w:t>
      </w:r>
      <w:proofErr w:type="spellStart"/>
      <w:r w:rsidR="002F0D23">
        <w:rPr>
          <w:rFonts w:cs="Calibri"/>
          <w:bCs/>
          <w:sz w:val="24"/>
          <w:szCs w:val="24"/>
        </w:rPr>
        <w:t>Cooter</w:t>
      </w:r>
      <w:proofErr w:type="spellEnd"/>
      <w:r w:rsidR="002F0D23">
        <w:rPr>
          <w:rFonts w:cs="Calibri"/>
          <w:bCs/>
          <w:sz w:val="24"/>
          <w:szCs w:val="24"/>
        </w:rPr>
        <w:t xml:space="preserve">, R.B. (2012). </w:t>
      </w:r>
      <w:r w:rsidR="002F0D23">
        <w:rPr>
          <w:rFonts w:cs="Calibri"/>
          <w:bCs/>
          <w:i/>
          <w:sz w:val="24"/>
          <w:szCs w:val="24"/>
        </w:rPr>
        <w:t xml:space="preserve">Teaching children to read: The teacher makes the </w:t>
      </w:r>
      <w:r w:rsidR="000976E0">
        <w:rPr>
          <w:rFonts w:cs="Calibri"/>
          <w:bCs/>
          <w:i/>
          <w:sz w:val="24"/>
          <w:szCs w:val="24"/>
        </w:rPr>
        <w:tab/>
      </w:r>
      <w:r w:rsidR="002F0D23">
        <w:rPr>
          <w:rFonts w:cs="Calibri"/>
          <w:bCs/>
          <w:i/>
          <w:sz w:val="24"/>
          <w:szCs w:val="24"/>
        </w:rPr>
        <w:t xml:space="preserve">difference. </w:t>
      </w:r>
      <w:r w:rsidR="002F0D23">
        <w:rPr>
          <w:rFonts w:cs="Calibri"/>
          <w:bCs/>
          <w:sz w:val="24"/>
          <w:szCs w:val="24"/>
        </w:rPr>
        <w:t>New York: Pearson.</w:t>
      </w:r>
      <w:r w:rsidR="000976E0">
        <w:rPr>
          <w:rFonts w:cs="Calibri"/>
          <w:bCs/>
          <w:sz w:val="24"/>
          <w:szCs w:val="24"/>
        </w:rPr>
        <w:br/>
      </w:r>
      <w:r w:rsidR="000F3A25" w:rsidRPr="002C68FF">
        <w:rPr>
          <w:rFonts w:cs="Calibri"/>
          <w:bCs/>
          <w:sz w:val="24"/>
          <w:szCs w:val="24"/>
        </w:rPr>
        <w:t>Samuels, S.J., &amp; Farstrup, A.E. (Eds.)(2011)</w:t>
      </w:r>
      <w:proofErr w:type="gramStart"/>
      <w:r w:rsidR="000F3A25" w:rsidRPr="002C68FF">
        <w:rPr>
          <w:rFonts w:cs="Calibri"/>
          <w:bCs/>
          <w:sz w:val="24"/>
          <w:szCs w:val="24"/>
        </w:rPr>
        <w:t xml:space="preserve">. </w:t>
      </w:r>
      <w:r w:rsidR="000F3A25" w:rsidRPr="002C68FF">
        <w:rPr>
          <w:rFonts w:cs="Calibri"/>
          <w:bCs/>
          <w:i/>
          <w:sz w:val="24"/>
          <w:szCs w:val="24"/>
        </w:rPr>
        <w:t xml:space="preserve">What research has to say about reading </w:t>
      </w:r>
      <w:r w:rsidR="00B80737" w:rsidRPr="002C68FF">
        <w:rPr>
          <w:rFonts w:cs="Calibri"/>
          <w:bCs/>
          <w:i/>
          <w:sz w:val="24"/>
          <w:szCs w:val="24"/>
        </w:rPr>
        <w:t xml:space="preserve">instruction </w:t>
      </w:r>
      <w:r w:rsidR="000976E0">
        <w:rPr>
          <w:rFonts w:cs="Calibri"/>
          <w:bCs/>
          <w:i/>
          <w:sz w:val="24"/>
          <w:szCs w:val="24"/>
        </w:rPr>
        <w:tab/>
      </w:r>
      <w:r w:rsidR="00B80737" w:rsidRPr="002C68FF">
        <w:rPr>
          <w:rFonts w:cs="Calibri"/>
          <w:bCs/>
          <w:i/>
          <w:sz w:val="24"/>
          <w:szCs w:val="24"/>
        </w:rPr>
        <w:t>(</w:t>
      </w:r>
      <w:r w:rsidR="000F3A25" w:rsidRPr="002C68FF">
        <w:rPr>
          <w:rFonts w:cs="Calibri"/>
          <w:bCs/>
          <w:i/>
          <w:sz w:val="24"/>
          <w:szCs w:val="24"/>
        </w:rPr>
        <w:t>4</w:t>
      </w:r>
      <w:r w:rsidR="000F3A25" w:rsidRPr="002C68FF">
        <w:rPr>
          <w:rFonts w:cs="Calibri"/>
          <w:bCs/>
          <w:i/>
          <w:sz w:val="24"/>
          <w:szCs w:val="24"/>
          <w:vertAlign w:val="superscript"/>
        </w:rPr>
        <w:t>th</w:t>
      </w:r>
      <w:r w:rsidR="000F3A25" w:rsidRPr="002C68FF">
        <w:rPr>
          <w:rFonts w:cs="Calibri"/>
          <w:bCs/>
          <w:i/>
          <w:sz w:val="24"/>
          <w:szCs w:val="24"/>
        </w:rPr>
        <w:t xml:space="preserve"> Ed.).</w:t>
      </w:r>
      <w:proofErr w:type="gramEnd"/>
      <w:r w:rsidR="000F3A25" w:rsidRPr="002C68FF">
        <w:rPr>
          <w:rFonts w:cs="Calibri"/>
          <w:bCs/>
          <w:i/>
          <w:sz w:val="24"/>
          <w:szCs w:val="24"/>
        </w:rPr>
        <w:t xml:space="preserve"> </w:t>
      </w:r>
      <w:r w:rsidR="000F3A25" w:rsidRPr="002C68FF">
        <w:rPr>
          <w:rFonts w:cs="Calibri"/>
          <w:bCs/>
          <w:sz w:val="24"/>
          <w:szCs w:val="24"/>
        </w:rPr>
        <w:t>Newark, DE: International Reading Association.</w:t>
      </w:r>
      <w:r w:rsidR="000976E0">
        <w:rPr>
          <w:rFonts w:cs="Calibri"/>
          <w:bCs/>
          <w:sz w:val="24"/>
          <w:szCs w:val="24"/>
        </w:rPr>
        <w:br/>
      </w:r>
      <w:r w:rsidR="00B81395">
        <w:rPr>
          <w:rFonts w:cs="Calibri"/>
          <w:bCs/>
          <w:sz w:val="24"/>
          <w:szCs w:val="24"/>
        </w:rPr>
        <w:t xml:space="preserve">Strickland, D.S. (2011). </w:t>
      </w:r>
      <w:r w:rsidR="00B81395">
        <w:rPr>
          <w:rFonts w:cs="Calibri"/>
          <w:bCs/>
          <w:i/>
          <w:sz w:val="24"/>
          <w:szCs w:val="24"/>
        </w:rPr>
        <w:t xml:space="preserve">Teaching phonics today: Word study strategies through the grades. </w:t>
      </w:r>
      <w:r w:rsidR="000976E0">
        <w:rPr>
          <w:rFonts w:cs="Calibri"/>
          <w:bCs/>
          <w:i/>
          <w:sz w:val="24"/>
          <w:szCs w:val="24"/>
        </w:rPr>
        <w:tab/>
      </w:r>
      <w:r w:rsidR="00B81395">
        <w:rPr>
          <w:rFonts w:cs="Calibri"/>
          <w:bCs/>
          <w:sz w:val="24"/>
          <w:szCs w:val="24"/>
        </w:rPr>
        <w:t>Newark, DE: International Reading Association.</w:t>
      </w:r>
      <w:r w:rsidR="000976E0">
        <w:rPr>
          <w:rFonts w:cs="Calibri"/>
          <w:bCs/>
          <w:sz w:val="24"/>
          <w:szCs w:val="24"/>
        </w:rPr>
        <w:br/>
      </w:r>
      <w:proofErr w:type="spellStart"/>
      <w:proofErr w:type="gramStart"/>
      <w:r w:rsidR="000A0473">
        <w:rPr>
          <w:rFonts w:cs="Calibri"/>
          <w:bCs/>
          <w:sz w:val="24"/>
          <w:szCs w:val="24"/>
        </w:rPr>
        <w:t>Szymusiak</w:t>
      </w:r>
      <w:proofErr w:type="spellEnd"/>
      <w:r w:rsidR="000A0473">
        <w:rPr>
          <w:rFonts w:cs="Calibri"/>
          <w:bCs/>
          <w:sz w:val="24"/>
          <w:szCs w:val="24"/>
        </w:rPr>
        <w:t xml:space="preserve">, K., </w:t>
      </w:r>
      <w:proofErr w:type="spellStart"/>
      <w:r w:rsidR="000A0473">
        <w:rPr>
          <w:rFonts w:cs="Calibri"/>
          <w:bCs/>
          <w:sz w:val="24"/>
          <w:szCs w:val="24"/>
        </w:rPr>
        <w:t>Sibberson</w:t>
      </w:r>
      <w:proofErr w:type="spellEnd"/>
      <w:r w:rsidR="000A0473">
        <w:rPr>
          <w:rFonts w:cs="Calibri"/>
          <w:bCs/>
          <w:sz w:val="24"/>
          <w:szCs w:val="24"/>
        </w:rPr>
        <w:t>, F., &amp; Koch, L. (2008).</w:t>
      </w:r>
      <w:proofErr w:type="gramEnd"/>
      <w:r w:rsidR="000A0473">
        <w:rPr>
          <w:rFonts w:cs="Calibri"/>
          <w:bCs/>
          <w:sz w:val="24"/>
          <w:szCs w:val="24"/>
        </w:rPr>
        <w:t xml:space="preserve"> </w:t>
      </w:r>
      <w:r w:rsidR="000A0473">
        <w:rPr>
          <w:rFonts w:cs="Calibri"/>
          <w:bCs/>
          <w:i/>
          <w:sz w:val="24"/>
          <w:szCs w:val="24"/>
        </w:rPr>
        <w:t xml:space="preserve">Beyond leveled books: Supporting early and </w:t>
      </w:r>
      <w:r w:rsidR="000976E0">
        <w:rPr>
          <w:rFonts w:cs="Calibri"/>
          <w:bCs/>
          <w:i/>
          <w:sz w:val="24"/>
          <w:szCs w:val="24"/>
        </w:rPr>
        <w:tab/>
      </w:r>
      <w:r w:rsidR="000A0473">
        <w:rPr>
          <w:rFonts w:cs="Calibri"/>
          <w:bCs/>
          <w:i/>
          <w:sz w:val="24"/>
          <w:szCs w:val="24"/>
        </w:rPr>
        <w:t xml:space="preserve">transitional readers in grades K-5. </w:t>
      </w:r>
      <w:r w:rsidR="000A0473">
        <w:rPr>
          <w:rFonts w:cs="Calibri"/>
          <w:bCs/>
          <w:sz w:val="24"/>
          <w:szCs w:val="24"/>
        </w:rPr>
        <w:t xml:space="preserve">Portland, ME: </w:t>
      </w:r>
      <w:proofErr w:type="spellStart"/>
      <w:r w:rsidR="000A0473">
        <w:rPr>
          <w:rFonts w:cs="Calibri"/>
          <w:bCs/>
          <w:sz w:val="24"/>
          <w:szCs w:val="24"/>
        </w:rPr>
        <w:t>Stenhouse</w:t>
      </w:r>
      <w:proofErr w:type="spellEnd"/>
      <w:r w:rsidR="000A0473">
        <w:rPr>
          <w:rFonts w:cs="Calibri"/>
          <w:bCs/>
          <w:sz w:val="24"/>
          <w:szCs w:val="24"/>
        </w:rPr>
        <w:t>.</w:t>
      </w:r>
      <w:r w:rsidR="000976E0">
        <w:rPr>
          <w:rFonts w:cs="Calibri"/>
          <w:bCs/>
          <w:sz w:val="24"/>
          <w:szCs w:val="24"/>
        </w:rPr>
        <w:br/>
      </w:r>
      <w:r w:rsidR="00B81395">
        <w:rPr>
          <w:rFonts w:cs="Calibri"/>
          <w:bCs/>
          <w:sz w:val="24"/>
          <w:szCs w:val="24"/>
        </w:rPr>
        <w:t xml:space="preserve">Tatum, A.W. (2009). </w:t>
      </w:r>
      <w:r w:rsidR="00B81395">
        <w:rPr>
          <w:rFonts w:cs="Calibri"/>
          <w:bCs/>
          <w:i/>
          <w:sz w:val="24"/>
          <w:szCs w:val="24"/>
        </w:rPr>
        <w:t xml:space="preserve">Reading for their life: (Re) building the textual lineages of African American </w:t>
      </w:r>
      <w:r w:rsidR="000976E0">
        <w:rPr>
          <w:rFonts w:cs="Calibri"/>
          <w:bCs/>
          <w:i/>
          <w:sz w:val="24"/>
          <w:szCs w:val="24"/>
        </w:rPr>
        <w:tab/>
      </w:r>
      <w:r w:rsidR="00B81395">
        <w:rPr>
          <w:rFonts w:cs="Calibri"/>
          <w:bCs/>
          <w:i/>
          <w:sz w:val="24"/>
          <w:szCs w:val="24"/>
        </w:rPr>
        <w:t xml:space="preserve">adolescent males. </w:t>
      </w:r>
      <w:r w:rsidR="00B81395">
        <w:rPr>
          <w:rFonts w:cs="Calibri"/>
          <w:bCs/>
          <w:sz w:val="24"/>
          <w:szCs w:val="24"/>
        </w:rPr>
        <w:t>Portsmouth, NH: Heinemann.</w:t>
      </w:r>
      <w:r w:rsidR="000976E0">
        <w:rPr>
          <w:rFonts w:cs="Calibri"/>
          <w:bCs/>
          <w:sz w:val="24"/>
          <w:szCs w:val="24"/>
        </w:rPr>
        <w:br/>
      </w:r>
      <w:r w:rsidR="000F208D" w:rsidRPr="002C68FF">
        <w:rPr>
          <w:rFonts w:cs="Calibri"/>
          <w:bCs/>
          <w:sz w:val="24"/>
          <w:szCs w:val="24"/>
        </w:rPr>
        <w:t xml:space="preserve">Taylor, B.M., &amp; Pearson, P.D. (Eds.)(2002). </w:t>
      </w:r>
      <w:r w:rsidR="000F208D" w:rsidRPr="002C68FF">
        <w:rPr>
          <w:rFonts w:cs="Calibri"/>
          <w:bCs/>
          <w:i/>
          <w:sz w:val="24"/>
          <w:szCs w:val="24"/>
        </w:rPr>
        <w:t xml:space="preserve">Teaching Reading: Effective schools, accomplished </w:t>
      </w:r>
      <w:r w:rsidR="000976E0">
        <w:rPr>
          <w:rFonts w:cs="Calibri"/>
          <w:bCs/>
          <w:i/>
          <w:sz w:val="24"/>
          <w:szCs w:val="24"/>
        </w:rPr>
        <w:tab/>
      </w:r>
      <w:r w:rsidR="000F208D" w:rsidRPr="002C68FF">
        <w:rPr>
          <w:rFonts w:cs="Calibri"/>
          <w:bCs/>
          <w:i/>
          <w:sz w:val="24"/>
          <w:szCs w:val="24"/>
        </w:rPr>
        <w:t xml:space="preserve">teachers. </w:t>
      </w:r>
      <w:r w:rsidR="000F208D" w:rsidRPr="002C68FF">
        <w:rPr>
          <w:rFonts w:cs="Calibri"/>
          <w:bCs/>
          <w:sz w:val="24"/>
          <w:szCs w:val="24"/>
        </w:rPr>
        <w:t>Mahwah, NJ: Lawrence Erlbaum Associates.</w:t>
      </w:r>
      <w:r w:rsidR="000976E0">
        <w:rPr>
          <w:rFonts w:cs="Calibri"/>
          <w:bCs/>
          <w:sz w:val="24"/>
          <w:szCs w:val="24"/>
        </w:rPr>
        <w:br/>
      </w:r>
      <w:r w:rsidR="00BA1BD1" w:rsidRPr="002C68FF">
        <w:rPr>
          <w:rFonts w:cs="Calibri"/>
          <w:bCs/>
          <w:sz w:val="24"/>
          <w:szCs w:val="24"/>
        </w:rPr>
        <w:t xml:space="preserve">Weaver, C. (2002). </w:t>
      </w:r>
      <w:proofErr w:type="gramStart"/>
      <w:r w:rsidR="00BA1BD1" w:rsidRPr="002C68FF">
        <w:rPr>
          <w:rFonts w:cs="Calibri"/>
          <w:bCs/>
          <w:i/>
          <w:sz w:val="24"/>
          <w:szCs w:val="24"/>
        </w:rPr>
        <w:t>Reading Process &amp; Practice (3</w:t>
      </w:r>
      <w:r w:rsidR="00BA1BD1" w:rsidRPr="002C68FF">
        <w:rPr>
          <w:rFonts w:cs="Calibri"/>
          <w:bCs/>
          <w:i/>
          <w:sz w:val="24"/>
          <w:szCs w:val="24"/>
          <w:vertAlign w:val="superscript"/>
        </w:rPr>
        <w:t>rd</w:t>
      </w:r>
      <w:r w:rsidR="00BA1BD1" w:rsidRPr="002C68FF">
        <w:rPr>
          <w:rFonts w:cs="Calibri"/>
          <w:bCs/>
          <w:i/>
          <w:sz w:val="24"/>
          <w:szCs w:val="24"/>
        </w:rPr>
        <w:t xml:space="preserve"> Ed.).</w:t>
      </w:r>
      <w:proofErr w:type="gramEnd"/>
      <w:r w:rsidR="00BA1BD1" w:rsidRPr="002C68FF">
        <w:rPr>
          <w:rFonts w:cs="Calibri"/>
          <w:bCs/>
          <w:i/>
          <w:sz w:val="24"/>
          <w:szCs w:val="24"/>
        </w:rPr>
        <w:t xml:space="preserve"> </w:t>
      </w:r>
      <w:r w:rsidR="00BA1BD1" w:rsidRPr="002C68FF">
        <w:rPr>
          <w:rFonts w:cs="Calibri"/>
          <w:bCs/>
          <w:sz w:val="24"/>
          <w:szCs w:val="24"/>
        </w:rPr>
        <w:t>Portsmouth, NH: Heinemann.</w:t>
      </w:r>
      <w:r w:rsidR="000976E0">
        <w:rPr>
          <w:rFonts w:cs="Calibri"/>
          <w:bCs/>
          <w:sz w:val="24"/>
          <w:szCs w:val="24"/>
        </w:rPr>
        <w:br/>
      </w:r>
      <w:r w:rsidR="009A4A07">
        <w:rPr>
          <w:rFonts w:cs="Calibri"/>
          <w:bCs/>
          <w:sz w:val="24"/>
          <w:szCs w:val="24"/>
        </w:rPr>
        <w:t xml:space="preserve">Zimmerman, S., &amp; Keene, E.O. (Eds.) (2011). </w:t>
      </w:r>
      <w:r w:rsidR="009A4A07">
        <w:rPr>
          <w:rFonts w:cs="Calibri"/>
          <w:bCs/>
          <w:i/>
          <w:sz w:val="24"/>
          <w:szCs w:val="24"/>
        </w:rPr>
        <w:t xml:space="preserve">Comprehension going forward: Where are </w:t>
      </w:r>
      <w:r w:rsidR="000976E0">
        <w:rPr>
          <w:rFonts w:cs="Calibri"/>
          <w:bCs/>
          <w:i/>
          <w:sz w:val="24"/>
          <w:szCs w:val="24"/>
        </w:rPr>
        <w:tab/>
      </w:r>
      <w:r w:rsidR="009A4A07">
        <w:rPr>
          <w:rFonts w:cs="Calibri"/>
          <w:bCs/>
          <w:i/>
          <w:sz w:val="24"/>
          <w:szCs w:val="24"/>
        </w:rPr>
        <w:t>we/what’s next.</w:t>
      </w:r>
      <w:r w:rsidR="00077158">
        <w:rPr>
          <w:rFonts w:cs="Calibri"/>
          <w:bCs/>
          <w:i/>
          <w:sz w:val="24"/>
          <w:szCs w:val="24"/>
        </w:rPr>
        <w:t xml:space="preserve"> </w:t>
      </w:r>
      <w:r w:rsidR="00077158">
        <w:rPr>
          <w:rFonts w:cs="Calibri"/>
          <w:bCs/>
          <w:sz w:val="24"/>
          <w:szCs w:val="24"/>
        </w:rPr>
        <w:t>Portsmouth, NH: Heinemann.</w:t>
      </w:r>
    </w:p>
    <w:sectPr w:rsidR="00963836" w:rsidRPr="000853E8" w:rsidSect="005603E5">
      <w:headerReference w:type="default" r:id="rId35"/>
      <w:pgSz w:w="12240" w:h="15840"/>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B93AB" w14:textId="77777777" w:rsidR="004A5104" w:rsidRDefault="004A5104" w:rsidP="00963836">
      <w:pPr>
        <w:spacing w:after="0" w:line="240" w:lineRule="auto"/>
      </w:pPr>
      <w:r>
        <w:separator/>
      </w:r>
    </w:p>
  </w:endnote>
  <w:endnote w:type="continuationSeparator" w:id="0">
    <w:p w14:paraId="79374713" w14:textId="77777777" w:rsidR="004A5104" w:rsidRDefault="004A5104" w:rsidP="0096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8DECD" w14:textId="77777777" w:rsidR="004A5104" w:rsidRDefault="004A5104" w:rsidP="00963836">
      <w:pPr>
        <w:spacing w:after="0" w:line="240" w:lineRule="auto"/>
      </w:pPr>
      <w:r>
        <w:separator/>
      </w:r>
    </w:p>
  </w:footnote>
  <w:footnote w:type="continuationSeparator" w:id="0">
    <w:p w14:paraId="0653C041" w14:textId="77777777" w:rsidR="004A5104" w:rsidRDefault="004A5104" w:rsidP="0096383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C9F36" w14:textId="5D2A061B" w:rsidR="004A5104" w:rsidRDefault="004A5104">
    <w:pPr>
      <w:pStyle w:val="Header"/>
      <w:jc w:val="right"/>
    </w:pPr>
    <w:r>
      <w:t xml:space="preserve">EDRD 6000 </w:t>
    </w:r>
    <w:proofErr w:type="gramStart"/>
    <w:r>
      <w:t xml:space="preserve">F15  </w:t>
    </w:r>
    <w:proofErr w:type="gramEnd"/>
    <w:r>
      <w:fldChar w:fldCharType="begin"/>
    </w:r>
    <w:r>
      <w:instrText xml:space="preserve"> PAGE   \* MERGEFORMAT </w:instrText>
    </w:r>
    <w:r>
      <w:fldChar w:fldCharType="separate"/>
    </w:r>
    <w:r w:rsidR="003351DD">
      <w:rPr>
        <w:noProof/>
      </w:rPr>
      <w:t>18</w:t>
    </w:r>
    <w:r>
      <w:fldChar w:fldCharType="end"/>
    </w:r>
  </w:p>
  <w:p w14:paraId="2264A64C" w14:textId="77777777" w:rsidR="004A5104" w:rsidRDefault="004A51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E603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1C84"/>
    <w:multiLevelType w:val="hybridMultilevel"/>
    <w:tmpl w:val="40A2E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A02017"/>
    <w:multiLevelType w:val="hybridMultilevel"/>
    <w:tmpl w:val="20A6FDE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B860A3"/>
    <w:multiLevelType w:val="hybridMultilevel"/>
    <w:tmpl w:val="3902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B7155"/>
    <w:multiLevelType w:val="hybridMultilevel"/>
    <w:tmpl w:val="5F8E3C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5A4A57"/>
    <w:multiLevelType w:val="hybridMultilevel"/>
    <w:tmpl w:val="B902F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E513F3"/>
    <w:multiLevelType w:val="hybridMultilevel"/>
    <w:tmpl w:val="3138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10165C"/>
    <w:multiLevelType w:val="hybridMultilevel"/>
    <w:tmpl w:val="EC9CAA5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1E21C7"/>
    <w:multiLevelType w:val="hybridMultilevel"/>
    <w:tmpl w:val="37F067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5B2A31"/>
    <w:multiLevelType w:val="hybridMultilevel"/>
    <w:tmpl w:val="10FE4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412274"/>
    <w:multiLevelType w:val="hybridMultilevel"/>
    <w:tmpl w:val="A6686970"/>
    <w:lvl w:ilvl="0" w:tplc="7C509A28">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A95010"/>
    <w:multiLevelType w:val="hybridMultilevel"/>
    <w:tmpl w:val="BFB63D66"/>
    <w:lvl w:ilvl="0" w:tplc="0409000F">
      <w:start w:val="7"/>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0576D2B"/>
    <w:multiLevelType w:val="hybridMultilevel"/>
    <w:tmpl w:val="AC90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F3177B"/>
    <w:multiLevelType w:val="hybridMultilevel"/>
    <w:tmpl w:val="DDDE2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345FD1"/>
    <w:multiLevelType w:val="hybridMultilevel"/>
    <w:tmpl w:val="3206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E71C43"/>
    <w:multiLevelType w:val="hybridMultilevel"/>
    <w:tmpl w:val="BA9A4D6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EFD55C5"/>
    <w:multiLevelType w:val="hybridMultilevel"/>
    <w:tmpl w:val="0618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AA35EF"/>
    <w:multiLevelType w:val="hybridMultilevel"/>
    <w:tmpl w:val="960E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832B71"/>
    <w:multiLevelType w:val="hybridMultilevel"/>
    <w:tmpl w:val="E05C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666477"/>
    <w:multiLevelType w:val="hybridMultilevel"/>
    <w:tmpl w:val="E5FCA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1BA4DC6"/>
    <w:multiLevelType w:val="hybridMultilevel"/>
    <w:tmpl w:val="A1BE5E54"/>
    <w:lvl w:ilvl="0" w:tplc="1696CFCA">
      <w:start w:val="1"/>
      <w:numFmt w:val="decimal"/>
      <w:lvlText w:val="%1."/>
      <w:lvlJc w:val="left"/>
      <w:pPr>
        <w:ind w:left="720" w:hanging="360"/>
      </w:pPr>
      <w:rPr>
        <w:rFonts w:ascii="Calibri" w:eastAsia="Calibr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F321A2"/>
    <w:multiLevelType w:val="singleLevel"/>
    <w:tmpl w:val="0372A9C4"/>
    <w:lvl w:ilvl="0">
      <w:start w:val="1"/>
      <w:numFmt w:val="decimal"/>
      <w:lvlText w:val="%1."/>
      <w:legacy w:legacy="1" w:legacySpace="0" w:legacyIndent="360"/>
      <w:lvlJc w:val="left"/>
      <w:rPr>
        <w:rFonts w:ascii="Calibri" w:hAnsi="Calibri" w:hint="default"/>
      </w:rPr>
    </w:lvl>
  </w:abstractNum>
  <w:abstractNum w:abstractNumId="22">
    <w:nsid w:val="75535256"/>
    <w:multiLevelType w:val="hybridMultilevel"/>
    <w:tmpl w:val="CCD6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6"/>
  </w:num>
  <w:num w:numId="4">
    <w:abstractNumId w:val="10"/>
  </w:num>
  <w:num w:numId="5">
    <w:abstractNumId w:val="4"/>
  </w:num>
  <w:num w:numId="6">
    <w:abstractNumId w:val="18"/>
  </w:num>
  <w:num w:numId="7">
    <w:abstractNumId w:val="9"/>
  </w:num>
  <w:num w:numId="8">
    <w:abstractNumId w:val="17"/>
  </w:num>
  <w:num w:numId="9">
    <w:abstractNumId w:val="12"/>
  </w:num>
  <w:num w:numId="10">
    <w:abstractNumId w:val="6"/>
  </w:num>
  <w:num w:numId="11">
    <w:abstractNumId w:val="5"/>
  </w:num>
  <w:num w:numId="12">
    <w:abstractNumId w:val="22"/>
  </w:num>
  <w:num w:numId="13">
    <w:abstractNumId w:val="3"/>
  </w:num>
  <w:num w:numId="14">
    <w:abstractNumId w:val="13"/>
  </w:num>
  <w:num w:numId="15">
    <w:abstractNumId w:val="8"/>
  </w:num>
  <w:num w:numId="16">
    <w:abstractNumId w:val="7"/>
  </w:num>
  <w:num w:numId="17">
    <w:abstractNumId w:val="15"/>
  </w:num>
  <w:num w:numId="18">
    <w:abstractNumId w:val="11"/>
  </w:num>
  <w:num w:numId="19">
    <w:abstractNumId w:val="2"/>
  </w:num>
  <w:num w:numId="20">
    <w:abstractNumId w:val="1"/>
  </w:num>
  <w:num w:numId="21">
    <w:abstractNumId w:val="20"/>
  </w:num>
  <w:num w:numId="22">
    <w:abstractNumId w:val="21"/>
    <w:lvlOverride w:ilvl="0">
      <w:lvl w:ilvl="0">
        <w:start w:val="2"/>
        <w:numFmt w:val="decimal"/>
        <w:lvlText w:val="%1."/>
        <w:legacy w:legacy="1" w:legacySpace="0" w:legacyIndent="360"/>
        <w:lvlJc w:val="left"/>
        <w:rPr>
          <w:rFonts w:ascii="Calibri" w:hAnsi="Calibri" w:hint="default"/>
        </w:rPr>
      </w:lvl>
    </w:lvlOverride>
  </w:num>
  <w:num w:numId="23">
    <w:abstractNumId w:val="21"/>
    <w:lvlOverride w:ilvl="0">
      <w:lvl w:ilvl="0">
        <w:start w:val="3"/>
        <w:numFmt w:val="decimal"/>
        <w:lvlText w:val="%1."/>
        <w:legacy w:legacy="1" w:legacySpace="0" w:legacyIndent="360"/>
        <w:lvlJc w:val="left"/>
        <w:rPr>
          <w:rFonts w:ascii="Calibri" w:hAnsi="Calibri" w:hint="default"/>
        </w:rPr>
      </w:lvl>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36"/>
    <w:rsid w:val="000054BB"/>
    <w:rsid w:val="00023907"/>
    <w:rsid w:val="00025C82"/>
    <w:rsid w:val="00041D50"/>
    <w:rsid w:val="00047BC3"/>
    <w:rsid w:val="00061F01"/>
    <w:rsid w:val="00063E30"/>
    <w:rsid w:val="000700A1"/>
    <w:rsid w:val="00070EAC"/>
    <w:rsid w:val="000763D7"/>
    <w:rsid w:val="00077158"/>
    <w:rsid w:val="000821BB"/>
    <w:rsid w:val="000853E8"/>
    <w:rsid w:val="0009717F"/>
    <w:rsid w:val="000976E0"/>
    <w:rsid w:val="000A0473"/>
    <w:rsid w:val="000A2F05"/>
    <w:rsid w:val="000A39AF"/>
    <w:rsid w:val="000A7D5B"/>
    <w:rsid w:val="000B6C5F"/>
    <w:rsid w:val="000C1C6A"/>
    <w:rsid w:val="000C314F"/>
    <w:rsid w:val="000C79BA"/>
    <w:rsid w:val="000D0989"/>
    <w:rsid w:val="000D1539"/>
    <w:rsid w:val="000D7F3F"/>
    <w:rsid w:val="000E535F"/>
    <w:rsid w:val="000E5BAF"/>
    <w:rsid w:val="000F0113"/>
    <w:rsid w:val="000F208D"/>
    <w:rsid w:val="000F3A25"/>
    <w:rsid w:val="00105986"/>
    <w:rsid w:val="00112B37"/>
    <w:rsid w:val="00123166"/>
    <w:rsid w:val="001327A3"/>
    <w:rsid w:val="00142EB6"/>
    <w:rsid w:val="00144D79"/>
    <w:rsid w:val="00152AB5"/>
    <w:rsid w:val="00160284"/>
    <w:rsid w:val="00160A65"/>
    <w:rsid w:val="00161D06"/>
    <w:rsid w:val="00166997"/>
    <w:rsid w:val="00174DCE"/>
    <w:rsid w:val="001764E1"/>
    <w:rsid w:val="001813D5"/>
    <w:rsid w:val="00190AF4"/>
    <w:rsid w:val="00192488"/>
    <w:rsid w:val="001A28F8"/>
    <w:rsid w:val="001A4DCA"/>
    <w:rsid w:val="001A706F"/>
    <w:rsid w:val="001B3C21"/>
    <w:rsid w:val="001B72F6"/>
    <w:rsid w:val="001C177C"/>
    <w:rsid w:val="001C6C9A"/>
    <w:rsid w:val="001D55E4"/>
    <w:rsid w:val="001F35BF"/>
    <w:rsid w:val="001F6241"/>
    <w:rsid w:val="002039D1"/>
    <w:rsid w:val="00203B83"/>
    <w:rsid w:val="00206F3F"/>
    <w:rsid w:val="002114E9"/>
    <w:rsid w:val="00211D33"/>
    <w:rsid w:val="002125B0"/>
    <w:rsid w:val="002267DD"/>
    <w:rsid w:val="002553EE"/>
    <w:rsid w:val="00263C6A"/>
    <w:rsid w:val="00277A35"/>
    <w:rsid w:val="002850A6"/>
    <w:rsid w:val="00292BA5"/>
    <w:rsid w:val="002963BB"/>
    <w:rsid w:val="002A058E"/>
    <w:rsid w:val="002A251F"/>
    <w:rsid w:val="002A5DB4"/>
    <w:rsid w:val="002A65EE"/>
    <w:rsid w:val="002A708B"/>
    <w:rsid w:val="002B419D"/>
    <w:rsid w:val="002C4E93"/>
    <w:rsid w:val="002C68FF"/>
    <w:rsid w:val="002D1C83"/>
    <w:rsid w:val="002F0D23"/>
    <w:rsid w:val="002F6A61"/>
    <w:rsid w:val="00304A3B"/>
    <w:rsid w:val="003060CF"/>
    <w:rsid w:val="00320331"/>
    <w:rsid w:val="00326C27"/>
    <w:rsid w:val="003309CE"/>
    <w:rsid w:val="003351DD"/>
    <w:rsid w:val="00336700"/>
    <w:rsid w:val="00342B75"/>
    <w:rsid w:val="00344F62"/>
    <w:rsid w:val="003503EB"/>
    <w:rsid w:val="00353D4A"/>
    <w:rsid w:val="003622AB"/>
    <w:rsid w:val="0037096D"/>
    <w:rsid w:val="00370C80"/>
    <w:rsid w:val="003715BB"/>
    <w:rsid w:val="003773EC"/>
    <w:rsid w:val="00394863"/>
    <w:rsid w:val="003A129D"/>
    <w:rsid w:val="003D2B45"/>
    <w:rsid w:val="003D56F7"/>
    <w:rsid w:val="003D75E2"/>
    <w:rsid w:val="003D7BE0"/>
    <w:rsid w:val="003E18C1"/>
    <w:rsid w:val="00401A1B"/>
    <w:rsid w:val="00412B4E"/>
    <w:rsid w:val="004277B5"/>
    <w:rsid w:val="00434544"/>
    <w:rsid w:val="00435D82"/>
    <w:rsid w:val="004626A6"/>
    <w:rsid w:val="0046606D"/>
    <w:rsid w:val="004923F5"/>
    <w:rsid w:val="00497941"/>
    <w:rsid w:val="004A0C16"/>
    <w:rsid w:val="004A23F2"/>
    <w:rsid w:val="004A2D33"/>
    <w:rsid w:val="004A5104"/>
    <w:rsid w:val="004A6D3E"/>
    <w:rsid w:val="004B0B47"/>
    <w:rsid w:val="004B1F85"/>
    <w:rsid w:val="004B40FC"/>
    <w:rsid w:val="004C0D44"/>
    <w:rsid w:val="004E6B52"/>
    <w:rsid w:val="004F1774"/>
    <w:rsid w:val="004F7CF0"/>
    <w:rsid w:val="00501594"/>
    <w:rsid w:val="00501653"/>
    <w:rsid w:val="00501E0C"/>
    <w:rsid w:val="00532B39"/>
    <w:rsid w:val="005462D2"/>
    <w:rsid w:val="00547CAA"/>
    <w:rsid w:val="005539E7"/>
    <w:rsid w:val="005603E5"/>
    <w:rsid w:val="00565755"/>
    <w:rsid w:val="005700C5"/>
    <w:rsid w:val="00570851"/>
    <w:rsid w:val="00580713"/>
    <w:rsid w:val="005954DA"/>
    <w:rsid w:val="00596FA7"/>
    <w:rsid w:val="005A4243"/>
    <w:rsid w:val="005A6888"/>
    <w:rsid w:val="005B3107"/>
    <w:rsid w:val="005B4015"/>
    <w:rsid w:val="005D3E27"/>
    <w:rsid w:val="005E6AF9"/>
    <w:rsid w:val="005F1D9E"/>
    <w:rsid w:val="005F5F98"/>
    <w:rsid w:val="005F620E"/>
    <w:rsid w:val="0060197D"/>
    <w:rsid w:val="00611C68"/>
    <w:rsid w:val="00613CAC"/>
    <w:rsid w:val="00615D54"/>
    <w:rsid w:val="0062008A"/>
    <w:rsid w:val="0062238B"/>
    <w:rsid w:val="006263B3"/>
    <w:rsid w:val="00626BD6"/>
    <w:rsid w:val="006331E1"/>
    <w:rsid w:val="00637B76"/>
    <w:rsid w:val="00643826"/>
    <w:rsid w:val="00643AAB"/>
    <w:rsid w:val="00651249"/>
    <w:rsid w:val="00651D1F"/>
    <w:rsid w:val="00654571"/>
    <w:rsid w:val="006545A0"/>
    <w:rsid w:val="006579C4"/>
    <w:rsid w:val="00666082"/>
    <w:rsid w:val="0067679F"/>
    <w:rsid w:val="006777CC"/>
    <w:rsid w:val="00684AE8"/>
    <w:rsid w:val="00693D2D"/>
    <w:rsid w:val="006A00BD"/>
    <w:rsid w:val="006B7A93"/>
    <w:rsid w:val="006C49B5"/>
    <w:rsid w:val="006E2B02"/>
    <w:rsid w:val="006E79B2"/>
    <w:rsid w:val="006F0772"/>
    <w:rsid w:val="006F2DCE"/>
    <w:rsid w:val="007003E6"/>
    <w:rsid w:val="00702C2A"/>
    <w:rsid w:val="00710D1D"/>
    <w:rsid w:val="007136DE"/>
    <w:rsid w:val="00715FBF"/>
    <w:rsid w:val="00731DD0"/>
    <w:rsid w:val="00735807"/>
    <w:rsid w:val="0075099C"/>
    <w:rsid w:val="0078768A"/>
    <w:rsid w:val="007877AD"/>
    <w:rsid w:val="00790434"/>
    <w:rsid w:val="0079184E"/>
    <w:rsid w:val="007A16E4"/>
    <w:rsid w:val="007A3966"/>
    <w:rsid w:val="007A7C66"/>
    <w:rsid w:val="007A7EE4"/>
    <w:rsid w:val="007C1E1B"/>
    <w:rsid w:val="007C2371"/>
    <w:rsid w:val="007E052E"/>
    <w:rsid w:val="007F0D02"/>
    <w:rsid w:val="00845BE1"/>
    <w:rsid w:val="0084637D"/>
    <w:rsid w:val="00853683"/>
    <w:rsid w:val="00855B11"/>
    <w:rsid w:val="00870CF1"/>
    <w:rsid w:val="008738C7"/>
    <w:rsid w:val="00887A3D"/>
    <w:rsid w:val="008A3192"/>
    <w:rsid w:val="008A370D"/>
    <w:rsid w:val="008A51DC"/>
    <w:rsid w:val="008B090E"/>
    <w:rsid w:val="008B1C69"/>
    <w:rsid w:val="008B7EF0"/>
    <w:rsid w:val="008F6AD3"/>
    <w:rsid w:val="00900ABD"/>
    <w:rsid w:val="00906090"/>
    <w:rsid w:val="00914383"/>
    <w:rsid w:val="00920BCC"/>
    <w:rsid w:val="00924E69"/>
    <w:rsid w:val="00935390"/>
    <w:rsid w:val="00956CAE"/>
    <w:rsid w:val="00963836"/>
    <w:rsid w:val="00972A88"/>
    <w:rsid w:val="009746EF"/>
    <w:rsid w:val="00975E22"/>
    <w:rsid w:val="009841E2"/>
    <w:rsid w:val="00987989"/>
    <w:rsid w:val="00992265"/>
    <w:rsid w:val="00995A50"/>
    <w:rsid w:val="00995F76"/>
    <w:rsid w:val="009A4A07"/>
    <w:rsid w:val="009B08B6"/>
    <w:rsid w:val="009B2ACF"/>
    <w:rsid w:val="009B4BDA"/>
    <w:rsid w:val="009B547F"/>
    <w:rsid w:val="009C4363"/>
    <w:rsid w:val="009D2DA3"/>
    <w:rsid w:val="009E2854"/>
    <w:rsid w:val="009F4925"/>
    <w:rsid w:val="009F4F8D"/>
    <w:rsid w:val="00A02C81"/>
    <w:rsid w:val="00A173CD"/>
    <w:rsid w:val="00A23C02"/>
    <w:rsid w:val="00A25603"/>
    <w:rsid w:val="00A340CE"/>
    <w:rsid w:val="00A355A0"/>
    <w:rsid w:val="00A4386B"/>
    <w:rsid w:val="00A476C1"/>
    <w:rsid w:val="00A52F3A"/>
    <w:rsid w:val="00A5300E"/>
    <w:rsid w:val="00A55012"/>
    <w:rsid w:val="00A557B0"/>
    <w:rsid w:val="00A569BF"/>
    <w:rsid w:val="00A704EF"/>
    <w:rsid w:val="00A73ED3"/>
    <w:rsid w:val="00A81E62"/>
    <w:rsid w:val="00A85257"/>
    <w:rsid w:val="00A854A7"/>
    <w:rsid w:val="00A952BE"/>
    <w:rsid w:val="00AB149E"/>
    <w:rsid w:val="00AC42F3"/>
    <w:rsid w:val="00AE3895"/>
    <w:rsid w:val="00AF76A9"/>
    <w:rsid w:val="00B016D9"/>
    <w:rsid w:val="00B02976"/>
    <w:rsid w:val="00B04D1C"/>
    <w:rsid w:val="00B06905"/>
    <w:rsid w:val="00B14D7C"/>
    <w:rsid w:val="00B15E3B"/>
    <w:rsid w:val="00B201F1"/>
    <w:rsid w:val="00B300CC"/>
    <w:rsid w:val="00B3309E"/>
    <w:rsid w:val="00B35B28"/>
    <w:rsid w:val="00B542D3"/>
    <w:rsid w:val="00B54F5E"/>
    <w:rsid w:val="00B64CDB"/>
    <w:rsid w:val="00B72DEB"/>
    <w:rsid w:val="00B75335"/>
    <w:rsid w:val="00B77363"/>
    <w:rsid w:val="00B80737"/>
    <w:rsid w:val="00B81395"/>
    <w:rsid w:val="00B905D3"/>
    <w:rsid w:val="00B951FE"/>
    <w:rsid w:val="00BA1BD1"/>
    <w:rsid w:val="00BA442A"/>
    <w:rsid w:val="00BB31B8"/>
    <w:rsid w:val="00BB5ADD"/>
    <w:rsid w:val="00BC78FB"/>
    <w:rsid w:val="00BD5FAA"/>
    <w:rsid w:val="00BE17C1"/>
    <w:rsid w:val="00BE34BB"/>
    <w:rsid w:val="00C26A14"/>
    <w:rsid w:val="00C27F4A"/>
    <w:rsid w:val="00C36811"/>
    <w:rsid w:val="00C36DE0"/>
    <w:rsid w:val="00C3727C"/>
    <w:rsid w:val="00C467B6"/>
    <w:rsid w:val="00C618FB"/>
    <w:rsid w:val="00C70190"/>
    <w:rsid w:val="00C819C7"/>
    <w:rsid w:val="00C8747E"/>
    <w:rsid w:val="00C93D76"/>
    <w:rsid w:val="00C94434"/>
    <w:rsid w:val="00C96A45"/>
    <w:rsid w:val="00CA32C7"/>
    <w:rsid w:val="00CA3C4F"/>
    <w:rsid w:val="00CA582B"/>
    <w:rsid w:val="00CA63B5"/>
    <w:rsid w:val="00CB0C02"/>
    <w:rsid w:val="00CC5811"/>
    <w:rsid w:val="00CD6489"/>
    <w:rsid w:val="00CE2F04"/>
    <w:rsid w:val="00CE51DB"/>
    <w:rsid w:val="00CE6B2A"/>
    <w:rsid w:val="00CF3708"/>
    <w:rsid w:val="00CF7189"/>
    <w:rsid w:val="00D0636F"/>
    <w:rsid w:val="00D15111"/>
    <w:rsid w:val="00D21D70"/>
    <w:rsid w:val="00D2254E"/>
    <w:rsid w:val="00D24209"/>
    <w:rsid w:val="00D27A66"/>
    <w:rsid w:val="00D30E57"/>
    <w:rsid w:val="00D32145"/>
    <w:rsid w:val="00D35698"/>
    <w:rsid w:val="00D36A32"/>
    <w:rsid w:val="00D42F9D"/>
    <w:rsid w:val="00D43DE9"/>
    <w:rsid w:val="00D45F25"/>
    <w:rsid w:val="00D50C7B"/>
    <w:rsid w:val="00D55F72"/>
    <w:rsid w:val="00D64AE1"/>
    <w:rsid w:val="00D723AA"/>
    <w:rsid w:val="00D7587D"/>
    <w:rsid w:val="00D80145"/>
    <w:rsid w:val="00D861DE"/>
    <w:rsid w:val="00D944FF"/>
    <w:rsid w:val="00D94806"/>
    <w:rsid w:val="00D95A3C"/>
    <w:rsid w:val="00DB1687"/>
    <w:rsid w:val="00DB3112"/>
    <w:rsid w:val="00DB5917"/>
    <w:rsid w:val="00DC5895"/>
    <w:rsid w:val="00DC7491"/>
    <w:rsid w:val="00DD58B4"/>
    <w:rsid w:val="00DE07D7"/>
    <w:rsid w:val="00DE247E"/>
    <w:rsid w:val="00DE7881"/>
    <w:rsid w:val="00DF2F29"/>
    <w:rsid w:val="00DF4C02"/>
    <w:rsid w:val="00DF69B2"/>
    <w:rsid w:val="00E10AD3"/>
    <w:rsid w:val="00E17768"/>
    <w:rsid w:val="00E244BB"/>
    <w:rsid w:val="00E32F21"/>
    <w:rsid w:val="00E34E7B"/>
    <w:rsid w:val="00E35880"/>
    <w:rsid w:val="00E36A96"/>
    <w:rsid w:val="00E4231A"/>
    <w:rsid w:val="00E548C8"/>
    <w:rsid w:val="00E5594D"/>
    <w:rsid w:val="00E5722D"/>
    <w:rsid w:val="00E5756B"/>
    <w:rsid w:val="00E64EE8"/>
    <w:rsid w:val="00E9487F"/>
    <w:rsid w:val="00EA3630"/>
    <w:rsid w:val="00EC077C"/>
    <w:rsid w:val="00EC3859"/>
    <w:rsid w:val="00ED2EE2"/>
    <w:rsid w:val="00ED605A"/>
    <w:rsid w:val="00EE0A81"/>
    <w:rsid w:val="00EF0C39"/>
    <w:rsid w:val="00EF51B1"/>
    <w:rsid w:val="00EF76FD"/>
    <w:rsid w:val="00F010E2"/>
    <w:rsid w:val="00F043EE"/>
    <w:rsid w:val="00F231D2"/>
    <w:rsid w:val="00F252B3"/>
    <w:rsid w:val="00F40807"/>
    <w:rsid w:val="00F546CA"/>
    <w:rsid w:val="00F5486C"/>
    <w:rsid w:val="00F54C3E"/>
    <w:rsid w:val="00F56751"/>
    <w:rsid w:val="00F574EB"/>
    <w:rsid w:val="00F64A5B"/>
    <w:rsid w:val="00F706B2"/>
    <w:rsid w:val="00F800D8"/>
    <w:rsid w:val="00F8233C"/>
    <w:rsid w:val="00F9044B"/>
    <w:rsid w:val="00F932F0"/>
    <w:rsid w:val="00FA1784"/>
    <w:rsid w:val="00FA58E0"/>
    <w:rsid w:val="00FB5645"/>
    <w:rsid w:val="00FE03B2"/>
    <w:rsid w:val="00FE253F"/>
    <w:rsid w:val="00FE505E"/>
    <w:rsid w:val="00FE6A0D"/>
    <w:rsid w:val="00FF5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87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8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3836"/>
    <w:rPr>
      <w:rFonts w:ascii="Tahoma" w:hAnsi="Tahoma" w:cs="Tahoma"/>
      <w:sz w:val="16"/>
      <w:szCs w:val="16"/>
    </w:rPr>
  </w:style>
  <w:style w:type="paragraph" w:styleId="Header">
    <w:name w:val="header"/>
    <w:basedOn w:val="Normal"/>
    <w:link w:val="HeaderChar"/>
    <w:uiPriority w:val="99"/>
    <w:unhideWhenUsed/>
    <w:rsid w:val="00963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836"/>
  </w:style>
  <w:style w:type="paragraph" w:styleId="Footer">
    <w:name w:val="footer"/>
    <w:basedOn w:val="Normal"/>
    <w:link w:val="FooterChar"/>
    <w:uiPriority w:val="99"/>
    <w:unhideWhenUsed/>
    <w:rsid w:val="00963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836"/>
  </w:style>
  <w:style w:type="character" w:styleId="Hyperlink">
    <w:name w:val="Hyperlink"/>
    <w:uiPriority w:val="99"/>
    <w:unhideWhenUsed/>
    <w:rsid w:val="00963836"/>
    <w:rPr>
      <w:color w:val="0000FF"/>
      <w:u w:val="single"/>
    </w:rPr>
  </w:style>
  <w:style w:type="paragraph" w:styleId="ListParagraph">
    <w:name w:val="List Paragraph"/>
    <w:basedOn w:val="Normal"/>
    <w:uiPriority w:val="34"/>
    <w:qFormat/>
    <w:rsid w:val="00FE6A0D"/>
    <w:pPr>
      <w:ind w:left="720"/>
      <w:contextualSpacing/>
    </w:pPr>
  </w:style>
  <w:style w:type="paragraph" w:styleId="NormalWeb">
    <w:name w:val="Normal (Web)"/>
    <w:basedOn w:val="Normal"/>
    <w:uiPriority w:val="99"/>
    <w:rsid w:val="00D242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D64AE1"/>
    <w:rPr>
      <w:color w:val="800080"/>
      <w:u w:val="single"/>
    </w:rPr>
  </w:style>
  <w:style w:type="paragraph" w:customStyle="1" w:styleId="Default">
    <w:name w:val="Default"/>
    <w:rsid w:val="002039D1"/>
    <w:pPr>
      <w:autoSpaceDE w:val="0"/>
      <w:autoSpaceDN w:val="0"/>
      <w:adjustRightInd w:val="0"/>
    </w:pPr>
    <w:rPr>
      <w:rFonts w:ascii="Times New Roman" w:hAnsi="Times New Roman"/>
      <w:color w:val="000000"/>
      <w:sz w:val="24"/>
      <w:szCs w:val="24"/>
    </w:rPr>
  </w:style>
  <w:style w:type="character" w:customStyle="1" w:styleId="heading2">
    <w:name w:val="heading2"/>
    <w:basedOn w:val="DefaultParagraphFont"/>
    <w:rsid w:val="000D0989"/>
  </w:style>
  <w:style w:type="paragraph" w:styleId="NoSpacing">
    <w:name w:val="No Spacing"/>
    <w:uiPriority w:val="1"/>
    <w:qFormat/>
    <w:rsid w:val="00B201F1"/>
    <w:rPr>
      <w:rFonts w:ascii="Arial" w:hAnsi="Arial"/>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8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3836"/>
    <w:rPr>
      <w:rFonts w:ascii="Tahoma" w:hAnsi="Tahoma" w:cs="Tahoma"/>
      <w:sz w:val="16"/>
      <w:szCs w:val="16"/>
    </w:rPr>
  </w:style>
  <w:style w:type="paragraph" w:styleId="Header">
    <w:name w:val="header"/>
    <w:basedOn w:val="Normal"/>
    <w:link w:val="HeaderChar"/>
    <w:uiPriority w:val="99"/>
    <w:unhideWhenUsed/>
    <w:rsid w:val="00963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836"/>
  </w:style>
  <w:style w:type="paragraph" w:styleId="Footer">
    <w:name w:val="footer"/>
    <w:basedOn w:val="Normal"/>
    <w:link w:val="FooterChar"/>
    <w:uiPriority w:val="99"/>
    <w:unhideWhenUsed/>
    <w:rsid w:val="00963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836"/>
  </w:style>
  <w:style w:type="character" w:styleId="Hyperlink">
    <w:name w:val="Hyperlink"/>
    <w:uiPriority w:val="99"/>
    <w:unhideWhenUsed/>
    <w:rsid w:val="00963836"/>
    <w:rPr>
      <w:color w:val="0000FF"/>
      <w:u w:val="single"/>
    </w:rPr>
  </w:style>
  <w:style w:type="paragraph" w:styleId="ListParagraph">
    <w:name w:val="List Paragraph"/>
    <w:basedOn w:val="Normal"/>
    <w:uiPriority w:val="34"/>
    <w:qFormat/>
    <w:rsid w:val="00FE6A0D"/>
    <w:pPr>
      <w:ind w:left="720"/>
      <w:contextualSpacing/>
    </w:pPr>
  </w:style>
  <w:style w:type="paragraph" w:styleId="NormalWeb">
    <w:name w:val="Normal (Web)"/>
    <w:basedOn w:val="Normal"/>
    <w:uiPriority w:val="99"/>
    <w:rsid w:val="00D242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D64AE1"/>
    <w:rPr>
      <w:color w:val="800080"/>
      <w:u w:val="single"/>
    </w:rPr>
  </w:style>
  <w:style w:type="paragraph" w:customStyle="1" w:styleId="Default">
    <w:name w:val="Default"/>
    <w:rsid w:val="002039D1"/>
    <w:pPr>
      <w:autoSpaceDE w:val="0"/>
      <w:autoSpaceDN w:val="0"/>
      <w:adjustRightInd w:val="0"/>
    </w:pPr>
    <w:rPr>
      <w:rFonts w:ascii="Times New Roman" w:hAnsi="Times New Roman"/>
      <w:color w:val="000000"/>
      <w:sz w:val="24"/>
      <w:szCs w:val="24"/>
    </w:rPr>
  </w:style>
  <w:style w:type="character" w:customStyle="1" w:styleId="heading2">
    <w:name w:val="heading2"/>
    <w:basedOn w:val="DefaultParagraphFont"/>
    <w:rsid w:val="000D0989"/>
  </w:style>
  <w:style w:type="paragraph" w:styleId="NoSpacing">
    <w:name w:val="No Spacing"/>
    <w:uiPriority w:val="1"/>
    <w:qFormat/>
    <w:rsid w:val="00B201F1"/>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all4ed.org/" TargetMode="External"/><Relationship Id="rId21" Type="http://schemas.openxmlformats.org/officeDocument/2006/relationships/hyperlink" Target="http://www.learner.org/index.html" TargetMode="External"/><Relationship Id="rId22" Type="http://schemas.openxmlformats.org/officeDocument/2006/relationships/hyperlink" Target="http://www.carnegiefoundation.org/resources" TargetMode="External"/><Relationship Id="rId23" Type="http://schemas.openxmlformats.org/officeDocument/2006/relationships/hyperlink" Target="http://www.ciera.org/" TargetMode="External"/><Relationship Id="rId24" Type="http://schemas.openxmlformats.org/officeDocument/2006/relationships/hyperlink" Target="http://www.corestandards.org/" TargetMode="External"/><Relationship Id="rId25" Type="http://schemas.openxmlformats.org/officeDocument/2006/relationships/hyperlink" Target="http://www.reading.org/" TargetMode="External"/><Relationship Id="rId26" Type="http://schemas.openxmlformats.org/officeDocument/2006/relationships/hyperlink" Target="http://www.literacyresearchassociation.org/" TargetMode="External"/><Relationship Id="rId27" Type="http://schemas.openxmlformats.org/officeDocument/2006/relationships/hyperlink" Target="http://www.ncte.org/" TargetMode="External"/><Relationship Id="rId28" Type="http://schemas.openxmlformats.org/officeDocument/2006/relationships/hyperlink" Target="http://www.nationalreadingpanel.org/" TargetMode="External"/><Relationship Id="rId29" Type="http://schemas.openxmlformats.org/officeDocument/2006/relationships/hyperlink" Target="http://www.readingonline.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georgiastandards.org/Standards/pages/BrowseStandards/ELAStandards.aspx" TargetMode="External"/><Relationship Id="rId31" Type="http://schemas.openxmlformats.org/officeDocument/2006/relationships/hyperlink" Target="https://www.georgiastandards.org/Common-Core/Pages/default.aspx" TargetMode="External"/><Relationship Id="rId32" Type="http://schemas.openxmlformats.org/officeDocument/2006/relationships/hyperlink" Target="http://comprehensivereadingsolutions.com/category/grades-k-5" TargetMode="External"/><Relationship Id="rId9" Type="http://schemas.openxmlformats.org/officeDocument/2006/relationships/hyperlink" Target="http://www.gcsu.edu/education/graduate/endorsements/reading.ht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www.gcsu.edu/education/conceptual.htm" TargetMode="External"/><Relationship Id="rId34" Type="http://schemas.openxmlformats.org/officeDocument/2006/relationships/hyperlink" Target="http://www.gcsu.edu/studentlife/handbook/code.htm" TargetMode="External"/><Relationship Id="rId35"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http://www.gcsu.edu/education/readingliteracyandlanguage.htm" TargetMode="External"/><Relationship Id="rId11" Type="http://schemas.openxmlformats.org/officeDocument/2006/relationships/hyperlink" Target="https://gcsu.view.usg.edu/d2l/home/853417" TargetMode="External"/><Relationship Id="rId12" Type="http://schemas.openxmlformats.org/officeDocument/2006/relationships/hyperlink" Target="http://reading.org/General/CurrentResearch/Standards/ProfessionalStandards2010/ProfessionalStandards2010_Standard1.aspx" TargetMode="External"/><Relationship Id="rId13" Type="http://schemas.openxmlformats.org/officeDocument/2006/relationships/hyperlink" Target="http://reading.org/General/CurrentResearch/Standards/ProfessionalStandards2010/ProfessionalStandards2010_Standard2.aspx" TargetMode="External"/><Relationship Id="rId14" Type="http://schemas.openxmlformats.org/officeDocument/2006/relationships/hyperlink" Target="http://reading.org/General/CurrentResearch/Standards/ProfessionalStandards2010/ProfessionalStandards2010_Standard3.aspx" TargetMode="External"/><Relationship Id="rId15" Type="http://schemas.openxmlformats.org/officeDocument/2006/relationships/hyperlink" Target="http://reading.org/General/CurrentResearch/Standards/ProfessionalStandards2010/ProfessionalStandards2010_Standard4.aspx" TargetMode="External"/><Relationship Id="rId16" Type="http://schemas.openxmlformats.org/officeDocument/2006/relationships/hyperlink" Target="http://reading.org/General/CurrentResearch/Standards/ProfessionalStandards2010/ProfessionalStandards2010_Standard5.aspx" TargetMode="External"/><Relationship Id="rId17" Type="http://schemas.openxmlformats.org/officeDocument/2006/relationships/hyperlink" Target="http://reading.org/General/CurrentResearch/Standards/ProfessionalStandards2010/ProfessionalStandards2010_Standard6.aspx" TargetMode="External"/><Relationship Id="rId18" Type="http://schemas.openxmlformats.org/officeDocument/2006/relationships/hyperlink" Target="http://www.corestandards.org/" TargetMode="External"/><Relationship Id="rId19" Type="http://schemas.openxmlformats.org/officeDocument/2006/relationships/hyperlink" Target="https://www.georgiastandards.org/common-core/Pages/default.aspx"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7701</Words>
  <Characters>43896</Characters>
  <Application>Microsoft Macintosh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51495</CharactersWithSpaces>
  <SharedDoc>false</SharedDoc>
  <HLinks>
    <vt:vector size="186" baseType="variant">
      <vt:variant>
        <vt:i4>5570582</vt:i4>
      </vt:variant>
      <vt:variant>
        <vt:i4>90</vt:i4>
      </vt:variant>
      <vt:variant>
        <vt:i4>0</vt:i4>
      </vt:variant>
      <vt:variant>
        <vt:i4>5</vt:i4>
      </vt:variant>
      <vt:variant>
        <vt:lpwstr>http://nationalreadingpanel.org/</vt:lpwstr>
      </vt:variant>
      <vt:variant>
        <vt:lpwstr/>
      </vt:variant>
      <vt:variant>
        <vt:i4>5570582</vt:i4>
      </vt:variant>
      <vt:variant>
        <vt:i4>87</vt:i4>
      </vt:variant>
      <vt:variant>
        <vt:i4>0</vt:i4>
      </vt:variant>
      <vt:variant>
        <vt:i4>5</vt:i4>
      </vt:variant>
      <vt:variant>
        <vt:lpwstr>http://nationalreadingpanel.org/</vt:lpwstr>
      </vt:variant>
      <vt:variant>
        <vt:lpwstr/>
      </vt:variant>
      <vt:variant>
        <vt:i4>19</vt:i4>
      </vt:variant>
      <vt:variant>
        <vt:i4>84</vt:i4>
      </vt:variant>
      <vt:variant>
        <vt:i4>0</vt:i4>
      </vt:variant>
      <vt:variant>
        <vt:i4>5</vt:i4>
      </vt:variant>
      <vt:variant>
        <vt:lpwstr>http://www.gcsu.edu/emergency/actionplanmain.htm</vt:lpwstr>
      </vt:variant>
      <vt:variant>
        <vt:lpwstr/>
      </vt:variant>
      <vt:variant>
        <vt:i4>6094950</vt:i4>
      </vt:variant>
      <vt:variant>
        <vt:i4>81</vt:i4>
      </vt:variant>
      <vt:variant>
        <vt:i4>0</vt:i4>
      </vt:variant>
      <vt:variant>
        <vt:i4>5</vt:i4>
      </vt:variant>
      <vt:variant>
        <vt:lpwstr>http://www.gcsu.edu/studentlife/handbook/code.htm</vt:lpwstr>
      </vt:variant>
      <vt:variant>
        <vt:lpwstr/>
      </vt:variant>
      <vt:variant>
        <vt:i4>589831</vt:i4>
      </vt:variant>
      <vt:variant>
        <vt:i4>78</vt:i4>
      </vt:variant>
      <vt:variant>
        <vt:i4>0</vt:i4>
      </vt:variant>
      <vt:variant>
        <vt:i4>5</vt:i4>
      </vt:variant>
      <vt:variant>
        <vt:lpwstr>http://www.gcsu.edu/education/conceptual.htm</vt:lpwstr>
      </vt:variant>
      <vt:variant>
        <vt:lpwstr/>
      </vt:variant>
      <vt:variant>
        <vt:i4>7929878</vt:i4>
      </vt:variant>
      <vt:variant>
        <vt:i4>75</vt:i4>
      </vt:variant>
      <vt:variant>
        <vt:i4>0</vt:i4>
      </vt:variant>
      <vt:variant>
        <vt:i4>5</vt:i4>
      </vt:variant>
      <vt:variant>
        <vt:lpwstr>https://www.georgiastandards.org/Common-Core/Pages/default.aspx</vt:lpwstr>
      </vt:variant>
      <vt:variant>
        <vt:lpwstr/>
      </vt:variant>
      <vt:variant>
        <vt:i4>7143523</vt:i4>
      </vt:variant>
      <vt:variant>
        <vt:i4>72</vt:i4>
      </vt:variant>
      <vt:variant>
        <vt:i4>0</vt:i4>
      </vt:variant>
      <vt:variant>
        <vt:i4>5</vt:i4>
      </vt:variant>
      <vt:variant>
        <vt:lpwstr>https://www.georgiastandards.org/Standards/pages/BrowseStandards/ELAStandards.aspx</vt:lpwstr>
      </vt:variant>
      <vt:variant>
        <vt:lpwstr/>
      </vt:variant>
      <vt:variant>
        <vt:i4>6029345</vt:i4>
      </vt:variant>
      <vt:variant>
        <vt:i4>69</vt:i4>
      </vt:variant>
      <vt:variant>
        <vt:i4>0</vt:i4>
      </vt:variant>
      <vt:variant>
        <vt:i4>5</vt:i4>
      </vt:variant>
      <vt:variant>
        <vt:lpwstr>http://www.readingonline.org/</vt:lpwstr>
      </vt:variant>
      <vt:variant>
        <vt:lpwstr/>
      </vt:variant>
      <vt:variant>
        <vt:i4>5570639</vt:i4>
      </vt:variant>
      <vt:variant>
        <vt:i4>66</vt:i4>
      </vt:variant>
      <vt:variant>
        <vt:i4>0</vt:i4>
      </vt:variant>
      <vt:variant>
        <vt:i4>5</vt:i4>
      </vt:variant>
      <vt:variant>
        <vt:lpwstr>http://www.nationalreadingpanel.org/</vt:lpwstr>
      </vt:variant>
      <vt:variant>
        <vt:lpwstr/>
      </vt:variant>
      <vt:variant>
        <vt:i4>4325470</vt:i4>
      </vt:variant>
      <vt:variant>
        <vt:i4>63</vt:i4>
      </vt:variant>
      <vt:variant>
        <vt:i4>0</vt:i4>
      </vt:variant>
      <vt:variant>
        <vt:i4>5</vt:i4>
      </vt:variant>
      <vt:variant>
        <vt:lpwstr>http://www.ncte.org/</vt:lpwstr>
      </vt:variant>
      <vt:variant>
        <vt:lpwstr/>
      </vt:variant>
      <vt:variant>
        <vt:i4>4063299</vt:i4>
      </vt:variant>
      <vt:variant>
        <vt:i4>60</vt:i4>
      </vt:variant>
      <vt:variant>
        <vt:i4>0</vt:i4>
      </vt:variant>
      <vt:variant>
        <vt:i4>5</vt:i4>
      </vt:variant>
      <vt:variant>
        <vt:lpwstr>http://www.literacyresearchassociation.org/</vt:lpwstr>
      </vt:variant>
      <vt:variant>
        <vt:lpwstr/>
      </vt:variant>
      <vt:variant>
        <vt:i4>4063308</vt:i4>
      </vt:variant>
      <vt:variant>
        <vt:i4>57</vt:i4>
      </vt:variant>
      <vt:variant>
        <vt:i4>0</vt:i4>
      </vt:variant>
      <vt:variant>
        <vt:i4>5</vt:i4>
      </vt:variant>
      <vt:variant>
        <vt:lpwstr>http://www.reading.org/</vt:lpwstr>
      </vt:variant>
      <vt:variant>
        <vt:lpwstr/>
      </vt:variant>
      <vt:variant>
        <vt:i4>4522038</vt:i4>
      </vt:variant>
      <vt:variant>
        <vt:i4>54</vt:i4>
      </vt:variant>
      <vt:variant>
        <vt:i4>0</vt:i4>
      </vt:variant>
      <vt:variant>
        <vt:i4>5</vt:i4>
      </vt:variant>
      <vt:variant>
        <vt:lpwstr>http://www.corestandards.org/</vt:lpwstr>
      </vt:variant>
      <vt:variant>
        <vt:lpwstr/>
      </vt:variant>
      <vt:variant>
        <vt:i4>4456504</vt:i4>
      </vt:variant>
      <vt:variant>
        <vt:i4>51</vt:i4>
      </vt:variant>
      <vt:variant>
        <vt:i4>0</vt:i4>
      </vt:variant>
      <vt:variant>
        <vt:i4>5</vt:i4>
      </vt:variant>
      <vt:variant>
        <vt:lpwstr>http://www.ciera.org/</vt:lpwstr>
      </vt:variant>
      <vt:variant>
        <vt:lpwstr/>
      </vt:variant>
      <vt:variant>
        <vt:i4>3407958</vt:i4>
      </vt:variant>
      <vt:variant>
        <vt:i4>48</vt:i4>
      </vt:variant>
      <vt:variant>
        <vt:i4>0</vt:i4>
      </vt:variant>
      <vt:variant>
        <vt:i4>5</vt:i4>
      </vt:variant>
      <vt:variant>
        <vt:lpwstr>http://www.carnegiefoundation.org/resources</vt:lpwstr>
      </vt:variant>
      <vt:variant>
        <vt:lpwstr/>
      </vt:variant>
      <vt:variant>
        <vt:i4>4325484</vt:i4>
      </vt:variant>
      <vt:variant>
        <vt:i4>45</vt:i4>
      </vt:variant>
      <vt:variant>
        <vt:i4>0</vt:i4>
      </vt:variant>
      <vt:variant>
        <vt:i4>5</vt:i4>
      </vt:variant>
      <vt:variant>
        <vt:lpwstr>http://www.learner.org/index.html</vt:lpwstr>
      </vt:variant>
      <vt:variant>
        <vt:lpwstr/>
      </vt:variant>
      <vt:variant>
        <vt:i4>3145828</vt:i4>
      </vt:variant>
      <vt:variant>
        <vt:i4>42</vt:i4>
      </vt:variant>
      <vt:variant>
        <vt:i4>0</vt:i4>
      </vt:variant>
      <vt:variant>
        <vt:i4>5</vt:i4>
      </vt:variant>
      <vt:variant>
        <vt:lpwstr>http://www.all4ed.org/</vt:lpwstr>
      </vt:variant>
      <vt:variant>
        <vt:lpwstr/>
      </vt:variant>
      <vt:variant>
        <vt:i4>4522038</vt:i4>
      </vt:variant>
      <vt:variant>
        <vt:i4>39</vt:i4>
      </vt:variant>
      <vt:variant>
        <vt:i4>0</vt:i4>
      </vt:variant>
      <vt:variant>
        <vt:i4>5</vt:i4>
      </vt:variant>
      <vt:variant>
        <vt:lpwstr>http://www.corestandards.org/</vt:lpwstr>
      </vt:variant>
      <vt:variant>
        <vt:lpwstr/>
      </vt:variant>
      <vt:variant>
        <vt:i4>6750308</vt:i4>
      </vt:variant>
      <vt:variant>
        <vt:i4>36</vt:i4>
      </vt:variant>
      <vt:variant>
        <vt:i4>0</vt:i4>
      </vt:variant>
      <vt:variant>
        <vt:i4>5</vt:i4>
      </vt:variant>
      <vt:variant>
        <vt:lpwstr>http://reading.org/General/CurrentResearch/Standards/ProfessionalStandards2010/ProfessionalStandards2010_Standard6.aspx</vt:lpwstr>
      </vt:variant>
      <vt:variant>
        <vt:lpwstr/>
      </vt:variant>
      <vt:variant>
        <vt:i4>6553700</vt:i4>
      </vt:variant>
      <vt:variant>
        <vt:i4>33</vt:i4>
      </vt:variant>
      <vt:variant>
        <vt:i4>0</vt:i4>
      </vt:variant>
      <vt:variant>
        <vt:i4>5</vt:i4>
      </vt:variant>
      <vt:variant>
        <vt:lpwstr>http://reading.org/General/CurrentResearch/Standards/ProfessionalStandards2010/ProfessionalStandards2010_Standard5.aspx</vt:lpwstr>
      </vt:variant>
      <vt:variant>
        <vt:lpwstr/>
      </vt:variant>
      <vt:variant>
        <vt:i4>6619236</vt:i4>
      </vt:variant>
      <vt:variant>
        <vt:i4>30</vt:i4>
      </vt:variant>
      <vt:variant>
        <vt:i4>0</vt:i4>
      </vt:variant>
      <vt:variant>
        <vt:i4>5</vt:i4>
      </vt:variant>
      <vt:variant>
        <vt:lpwstr>http://reading.org/General/CurrentResearch/Standards/ProfessionalStandards2010/ProfessionalStandards2010_Standard4.aspx</vt:lpwstr>
      </vt:variant>
      <vt:variant>
        <vt:lpwstr/>
      </vt:variant>
      <vt:variant>
        <vt:i4>6422628</vt:i4>
      </vt:variant>
      <vt:variant>
        <vt:i4>27</vt:i4>
      </vt:variant>
      <vt:variant>
        <vt:i4>0</vt:i4>
      </vt:variant>
      <vt:variant>
        <vt:i4>5</vt:i4>
      </vt:variant>
      <vt:variant>
        <vt:lpwstr>http://reading.org/General/CurrentResearch/Standards/ProfessionalStandards2010/ProfessionalStandards2010_Standard3.aspx</vt:lpwstr>
      </vt:variant>
      <vt:variant>
        <vt:lpwstr/>
      </vt:variant>
      <vt:variant>
        <vt:i4>6488164</vt:i4>
      </vt:variant>
      <vt:variant>
        <vt:i4>24</vt:i4>
      </vt:variant>
      <vt:variant>
        <vt:i4>0</vt:i4>
      </vt:variant>
      <vt:variant>
        <vt:i4>5</vt:i4>
      </vt:variant>
      <vt:variant>
        <vt:lpwstr>http://reading.org/General/CurrentResearch/Standards/ProfessionalStandards2010/ProfessionalStandards2010_Standard2.aspx</vt:lpwstr>
      </vt:variant>
      <vt:variant>
        <vt:lpwstr/>
      </vt:variant>
      <vt:variant>
        <vt:i4>6291556</vt:i4>
      </vt:variant>
      <vt:variant>
        <vt:i4>21</vt:i4>
      </vt:variant>
      <vt:variant>
        <vt:i4>0</vt:i4>
      </vt:variant>
      <vt:variant>
        <vt:i4>5</vt:i4>
      </vt:variant>
      <vt:variant>
        <vt:lpwstr>http://reading.org/General/CurrentResearch/Standards/ProfessionalStandards2010/ProfessionalStandards2010_Standard1.aspx</vt:lpwstr>
      </vt:variant>
      <vt:variant>
        <vt:lpwstr/>
      </vt:variant>
      <vt:variant>
        <vt:i4>8257649</vt:i4>
      </vt:variant>
      <vt:variant>
        <vt:i4>18</vt:i4>
      </vt:variant>
      <vt:variant>
        <vt:i4>0</vt:i4>
      </vt:variant>
      <vt:variant>
        <vt:i4>5</vt:i4>
      </vt:variant>
      <vt:variant>
        <vt:lpwstr>http://reading.org/General/CurrentResearch/Standards/ProfessionalStandards2010/ProfessionalStandards2010_Role5.aspx</vt:lpwstr>
      </vt:variant>
      <vt:variant>
        <vt:lpwstr/>
      </vt:variant>
      <vt:variant>
        <vt:i4>8257649</vt:i4>
      </vt:variant>
      <vt:variant>
        <vt:i4>15</vt:i4>
      </vt:variant>
      <vt:variant>
        <vt:i4>0</vt:i4>
      </vt:variant>
      <vt:variant>
        <vt:i4>5</vt:i4>
      </vt:variant>
      <vt:variant>
        <vt:lpwstr>http://reading.org/General/CurrentResearch/Standards/ProfessionalStandards2010/ProfessionalStandards2010_Role5.aspx</vt:lpwstr>
      </vt:variant>
      <vt:variant>
        <vt:lpwstr/>
      </vt:variant>
      <vt:variant>
        <vt:i4>7995517</vt:i4>
      </vt:variant>
      <vt:variant>
        <vt:i4>12</vt:i4>
      </vt:variant>
      <vt:variant>
        <vt:i4>0</vt:i4>
      </vt:variant>
      <vt:variant>
        <vt:i4>5</vt:i4>
      </vt:variant>
      <vt:variant>
        <vt:lpwstr>mailto:sandra.webb@gcsu.edu</vt:lpwstr>
      </vt:variant>
      <vt:variant>
        <vt:lpwstr/>
      </vt:variant>
      <vt:variant>
        <vt:i4>4456504</vt:i4>
      </vt:variant>
      <vt:variant>
        <vt:i4>9</vt:i4>
      </vt:variant>
      <vt:variant>
        <vt:i4>0</vt:i4>
      </vt:variant>
      <vt:variant>
        <vt:i4>5</vt:i4>
      </vt:variant>
      <vt:variant>
        <vt:lpwstr>mailto:sandrawebb.gcsu@gmail.com</vt:lpwstr>
      </vt:variant>
      <vt:variant>
        <vt:lpwstr/>
      </vt:variant>
      <vt:variant>
        <vt:i4>1966149</vt:i4>
      </vt:variant>
      <vt:variant>
        <vt:i4>6</vt:i4>
      </vt:variant>
      <vt:variant>
        <vt:i4>0</vt:i4>
      </vt:variant>
      <vt:variant>
        <vt:i4>5</vt:i4>
      </vt:variant>
      <vt:variant>
        <vt:lpwstr>https://gcsu.view.usg.edu/d2l/lp/homepage/home.d2l?ou=300567</vt:lpwstr>
      </vt:variant>
      <vt:variant>
        <vt:lpwstr/>
      </vt:variant>
      <vt:variant>
        <vt:i4>851981</vt:i4>
      </vt:variant>
      <vt:variant>
        <vt:i4>3</vt:i4>
      </vt:variant>
      <vt:variant>
        <vt:i4>0</vt:i4>
      </vt:variant>
      <vt:variant>
        <vt:i4>5</vt:i4>
      </vt:variant>
      <vt:variant>
        <vt:lpwstr>http://www.gcsu.edu/education/readingliteracyandlanguage.htm</vt:lpwstr>
      </vt:variant>
      <vt:variant>
        <vt:lpwstr/>
      </vt:variant>
      <vt:variant>
        <vt:i4>6684690</vt:i4>
      </vt:variant>
      <vt:variant>
        <vt:i4>0</vt:i4>
      </vt:variant>
      <vt:variant>
        <vt:i4>0</vt:i4>
      </vt:variant>
      <vt:variant>
        <vt:i4>5</vt:i4>
      </vt:variant>
      <vt:variant>
        <vt:lpwstr>http://www.gcsu.edu/education/graduate/endorsements/reading.htm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SMWebb</dc:creator>
  <cp:keywords/>
  <dc:description/>
  <cp:lastModifiedBy>Sandra Webb</cp:lastModifiedBy>
  <cp:revision>2</cp:revision>
  <cp:lastPrinted>2010-01-12T17:37:00Z</cp:lastPrinted>
  <dcterms:created xsi:type="dcterms:W3CDTF">2016-05-03T23:34:00Z</dcterms:created>
  <dcterms:modified xsi:type="dcterms:W3CDTF">2016-05-03T23:34:00Z</dcterms:modified>
</cp:coreProperties>
</file>