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E0" w:rsidRDefault="005D2C37" w:rsidP="00CE2F04">
      <w:pPr>
        <w:jc w:val="center"/>
        <w:rPr>
          <w:noProof/>
        </w:rPr>
      </w:pPr>
      <w:r>
        <w:rPr>
          <w:noProof/>
        </w:rPr>
        <w:drawing>
          <wp:inline distT="0" distB="0" distL="0" distR="0">
            <wp:extent cx="1852930" cy="902335"/>
            <wp:effectExtent l="0" t="0" r="1270" b="12065"/>
            <wp:docPr id="1" name="Picture 1" descr="black print gc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rint gcs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902335"/>
                    </a:xfrm>
                    <a:prstGeom prst="rect">
                      <a:avLst/>
                    </a:prstGeom>
                    <a:noFill/>
                    <a:ln>
                      <a:noFill/>
                    </a:ln>
                  </pic:spPr>
                </pic:pic>
              </a:graphicData>
            </a:graphic>
          </wp:inline>
        </w:drawing>
      </w:r>
    </w:p>
    <w:p w:rsidR="00901832" w:rsidRPr="00CE528F" w:rsidRDefault="00901832" w:rsidP="00901832">
      <w:pPr>
        <w:widowControl w:val="0"/>
        <w:autoSpaceDE w:val="0"/>
        <w:autoSpaceDN w:val="0"/>
        <w:adjustRightInd w:val="0"/>
        <w:spacing w:line="240" w:lineRule="auto"/>
        <w:jc w:val="center"/>
        <w:rPr>
          <w:rFonts w:asciiTheme="majorHAnsi" w:hAnsiTheme="majorHAnsi"/>
          <w:b/>
          <w:sz w:val="24"/>
          <w:szCs w:val="24"/>
        </w:rPr>
      </w:pPr>
      <w:r w:rsidRPr="00CE528F">
        <w:rPr>
          <w:rFonts w:asciiTheme="majorHAnsi" w:hAnsiTheme="majorHAnsi"/>
          <w:b/>
          <w:noProof/>
          <w:sz w:val="24"/>
          <w:szCs w:val="24"/>
        </w:rPr>
        <w:t>John H. Lounsbury College of Education</w:t>
      </w:r>
      <w:r w:rsidRPr="00CE528F">
        <w:rPr>
          <w:rFonts w:asciiTheme="majorHAnsi" w:hAnsiTheme="majorHAnsi"/>
          <w:b/>
          <w:noProof/>
          <w:sz w:val="24"/>
          <w:szCs w:val="24"/>
        </w:rPr>
        <w:br/>
        <w:t>Course Syllabus</w:t>
      </w:r>
    </w:p>
    <w:p w:rsidR="00901832" w:rsidRPr="00741E16" w:rsidRDefault="00AD4F95" w:rsidP="005462D2">
      <w:pPr>
        <w:jc w:val="center"/>
        <w:rPr>
          <w:rFonts w:asciiTheme="majorHAnsi" w:hAnsiTheme="majorHAnsi"/>
          <w:b/>
          <w:sz w:val="24"/>
          <w:szCs w:val="24"/>
        </w:rPr>
      </w:pPr>
      <w:r w:rsidRPr="00CE528F">
        <w:rPr>
          <w:rFonts w:asciiTheme="majorHAnsi" w:hAnsiTheme="majorHAnsi"/>
          <w:b/>
          <w:sz w:val="24"/>
          <w:szCs w:val="24"/>
        </w:rPr>
        <w:t>EDRD 6200</w:t>
      </w:r>
      <w:r w:rsidR="009B4BDA" w:rsidRPr="00CE528F">
        <w:rPr>
          <w:rFonts w:asciiTheme="majorHAnsi" w:hAnsiTheme="majorHAnsi"/>
          <w:b/>
          <w:sz w:val="24"/>
          <w:szCs w:val="24"/>
        </w:rPr>
        <w:t>:</w:t>
      </w:r>
      <w:r w:rsidR="00732E88" w:rsidRPr="00CE528F">
        <w:rPr>
          <w:rFonts w:asciiTheme="majorHAnsi" w:hAnsiTheme="majorHAnsi"/>
          <w:b/>
          <w:sz w:val="24"/>
          <w:szCs w:val="24"/>
        </w:rPr>
        <w:t>W1M</w:t>
      </w:r>
      <w:r w:rsidR="00901832" w:rsidRPr="00CE528F">
        <w:rPr>
          <w:rFonts w:asciiTheme="majorHAnsi" w:hAnsiTheme="majorHAnsi"/>
          <w:b/>
          <w:sz w:val="24"/>
          <w:szCs w:val="24"/>
        </w:rPr>
        <w:t xml:space="preserve"> Course Syllabus</w:t>
      </w:r>
    </w:p>
    <w:p w:rsidR="00901832" w:rsidRPr="00CE528F" w:rsidRDefault="00963836" w:rsidP="002114E9">
      <w:pPr>
        <w:spacing w:line="240" w:lineRule="auto"/>
        <w:rPr>
          <w:rFonts w:asciiTheme="majorHAnsi" w:hAnsiTheme="majorHAnsi"/>
          <w:sz w:val="24"/>
          <w:szCs w:val="24"/>
        </w:rPr>
      </w:pPr>
      <w:r w:rsidRPr="00CE528F">
        <w:rPr>
          <w:rFonts w:asciiTheme="majorHAnsi" w:hAnsiTheme="majorHAnsi"/>
          <w:sz w:val="24"/>
          <w:szCs w:val="24"/>
        </w:rPr>
        <w:br/>
      </w:r>
      <w:r w:rsidRPr="00CE528F">
        <w:rPr>
          <w:rFonts w:asciiTheme="majorHAnsi" w:hAnsiTheme="majorHAnsi"/>
          <w:b/>
          <w:sz w:val="24"/>
          <w:szCs w:val="24"/>
        </w:rPr>
        <w:t xml:space="preserve">Department: </w:t>
      </w:r>
      <w:r w:rsidRPr="00CE528F">
        <w:rPr>
          <w:rFonts w:asciiTheme="majorHAnsi" w:hAnsiTheme="majorHAnsi"/>
          <w:sz w:val="24"/>
          <w:szCs w:val="24"/>
        </w:rPr>
        <w:t>Early Childhood and Middle Grades</w:t>
      </w:r>
      <w:r w:rsidRPr="00CE528F">
        <w:rPr>
          <w:rFonts w:asciiTheme="majorHAnsi" w:hAnsiTheme="majorHAnsi"/>
          <w:sz w:val="24"/>
          <w:szCs w:val="24"/>
        </w:rPr>
        <w:br/>
      </w:r>
      <w:r w:rsidRPr="00CE528F">
        <w:rPr>
          <w:rFonts w:asciiTheme="majorHAnsi" w:hAnsiTheme="majorHAnsi"/>
          <w:b/>
          <w:sz w:val="24"/>
          <w:szCs w:val="24"/>
        </w:rPr>
        <w:t>Course Title:</w:t>
      </w:r>
      <w:r w:rsidR="009B4BDA" w:rsidRPr="00CE528F">
        <w:rPr>
          <w:rFonts w:asciiTheme="majorHAnsi" w:hAnsiTheme="majorHAnsi"/>
          <w:sz w:val="24"/>
          <w:szCs w:val="24"/>
        </w:rPr>
        <w:t xml:space="preserve"> </w:t>
      </w:r>
      <w:r w:rsidR="00087638" w:rsidRPr="00CE528F">
        <w:rPr>
          <w:rFonts w:asciiTheme="majorHAnsi" w:hAnsiTheme="majorHAnsi"/>
          <w:sz w:val="24"/>
          <w:szCs w:val="24"/>
        </w:rPr>
        <w:t>Literacy and Language Across the Curriculum, K-12</w:t>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br/>
      </w:r>
      <w:r w:rsidRPr="00CE528F">
        <w:rPr>
          <w:rFonts w:asciiTheme="majorHAnsi" w:hAnsiTheme="majorHAnsi"/>
          <w:b/>
          <w:sz w:val="24"/>
          <w:szCs w:val="24"/>
        </w:rPr>
        <w:t xml:space="preserve">Semester Hours: </w:t>
      </w:r>
      <w:r w:rsidRPr="00CE528F">
        <w:rPr>
          <w:rFonts w:asciiTheme="majorHAnsi" w:hAnsiTheme="majorHAnsi"/>
          <w:sz w:val="24"/>
          <w:szCs w:val="24"/>
        </w:rPr>
        <w:t>3</w:t>
      </w:r>
    </w:p>
    <w:p w:rsidR="00901832" w:rsidRPr="00CE528F" w:rsidRDefault="00901832" w:rsidP="00901832">
      <w:pPr>
        <w:spacing w:line="240" w:lineRule="auto"/>
        <w:jc w:val="center"/>
        <w:rPr>
          <w:rFonts w:asciiTheme="majorHAnsi" w:hAnsiTheme="majorHAnsi"/>
          <w:b/>
          <w:sz w:val="24"/>
          <w:szCs w:val="24"/>
        </w:rPr>
      </w:pPr>
      <w:r w:rsidRPr="00CE528F">
        <w:rPr>
          <w:rFonts w:asciiTheme="majorHAnsi" w:hAnsiTheme="majorHAnsi"/>
          <w:b/>
          <w:sz w:val="24"/>
          <w:szCs w:val="24"/>
        </w:rPr>
        <w:t>Course Information</w:t>
      </w:r>
    </w:p>
    <w:p w:rsidR="00AD4F95" w:rsidRPr="00CE528F" w:rsidRDefault="00963836" w:rsidP="00901832">
      <w:pPr>
        <w:spacing w:line="240" w:lineRule="auto"/>
        <w:rPr>
          <w:rFonts w:asciiTheme="majorHAnsi" w:hAnsiTheme="majorHAnsi" w:cs="Calibri"/>
          <w:i/>
          <w:sz w:val="24"/>
          <w:szCs w:val="24"/>
        </w:rPr>
      </w:pPr>
      <w:r w:rsidRPr="00CE528F">
        <w:rPr>
          <w:rFonts w:asciiTheme="majorHAnsi" w:hAnsiTheme="majorHAnsi"/>
          <w:b/>
          <w:sz w:val="24"/>
          <w:szCs w:val="24"/>
        </w:rPr>
        <w:t xml:space="preserve">Instructor: </w:t>
      </w:r>
      <w:r w:rsidR="00901832" w:rsidRPr="00CE528F">
        <w:rPr>
          <w:rFonts w:asciiTheme="majorHAnsi" w:hAnsiTheme="majorHAnsi"/>
          <w:sz w:val="24"/>
          <w:szCs w:val="24"/>
        </w:rPr>
        <w:br/>
      </w:r>
      <w:r w:rsidR="00901832" w:rsidRPr="00CE528F">
        <w:rPr>
          <w:rFonts w:asciiTheme="majorHAnsi" w:hAnsiTheme="majorHAnsi"/>
          <w:b/>
          <w:sz w:val="24"/>
          <w:szCs w:val="24"/>
        </w:rPr>
        <w:t xml:space="preserve">Office Hours: </w:t>
      </w:r>
      <w:r w:rsidRPr="00CE528F">
        <w:rPr>
          <w:rFonts w:asciiTheme="majorHAnsi" w:hAnsiTheme="majorHAnsi"/>
          <w:sz w:val="24"/>
          <w:szCs w:val="24"/>
        </w:rPr>
        <w:br/>
      </w:r>
      <w:r w:rsidRPr="00CE528F">
        <w:rPr>
          <w:rFonts w:asciiTheme="majorHAnsi" w:hAnsiTheme="majorHAnsi"/>
          <w:b/>
          <w:sz w:val="24"/>
          <w:szCs w:val="24"/>
        </w:rPr>
        <w:t xml:space="preserve">Office: </w:t>
      </w:r>
      <w:r w:rsidRPr="00CE528F">
        <w:rPr>
          <w:rFonts w:asciiTheme="majorHAnsi" w:hAnsiTheme="majorHAnsi"/>
          <w:b/>
          <w:sz w:val="24"/>
          <w:szCs w:val="24"/>
        </w:rPr>
        <w:br/>
        <w:t>Tel</w:t>
      </w:r>
      <w:r w:rsidR="00D723AA" w:rsidRPr="00CE528F">
        <w:rPr>
          <w:rFonts w:asciiTheme="majorHAnsi" w:hAnsiTheme="majorHAnsi"/>
          <w:b/>
          <w:sz w:val="24"/>
          <w:szCs w:val="24"/>
        </w:rPr>
        <w:t xml:space="preserve">ephone: </w:t>
      </w:r>
      <w:r w:rsidR="00901832" w:rsidRPr="00CE528F">
        <w:rPr>
          <w:rFonts w:asciiTheme="majorHAnsi" w:hAnsiTheme="majorHAnsi"/>
          <w:sz w:val="24"/>
          <w:szCs w:val="24"/>
        </w:rPr>
        <w:br/>
      </w:r>
      <w:r w:rsidR="00901832" w:rsidRPr="00CE528F">
        <w:rPr>
          <w:rFonts w:asciiTheme="majorHAnsi" w:hAnsiTheme="majorHAnsi"/>
          <w:b/>
          <w:sz w:val="24"/>
          <w:szCs w:val="24"/>
        </w:rPr>
        <w:t>Email</w:t>
      </w:r>
      <w:proofErr w:type="gramStart"/>
      <w:r w:rsidR="00901832" w:rsidRPr="00CE528F">
        <w:rPr>
          <w:rFonts w:asciiTheme="majorHAnsi" w:hAnsiTheme="majorHAnsi"/>
          <w:b/>
          <w:sz w:val="24"/>
          <w:szCs w:val="24"/>
        </w:rPr>
        <w:t>:</w:t>
      </w:r>
      <w:r w:rsidR="00901832" w:rsidRPr="00CE528F">
        <w:rPr>
          <w:rFonts w:asciiTheme="majorHAnsi" w:hAnsiTheme="majorHAnsi" w:cs="Calibri"/>
          <w:i/>
          <w:sz w:val="24"/>
          <w:szCs w:val="24"/>
        </w:rPr>
        <w:t>.</w:t>
      </w:r>
      <w:proofErr w:type="gramEnd"/>
    </w:p>
    <w:p w:rsidR="00AD4F95" w:rsidRDefault="00AD4F95" w:rsidP="00AD4F95">
      <w:pPr>
        <w:widowControl w:val="0"/>
        <w:autoSpaceDE w:val="0"/>
        <w:autoSpaceDN w:val="0"/>
        <w:adjustRightInd w:val="0"/>
        <w:spacing w:after="0" w:line="240" w:lineRule="auto"/>
        <w:rPr>
          <w:rFonts w:asciiTheme="majorHAnsi" w:hAnsiTheme="majorHAnsi" w:cs="Calibri"/>
          <w:b/>
          <w:sz w:val="24"/>
          <w:szCs w:val="24"/>
        </w:rPr>
      </w:pPr>
      <w:r w:rsidRPr="00CE528F">
        <w:rPr>
          <w:rFonts w:asciiTheme="majorHAnsi" w:hAnsiTheme="majorHAnsi" w:cs="Calibri"/>
          <w:b/>
          <w:sz w:val="24"/>
          <w:szCs w:val="24"/>
        </w:rPr>
        <w:t>Class Meetings</w:t>
      </w:r>
      <w:r w:rsidR="00CE528F">
        <w:rPr>
          <w:rFonts w:asciiTheme="majorHAnsi" w:hAnsiTheme="majorHAnsi" w:cs="Calibri"/>
          <w:b/>
          <w:sz w:val="24"/>
          <w:szCs w:val="24"/>
        </w:rPr>
        <w:t xml:space="preserve">: </w:t>
      </w:r>
      <w:r w:rsidRPr="00CE528F">
        <w:rPr>
          <w:rFonts w:asciiTheme="majorHAnsi" w:hAnsiTheme="majorHAnsi" w:cs="Calibri"/>
          <w:b/>
          <w:sz w:val="24"/>
          <w:szCs w:val="24"/>
        </w:rPr>
        <w:br/>
      </w:r>
    </w:p>
    <w:p w:rsidR="00741E16" w:rsidRPr="00CE528F" w:rsidRDefault="00741E16" w:rsidP="00AD4F95">
      <w:pPr>
        <w:widowControl w:val="0"/>
        <w:autoSpaceDE w:val="0"/>
        <w:autoSpaceDN w:val="0"/>
        <w:adjustRightInd w:val="0"/>
        <w:spacing w:after="0" w:line="240" w:lineRule="auto"/>
        <w:rPr>
          <w:rFonts w:asciiTheme="majorHAnsi" w:hAnsiTheme="majorHAnsi" w:cs="Calibri"/>
          <w:b/>
          <w:sz w:val="24"/>
          <w:szCs w:val="24"/>
        </w:rPr>
      </w:pPr>
    </w:p>
    <w:p w:rsidR="00CB53A0" w:rsidRPr="00CE528F" w:rsidRDefault="00CB53A0" w:rsidP="00CE528F">
      <w:pPr>
        <w:widowControl w:val="0"/>
        <w:autoSpaceDE w:val="0"/>
        <w:autoSpaceDN w:val="0"/>
        <w:adjustRightInd w:val="0"/>
        <w:spacing w:after="0" w:line="240" w:lineRule="auto"/>
        <w:jc w:val="center"/>
        <w:rPr>
          <w:rFonts w:asciiTheme="majorHAnsi" w:hAnsiTheme="majorHAnsi" w:cs="Calibri"/>
          <w:b/>
          <w:sz w:val="24"/>
          <w:szCs w:val="24"/>
        </w:rPr>
      </w:pPr>
      <w:r w:rsidRPr="00CE528F">
        <w:rPr>
          <w:rFonts w:asciiTheme="majorHAnsi" w:hAnsiTheme="majorHAnsi" w:cs="Calibri"/>
          <w:b/>
          <w:sz w:val="24"/>
          <w:szCs w:val="24"/>
        </w:rPr>
        <w:t>Course Prerequisite and Description</w:t>
      </w:r>
      <w:r w:rsidR="00CE528F" w:rsidRPr="00CE528F">
        <w:rPr>
          <w:rFonts w:asciiTheme="majorHAnsi" w:hAnsiTheme="majorHAnsi" w:cs="Calibri"/>
          <w:b/>
          <w:sz w:val="24"/>
          <w:szCs w:val="24"/>
        </w:rPr>
        <w:br/>
      </w:r>
    </w:p>
    <w:p w:rsidR="00CB53A0" w:rsidRPr="00CE528F" w:rsidRDefault="0056701E" w:rsidP="00CB53A0">
      <w:pPr>
        <w:widowControl w:val="0"/>
        <w:autoSpaceDE w:val="0"/>
        <w:autoSpaceDN w:val="0"/>
        <w:adjustRightInd w:val="0"/>
        <w:spacing w:after="0" w:line="240" w:lineRule="auto"/>
        <w:rPr>
          <w:rFonts w:asciiTheme="majorHAnsi" w:hAnsiTheme="majorHAnsi"/>
          <w:sz w:val="24"/>
          <w:szCs w:val="24"/>
        </w:rPr>
      </w:pPr>
      <w:r w:rsidRPr="00CE528F">
        <w:rPr>
          <w:rFonts w:asciiTheme="majorHAnsi" w:eastAsia="Times New Roman" w:hAnsiTheme="majorHAnsi"/>
          <w:sz w:val="24"/>
          <w:szCs w:val="24"/>
        </w:rPr>
        <w:t xml:space="preserve">Prerequisite: </w:t>
      </w:r>
      <w:r w:rsidRPr="00CE528F">
        <w:rPr>
          <w:rFonts w:asciiTheme="majorHAnsi" w:eastAsia="Times New Roman" w:hAnsiTheme="majorHAnsi"/>
          <w:sz w:val="24"/>
          <w:szCs w:val="24"/>
        </w:rPr>
        <w:fldChar w:fldCharType="begin"/>
      </w:r>
      <w:r w:rsidRPr="00CE528F">
        <w:rPr>
          <w:rFonts w:asciiTheme="majorHAnsi" w:eastAsia="Times New Roman" w:hAnsiTheme="majorHAnsi"/>
          <w:sz w:val="24"/>
          <w:szCs w:val="24"/>
        </w:rPr>
        <w:instrText xml:space="preserve"> HYPERLINK "http://www.gcsu.edu/grad/edrd-6000-reading-process-a.htm" \o "EDRD 6000. READING PROCESS AND PEDAGOGY. (3-1-3)" \t "_self" </w:instrText>
      </w:r>
      <w:r w:rsidRPr="00CE528F">
        <w:rPr>
          <w:rFonts w:asciiTheme="majorHAnsi" w:eastAsia="Times New Roman" w:hAnsiTheme="majorHAnsi"/>
          <w:sz w:val="24"/>
          <w:szCs w:val="24"/>
        </w:rPr>
        <w:fldChar w:fldCharType="separate"/>
      </w:r>
      <w:r w:rsidRPr="00CE528F">
        <w:rPr>
          <w:rStyle w:val="Hyperlink"/>
          <w:rFonts w:asciiTheme="majorHAnsi" w:eastAsia="Times New Roman" w:hAnsiTheme="majorHAnsi"/>
          <w:sz w:val="24"/>
          <w:szCs w:val="24"/>
        </w:rPr>
        <w:t>EDRD 6000</w:t>
      </w:r>
      <w:r w:rsidRPr="00CE528F">
        <w:rPr>
          <w:rFonts w:asciiTheme="majorHAnsi" w:eastAsia="Times New Roman" w:hAnsiTheme="majorHAnsi"/>
          <w:sz w:val="24"/>
          <w:szCs w:val="24"/>
        </w:rPr>
        <w:fldChar w:fldCharType="end"/>
      </w:r>
      <w:r w:rsidRPr="00CE528F">
        <w:rPr>
          <w:rFonts w:asciiTheme="majorHAnsi" w:eastAsia="Times New Roman" w:hAnsiTheme="majorHAnsi"/>
          <w:sz w:val="24"/>
          <w:szCs w:val="24"/>
        </w:rPr>
        <w:t>. This course is a core requirement of the M.Ed. in Reading, Literacy, &amp; Language. It covers language acquisition and learning, language and literacy development, and developmental expectations for literacy learners across content areas and grade levels. It will also provide considerations for grouping, interventions, and differentiated instruction.</w:t>
      </w:r>
      <w:r w:rsidR="00CE528F" w:rsidRPr="00CE528F">
        <w:rPr>
          <w:rFonts w:asciiTheme="majorHAnsi" w:hAnsiTheme="majorHAnsi"/>
          <w:sz w:val="24"/>
          <w:szCs w:val="24"/>
        </w:rPr>
        <w:t xml:space="preserve">     </w:t>
      </w:r>
      <w:hyperlink r:id="rId9" w:history="1">
        <w:r w:rsidR="00CB53A0" w:rsidRPr="00CE528F">
          <w:rPr>
            <w:rStyle w:val="Hyperlink"/>
            <w:rFonts w:asciiTheme="majorHAnsi" w:hAnsiTheme="majorHAnsi"/>
            <w:sz w:val="24"/>
            <w:szCs w:val="24"/>
          </w:rPr>
          <w:t>http://catalog.gcsu.edu/grad/index.htm</w:t>
        </w:r>
      </w:hyperlink>
      <w:r w:rsidRPr="00CE528F">
        <w:rPr>
          <w:rFonts w:asciiTheme="majorHAnsi" w:hAnsiTheme="majorHAnsi"/>
          <w:sz w:val="24"/>
          <w:szCs w:val="24"/>
        </w:rPr>
        <w:br/>
      </w:r>
    </w:p>
    <w:p w:rsidR="00CB53A0" w:rsidRPr="00CE528F" w:rsidRDefault="00CB53A0" w:rsidP="00CB53A0">
      <w:pPr>
        <w:widowControl w:val="0"/>
        <w:autoSpaceDE w:val="0"/>
        <w:autoSpaceDN w:val="0"/>
        <w:adjustRightInd w:val="0"/>
        <w:spacing w:after="0" w:line="240" w:lineRule="auto"/>
        <w:jc w:val="center"/>
        <w:rPr>
          <w:rFonts w:asciiTheme="majorHAnsi" w:hAnsiTheme="majorHAnsi" w:cs="Calibri"/>
          <w:b/>
          <w:sz w:val="24"/>
          <w:szCs w:val="24"/>
        </w:rPr>
      </w:pPr>
      <w:r w:rsidRPr="00CE528F">
        <w:rPr>
          <w:rFonts w:asciiTheme="majorHAnsi" w:hAnsiTheme="majorHAnsi" w:cs="Calibri"/>
          <w:b/>
          <w:sz w:val="24"/>
          <w:szCs w:val="24"/>
        </w:rPr>
        <w:t>Course Function</w:t>
      </w:r>
    </w:p>
    <w:p w:rsidR="00CB53A0" w:rsidRPr="00CE528F" w:rsidRDefault="00CB53A0" w:rsidP="00CB53A0">
      <w:pPr>
        <w:widowControl w:val="0"/>
        <w:autoSpaceDE w:val="0"/>
        <w:autoSpaceDN w:val="0"/>
        <w:adjustRightInd w:val="0"/>
        <w:spacing w:after="0" w:line="240" w:lineRule="auto"/>
        <w:jc w:val="center"/>
        <w:rPr>
          <w:rFonts w:asciiTheme="majorHAnsi" w:hAnsiTheme="majorHAnsi" w:cs="Calibri"/>
          <w:b/>
          <w:sz w:val="24"/>
          <w:szCs w:val="24"/>
        </w:rPr>
      </w:pPr>
    </w:p>
    <w:p w:rsidR="00CB53A0" w:rsidRPr="00CE528F" w:rsidRDefault="00CB53A0" w:rsidP="00CB53A0">
      <w:pPr>
        <w:widowControl w:val="0"/>
        <w:autoSpaceDE w:val="0"/>
        <w:autoSpaceDN w:val="0"/>
        <w:adjustRightInd w:val="0"/>
        <w:spacing w:after="0" w:line="240" w:lineRule="auto"/>
        <w:rPr>
          <w:rFonts w:asciiTheme="majorHAnsi" w:hAnsiTheme="majorHAnsi"/>
          <w:sz w:val="24"/>
          <w:szCs w:val="24"/>
        </w:rPr>
      </w:pPr>
      <w:r w:rsidRPr="00CE528F">
        <w:rPr>
          <w:rFonts w:asciiTheme="majorHAnsi" w:hAnsiTheme="majorHAnsi"/>
          <w:sz w:val="24"/>
          <w:szCs w:val="24"/>
        </w:rPr>
        <w:t xml:space="preserve">This course is </w:t>
      </w:r>
      <w:r w:rsidR="0056701E" w:rsidRPr="00CE528F">
        <w:rPr>
          <w:rFonts w:asciiTheme="majorHAnsi" w:hAnsiTheme="majorHAnsi"/>
          <w:sz w:val="24"/>
          <w:szCs w:val="24"/>
        </w:rPr>
        <w:t xml:space="preserve">a core program requirement </w:t>
      </w:r>
      <w:r w:rsidRPr="00CE528F">
        <w:rPr>
          <w:rFonts w:asciiTheme="majorHAnsi" w:hAnsiTheme="majorHAnsi"/>
          <w:sz w:val="24"/>
          <w:szCs w:val="24"/>
        </w:rPr>
        <w:t>for candi</w:t>
      </w:r>
      <w:r w:rsidR="0056701E" w:rsidRPr="00CE528F">
        <w:rPr>
          <w:rFonts w:asciiTheme="majorHAnsi" w:hAnsiTheme="majorHAnsi"/>
          <w:sz w:val="24"/>
          <w:szCs w:val="24"/>
        </w:rPr>
        <w:t>dates admitted to the M.Ed. in Reading, Literacy &amp; Language.</w:t>
      </w:r>
      <w:r w:rsidRPr="00CE528F">
        <w:rPr>
          <w:rFonts w:asciiTheme="majorHAnsi" w:hAnsiTheme="majorHAnsi"/>
          <w:sz w:val="24"/>
          <w:szCs w:val="24"/>
        </w:rPr>
        <w:t xml:space="preserve"> It is designed to provide an</w:t>
      </w:r>
      <w:r w:rsidR="0056701E" w:rsidRPr="00CE528F">
        <w:rPr>
          <w:rFonts w:asciiTheme="majorHAnsi" w:hAnsiTheme="majorHAnsi"/>
          <w:sz w:val="24"/>
          <w:szCs w:val="24"/>
        </w:rPr>
        <w:t xml:space="preserve"> in depth</w:t>
      </w:r>
      <w:r w:rsidRPr="00CE528F">
        <w:rPr>
          <w:rFonts w:asciiTheme="majorHAnsi" w:hAnsiTheme="majorHAnsi"/>
          <w:sz w:val="24"/>
          <w:szCs w:val="24"/>
        </w:rPr>
        <w:t xml:space="preserve"> understanding of literacy development and instruction</w:t>
      </w:r>
      <w:r w:rsidR="0056701E" w:rsidRPr="00CE528F">
        <w:rPr>
          <w:rFonts w:asciiTheme="majorHAnsi" w:hAnsiTheme="majorHAnsi"/>
          <w:sz w:val="24"/>
          <w:szCs w:val="24"/>
        </w:rPr>
        <w:t xml:space="preserve"> across grades K-12 and in content areas. This course has a </w:t>
      </w:r>
      <w:r w:rsidR="004A635B" w:rsidRPr="00CE528F">
        <w:rPr>
          <w:rFonts w:asciiTheme="majorHAnsi" w:hAnsiTheme="majorHAnsi"/>
          <w:sz w:val="24"/>
          <w:szCs w:val="24"/>
        </w:rPr>
        <w:t xml:space="preserve">supervised </w:t>
      </w:r>
      <w:r w:rsidR="0056701E" w:rsidRPr="00CE528F">
        <w:rPr>
          <w:rFonts w:asciiTheme="majorHAnsi" w:hAnsiTheme="majorHAnsi"/>
          <w:sz w:val="24"/>
          <w:szCs w:val="24"/>
        </w:rPr>
        <w:t>pract</w:t>
      </w:r>
      <w:r w:rsidR="004A635B" w:rsidRPr="00CE528F">
        <w:rPr>
          <w:rFonts w:asciiTheme="majorHAnsi" w:hAnsiTheme="majorHAnsi"/>
          <w:sz w:val="24"/>
          <w:szCs w:val="24"/>
        </w:rPr>
        <w:t>ice component</w:t>
      </w:r>
      <w:r w:rsidR="0056701E" w:rsidRPr="00CE528F">
        <w:rPr>
          <w:rFonts w:asciiTheme="majorHAnsi" w:hAnsiTheme="majorHAnsi"/>
          <w:sz w:val="24"/>
          <w:szCs w:val="24"/>
        </w:rPr>
        <w:t>.</w:t>
      </w:r>
    </w:p>
    <w:p w:rsidR="00CB53A0" w:rsidRPr="00CE528F" w:rsidRDefault="00CB53A0" w:rsidP="00CB53A0">
      <w:pPr>
        <w:widowControl w:val="0"/>
        <w:autoSpaceDE w:val="0"/>
        <w:autoSpaceDN w:val="0"/>
        <w:adjustRightInd w:val="0"/>
        <w:spacing w:after="0" w:line="240" w:lineRule="auto"/>
        <w:jc w:val="center"/>
        <w:rPr>
          <w:rFonts w:asciiTheme="majorHAnsi" w:hAnsiTheme="majorHAnsi"/>
          <w:b/>
          <w:sz w:val="24"/>
          <w:szCs w:val="24"/>
        </w:rPr>
      </w:pPr>
    </w:p>
    <w:p w:rsidR="00CB53A0" w:rsidRPr="00CE528F" w:rsidRDefault="00CB53A0" w:rsidP="00CB53A0">
      <w:pPr>
        <w:widowControl w:val="0"/>
        <w:autoSpaceDE w:val="0"/>
        <w:autoSpaceDN w:val="0"/>
        <w:adjustRightInd w:val="0"/>
        <w:spacing w:after="0" w:line="240" w:lineRule="auto"/>
        <w:jc w:val="center"/>
        <w:rPr>
          <w:rFonts w:asciiTheme="majorHAnsi" w:hAnsiTheme="majorHAnsi"/>
          <w:b/>
          <w:sz w:val="24"/>
          <w:szCs w:val="24"/>
        </w:rPr>
      </w:pPr>
      <w:r w:rsidRPr="00CE528F">
        <w:rPr>
          <w:rFonts w:asciiTheme="majorHAnsi" w:hAnsiTheme="majorHAnsi"/>
          <w:b/>
          <w:sz w:val="24"/>
          <w:szCs w:val="24"/>
        </w:rPr>
        <w:t>Expected Course Outcomes</w:t>
      </w:r>
    </w:p>
    <w:p w:rsidR="00CE2F04" w:rsidRPr="00CE528F" w:rsidRDefault="00277A35" w:rsidP="00C93D76">
      <w:pPr>
        <w:spacing w:line="240" w:lineRule="auto"/>
        <w:rPr>
          <w:rFonts w:asciiTheme="majorHAnsi" w:hAnsiTheme="majorHAnsi"/>
          <w:b/>
          <w:sz w:val="24"/>
          <w:szCs w:val="24"/>
        </w:rPr>
      </w:pPr>
      <w:r w:rsidRPr="00CE528F">
        <w:rPr>
          <w:rFonts w:asciiTheme="majorHAnsi" w:hAnsiTheme="majorHAnsi"/>
          <w:b/>
          <w:sz w:val="24"/>
          <w:szCs w:val="24"/>
        </w:rPr>
        <w:br/>
      </w:r>
      <w:r w:rsidR="00666082" w:rsidRPr="00CE528F">
        <w:rPr>
          <w:rFonts w:asciiTheme="majorHAnsi" w:hAnsiTheme="majorHAnsi" w:cs="Helvetica"/>
          <w:sz w:val="24"/>
          <w:szCs w:val="24"/>
        </w:rPr>
        <w:t>Through the learning opportunities in this course</w:t>
      </w:r>
      <w:r w:rsidR="00963836" w:rsidRPr="00CE528F">
        <w:rPr>
          <w:rFonts w:asciiTheme="majorHAnsi" w:hAnsiTheme="majorHAnsi" w:cs="Helvetica"/>
          <w:sz w:val="24"/>
          <w:szCs w:val="24"/>
        </w:rPr>
        <w:t>, you will:</w:t>
      </w:r>
    </w:p>
    <w:p w:rsidR="00CE2F04" w:rsidRPr="00CE528F" w:rsidRDefault="004A635B" w:rsidP="00CE2F04">
      <w:pPr>
        <w:numPr>
          <w:ilvl w:val="0"/>
          <w:numId w:val="11"/>
        </w:numPr>
        <w:autoSpaceDE w:val="0"/>
        <w:autoSpaceDN w:val="0"/>
        <w:adjustRightInd w:val="0"/>
        <w:spacing w:after="0" w:line="240" w:lineRule="auto"/>
        <w:rPr>
          <w:rFonts w:asciiTheme="majorHAnsi" w:hAnsiTheme="majorHAnsi" w:cs="Helvetica"/>
          <w:sz w:val="24"/>
          <w:szCs w:val="24"/>
        </w:rPr>
      </w:pPr>
      <w:r w:rsidRPr="00CE528F">
        <w:rPr>
          <w:rFonts w:asciiTheme="majorHAnsi" w:hAnsiTheme="majorHAnsi"/>
          <w:sz w:val="24"/>
          <w:szCs w:val="24"/>
        </w:rPr>
        <w:lastRenderedPageBreak/>
        <w:t>Analyze and interpret major theories of reading and writing processes and demonstrate a critical stance toward the scholarship of reading.</w:t>
      </w:r>
    </w:p>
    <w:p w:rsidR="00277A35" w:rsidRPr="00CE528F" w:rsidRDefault="00277A35" w:rsidP="00CE2F04">
      <w:pPr>
        <w:numPr>
          <w:ilvl w:val="0"/>
          <w:numId w:val="11"/>
        </w:numPr>
        <w:autoSpaceDE w:val="0"/>
        <w:autoSpaceDN w:val="0"/>
        <w:adjustRightInd w:val="0"/>
        <w:spacing w:after="0" w:line="240" w:lineRule="auto"/>
        <w:rPr>
          <w:rFonts w:asciiTheme="majorHAnsi" w:hAnsiTheme="majorHAnsi" w:cs="Helvetica"/>
          <w:sz w:val="24"/>
          <w:szCs w:val="24"/>
        </w:rPr>
      </w:pPr>
      <w:r w:rsidRPr="00CE528F">
        <w:rPr>
          <w:rFonts w:asciiTheme="majorHAnsi" w:hAnsiTheme="majorHAnsi"/>
          <w:sz w:val="24"/>
          <w:szCs w:val="24"/>
        </w:rPr>
        <w:t xml:space="preserve">Identify evidence and research </w:t>
      </w:r>
      <w:r w:rsidR="004A635B" w:rsidRPr="00CE528F">
        <w:rPr>
          <w:rFonts w:asciiTheme="majorHAnsi" w:hAnsiTheme="majorHAnsi"/>
          <w:sz w:val="24"/>
          <w:szCs w:val="24"/>
        </w:rPr>
        <w:t>that undergirds the reading and writing curriculum instruction for pre-K to secondary students, incl</w:t>
      </w:r>
      <w:r w:rsidR="00D307A0" w:rsidRPr="00CE528F">
        <w:rPr>
          <w:rFonts w:asciiTheme="majorHAnsi" w:hAnsiTheme="majorHAnsi"/>
          <w:sz w:val="24"/>
          <w:szCs w:val="24"/>
        </w:rPr>
        <w:t>uding specific needs of diverse learners requiring</w:t>
      </w:r>
      <w:r w:rsidR="004A635B" w:rsidRPr="00CE528F">
        <w:rPr>
          <w:rFonts w:asciiTheme="majorHAnsi" w:hAnsiTheme="majorHAnsi"/>
          <w:sz w:val="24"/>
          <w:szCs w:val="24"/>
        </w:rPr>
        <w:t xml:space="preserve"> specialized support in reading.</w:t>
      </w:r>
    </w:p>
    <w:p w:rsidR="00C93D76" w:rsidRPr="00CE528F" w:rsidRDefault="004A635B" w:rsidP="00C93D76">
      <w:pPr>
        <w:numPr>
          <w:ilvl w:val="0"/>
          <w:numId w:val="11"/>
        </w:numPr>
        <w:autoSpaceDE w:val="0"/>
        <w:autoSpaceDN w:val="0"/>
        <w:adjustRightInd w:val="0"/>
        <w:spacing w:after="0" w:line="240" w:lineRule="auto"/>
        <w:rPr>
          <w:rFonts w:asciiTheme="majorHAnsi" w:hAnsiTheme="majorHAnsi" w:cs="Helvetica"/>
          <w:sz w:val="24"/>
          <w:szCs w:val="24"/>
        </w:rPr>
      </w:pPr>
      <w:r w:rsidRPr="00CE528F">
        <w:rPr>
          <w:rFonts w:asciiTheme="majorHAnsi" w:hAnsiTheme="majorHAnsi"/>
          <w:sz w:val="24"/>
          <w:szCs w:val="24"/>
        </w:rPr>
        <w:t>Demonstrate proficiency in the use of instructional approaches from reading scholarship that sup</w:t>
      </w:r>
      <w:r w:rsidR="00D307A0" w:rsidRPr="00CE528F">
        <w:rPr>
          <w:rFonts w:asciiTheme="majorHAnsi" w:hAnsiTheme="majorHAnsi"/>
          <w:sz w:val="24"/>
          <w:szCs w:val="24"/>
        </w:rPr>
        <w:t>port a comprehensive program</w:t>
      </w:r>
      <w:r w:rsidRPr="00CE528F">
        <w:rPr>
          <w:rFonts w:asciiTheme="majorHAnsi" w:hAnsiTheme="majorHAnsi"/>
          <w:sz w:val="24"/>
          <w:szCs w:val="24"/>
        </w:rPr>
        <w:t xml:space="preserve"> of instruction in reading across the curriculum</w:t>
      </w:r>
      <w:r w:rsidR="00D307A0" w:rsidRPr="00CE528F">
        <w:rPr>
          <w:rFonts w:asciiTheme="majorHAnsi" w:hAnsiTheme="majorHAnsi"/>
          <w:sz w:val="24"/>
          <w:szCs w:val="24"/>
        </w:rPr>
        <w:t>, including such components as: concepts of print, phonemic awareness, phonics, vocabulary, comprehension, fluency, critical thinking, motivation/engagement, writing, and speaking.</w:t>
      </w:r>
    </w:p>
    <w:p w:rsidR="00D307A0" w:rsidRPr="00CE528F" w:rsidRDefault="00D307A0" w:rsidP="00C93D76">
      <w:pPr>
        <w:numPr>
          <w:ilvl w:val="0"/>
          <w:numId w:val="11"/>
        </w:numPr>
        <w:autoSpaceDE w:val="0"/>
        <w:autoSpaceDN w:val="0"/>
        <w:adjustRightInd w:val="0"/>
        <w:spacing w:after="0" w:line="240" w:lineRule="auto"/>
        <w:rPr>
          <w:rFonts w:asciiTheme="majorHAnsi" w:hAnsiTheme="majorHAnsi" w:cs="Helvetica"/>
          <w:sz w:val="24"/>
          <w:szCs w:val="24"/>
        </w:rPr>
      </w:pPr>
      <w:r w:rsidRPr="00CE528F">
        <w:rPr>
          <w:rFonts w:asciiTheme="majorHAnsi" w:eastAsia="Times New Roman" w:hAnsiTheme="majorHAnsi"/>
          <w:sz w:val="24"/>
          <w:szCs w:val="24"/>
        </w:rPr>
        <w:t>Use a wide range of texts (e.g., narrative, expository, and poetry) from traditional print, digital, and online resources.</w:t>
      </w:r>
    </w:p>
    <w:p w:rsidR="00D307A0" w:rsidRPr="00CE528F" w:rsidRDefault="00886EF7" w:rsidP="00C93D76">
      <w:pPr>
        <w:numPr>
          <w:ilvl w:val="0"/>
          <w:numId w:val="11"/>
        </w:numPr>
        <w:autoSpaceDE w:val="0"/>
        <w:autoSpaceDN w:val="0"/>
        <w:adjustRightInd w:val="0"/>
        <w:spacing w:after="0" w:line="240" w:lineRule="auto"/>
        <w:rPr>
          <w:rFonts w:asciiTheme="majorHAnsi" w:hAnsiTheme="majorHAnsi" w:cs="Helvetica"/>
          <w:sz w:val="24"/>
          <w:szCs w:val="24"/>
        </w:rPr>
      </w:pPr>
      <w:r w:rsidRPr="00CE528F">
        <w:rPr>
          <w:rFonts w:asciiTheme="majorHAnsi" w:hAnsiTheme="majorHAnsi" w:cs="Helvetica"/>
          <w:sz w:val="24"/>
          <w:szCs w:val="24"/>
        </w:rPr>
        <w:t>Use a variety of assessment sources and analyze assessment information to inform, plan, and evaluate instruction.</w:t>
      </w:r>
    </w:p>
    <w:p w:rsidR="00C93D76" w:rsidRPr="00CE528F" w:rsidRDefault="00C93D76" w:rsidP="00C93D76">
      <w:pPr>
        <w:numPr>
          <w:ilvl w:val="0"/>
          <w:numId w:val="11"/>
        </w:numPr>
        <w:autoSpaceDE w:val="0"/>
        <w:autoSpaceDN w:val="0"/>
        <w:adjustRightInd w:val="0"/>
        <w:spacing w:after="0" w:line="240" w:lineRule="auto"/>
        <w:rPr>
          <w:rFonts w:asciiTheme="majorHAnsi" w:hAnsiTheme="majorHAnsi" w:cs="Helvetica"/>
          <w:sz w:val="24"/>
          <w:szCs w:val="24"/>
        </w:rPr>
      </w:pPr>
      <w:r w:rsidRPr="00CE528F">
        <w:rPr>
          <w:rFonts w:asciiTheme="majorHAnsi" w:hAnsiTheme="majorHAnsi" w:cs="Helvetica"/>
          <w:sz w:val="24"/>
          <w:szCs w:val="24"/>
        </w:rPr>
        <w:t>Effectively plan and implement instruction that motivates readers</w:t>
      </w:r>
      <w:r w:rsidR="00277A35" w:rsidRPr="00CE528F">
        <w:rPr>
          <w:rFonts w:asciiTheme="majorHAnsi" w:hAnsiTheme="majorHAnsi" w:cs="Helvetica"/>
          <w:sz w:val="24"/>
          <w:szCs w:val="24"/>
        </w:rPr>
        <w:t xml:space="preserve"> intrinsically and fosters positive dispositions for reading and writing</w:t>
      </w:r>
    </w:p>
    <w:p w:rsidR="00CE2F04" w:rsidRPr="00CE528F" w:rsidRDefault="007C18E4" w:rsidP="00CE2F04">
      <w:pPr>
        <w:numPr>
          <w:ilvl w:val="0"/>
          <w:numId w:val="11"/>
        </w:numPr>
        <w:autoSpaceDE w:val="0"/>
        <w:autoSpaceDN w:val="0"/>
        <w:adjustRightInd w:val="0"/>
        <w:spacing w:after="0" w:line="240" w:lineRule="auto"/>
        <w:rPr>
          <w:rFonts w:asciiTheme="majorHAnsi" w:hAnsiTheme="majorHAnsi" w:cs="Helvetica"/>
          <w:sz w:val="24"/>
          <w:szCs w:val="24"/>
        </w:rPr>
      </w:pPr>
      <w:r w:rsidRPr="00CE528F">
        <w:rPr>
          <w:rFonts w:asciiTheme="majorHAnsi" w:hAnsiTheme="majorHAnsi"/>
          <w:sz w:val="24"/>
          <w:szCs w:val="24"/>
        </w:rPr>
        <w:t>Design</w:t>
      </w:r>
      <w:r w:rsidR="009B4BDA" w:rsidRPr="00CE528F">
        <w:rPr>
          <w:rFonts w:asciiTheme="majorHAnsi" w:hAnsiTheme="majorHAnsi"/>
          <w:sz w:val="24"/>
          <w:szCs w:val="24"/>
        </w:rPr>
        <w:t xml:space="preserve"> learning environments that</w:t>
      </w:r>
      <w:r w:rsidRPr="00CE528F">
        <w:rPr>
          <w:rFonts w:asciiTheme="majorHAnsi" w:hAnsiTheme="majorHAnsi"/>
          <w:sz w:val="24"/>
          <w:szCs w:val="24"/>
        </w:rPr>
        <w:t xml:space="preserve"> recognize and value diversity and contribute to </w:t>
      </w:r>
      <w:r w:rsidR="009B4BDA" w:rsidRPr="00CE528F">
        <w:rPr>
          <w:rFonts w:asciiTheme="majorHAnsi" w:hAnsiTheme="majorHAnsi"/>
          <w:sz w:val="24"/>
          <w:szCs w:val="24"/>
        </w:rPr>
        <w:t>success</w:t>
      </w:r>
      <w:r w:rsidRPr="00CE528F">
        <w:rPr>
          <w:rFonts w:asciiTheme="majorHAnsi" w:hAnsiTheme="majorHAnsi"/>
          <w:sz w:val="24"/>
          <w:szCs w:val="24"/>
        </w:rPr>
        <w:t xml:space="preserve"> of all students through responsive, differentiated instruction</w:t>
      </w:r>
      <w:r w:rsidR="009B4BDA" w:rsidRPr="00CE528F">
        <w:rPr>
          <w:rFonts w:asciiTheme="majorHAnsi" w:hAnsiTheme="majorHAnsi"/>
          <w:sz w:val="24"/>
          <w:szCs w:val="24"/>
        </w:rPr>
        <w:t xml:space="preserve">. </w:t>
      </w:r>
    </w:p>
    <w:p w:rsidR="007C18E4" w:rsidRPr="00CE528F" w:rsidRDefault="007C18E4" w:rsidP="00CE2F04">
      <w:pPr>
        <w:numPr>
          <w:ilvl w:val="0"/>
          <w:numId w:val="11"/>
        </w:numPr>
        <w:autoSpaceDE w:val="0"/>
        <w:autoSpaceDN w:val="0"/>
        <w:adjustRightInd w:val="0"/>
        <w:spacing w:after="0" w:line="240" w:lineRule="auto"/>
        <w:rPr>
          <w:rFonts w:asciiTheme="majorHAnsi" w:hAnsiTheme="majorHAnsi" w:cs="Helvetica"/>
          <w:sz w:val="24"/>
          <w:szCs w:val="24"/>
        </w:rPr>
      </w:pPr>
      <w:r w:rsidRPr="00CE528F">
        <w:rPr>
          <w:rFonts w:asciiTheme="majorHAnsi" w:hAnsiTheme="majorHAnsi" w:cs="Helvetica"/>
          <w:sz w:val="24"/>
          <w:szCs w:val="24"/>
        </w:rPr>
        <w:t xml:space="preserve">Create learning opportunities that provide open pathways for student participation by including choice, motivating activity, </w:t>
      </w:r>
      <w:proofErr w:type="spellStart"/>
      <w:r w:rsidRPr="00CE528F">
        <w:rPr>
          <w:rFonts w:asciiTheme="majorHAnsi" w:hAnsiTheme="majorHAnsi" w:cs="Helvetica"/>
          <w:sz w:val="24"/>
          <w:szCs w:val="24"/>
        </w:rPr>
        <w:t>scaffolded</w:t>
      </w:r>
      <w:proofErr w:type="spellEnd"/>
      <w:r w:rsidRPr="00CE528F">
        <w:rPr>
          <w:rFonts w:asciiTheme="majorHAnsi" w:hAnsiTheme="majorHAnsi" w:cs="Helvetica"/>
          <w:sz w:val="24"/>
          <w:szCs w:val="24"/>
        </w:rPr>
        <w:t xml:space="preserve"> support, a variety of flexible grouping configurations, effective routines, and optimal conditions for reading and writing</w:t>
      </w:r>
    </w:p>
    <w:p w:rsidR="00CE2F04" w:rsidRPr="00CE528F" w:rsidRDefault="009B4BDA" w:rsidP="00CE2F04">
      <w:pPr>
        <w:numPr>
          <w:ilvl w:val="0"/>
          <w:numId w:val="11"/>
        </w:numPr>
        <w:autoSpaceDE w:val="0"/>
        <w:autoSpaceDN w:val="0"/>
        <w:adjustRightInd w:val="0"/>
        <w:spacing w:after="0" w:line="240" w:lineRule="auto"/>
        <w:rPr>
          <w:rFonts w:asciiTheme="majorHAnsi" w:hAnsiTheme="majorHAnsi" w:cs="Helvetica"/>
          <w:sz w:val="24"/>
          <w:szCs w:val="24"/>
        </w:rPr>
      </w:pPr>
      <w:r w:rsidRPr="00CE528F">
        <w:rPr>
          <w:rFonts w:asciiTheme="majorHAnsi" w:hAnsiTheme="majorHAnsi"/>
          <w:sz w:val="24"/>
          <w:szCs w:val="24"/>
        </w:rPr>
        <w:t>Systematically reflect upon practice and take appropriate measures to make positive changes</w:t>
      </w:r>
    </w:p>
    <w:p w:rsidR="00277A35" w:rsidRPr="00CE528F" w:rsidRDefault="00C93D76" w:rsidP="00277A35">
      <w:pPr>
        <w:numPr>
          <w:ilvl w:val="0"/>
          <w:numId w:val="11"/>
        </w:numPr>
        <w:autoSpaceDE w:val="0"/>
        <w:autoSpaceDN w:val="0"/>
        <w:adjustRightInd w:val="0"/>
        <w:spacing w:after="0" w:line="240" w:lineRule="auto"/>
        <w:rPr>
          <w:rFonts w:asciiTheme="majorHAnsi" w:hAnsiTheme="majorHAnsi" w:cs="Helvetica"/>
          <w:sz w:val="24"/>
          <w:szCs w:val="24"/>
        </w:rPr>
      </w:pPr>
      <w:r w:rsidRPr="00CE528F">
        <w:rPr>
          <w:rFonts w:asciiTheme="majorHAnsi" w:hAnsiTheme="majorHAnsi"/>
          <w:sz w:val="24"/>
          <w:szCs w:val="24"/>
        </w:rPr>
        <w:t>Actively engage in dialogue and collaborate with other teachers to obtain ideas and suggestions on teaching practices</w:t>
      </w:r>
    </w:p>
    <w:p w:rsidR="00CB53A0" w:rsidRPr="00CE528F" w:rsidRDefault="00277A35" w:rsidP="00277A35">
      <w:pPr>
        <w:numPr>
          <w:ilvl w:val="0"/>
          <w:numId w:val="11"/>
        </w:numPr>
        <w:autoSpaceDE w:val="0"/>
        <w:autoSpaceDN w:val="0"/>
        <w:adjustRightInd w:val="0"/>
        <w:spacing w:after="0" w:line="240" w:lineRule="auto"/>
        <w:rPr>
          <w:rFonts w:asciiTheme="majorHAnsi" w:hAnsiTheme="majorHAnsi" w:cs="Helvetica"/>
          <w:sz w:val="24"/>
          <w:szCs w:val="24"/>
        </w:rPr>
      </w:pPr>
      <w:r w:rsidRPr="00CE528F">
        <w:rPr>
          <w:rFonts w:asciiTheme="majorHAnsi" w:hAnsiTheme="majorHAnsi"/>
          <w:sz w:val="24"/>
          <w:szCs w:val="24"/>
        </w:rPr>
        <w:t>Critically reflect on teaching practices and research professional literature to inform plans for improvement</w:t>
      </w:r>
      <w:r w:rsidR="00CB53A0" w:rsidRPr="00CE528F">
        <w:rPr>
          <w:rFonts w:asciiTheme="majorHAnsi" w:hAnsiTheme="majorHAnsi"/>
          <w:sz w:val="24"/>
          <w:szCs w:val="24"/>
        </w:rPr>
        <w:t>.</w:t>
      </w:r>
    </w:p>
    <w:p w:rsidR="00CB53A0" w:rsidRPr="00CE528F" w:rsidRDefault="00CB53A0" w:rsidP="00CB53A0">
      <w:pPr>
        <w:autoSpaceDE w:val="0"/>
        <w:autoSpaceDN w:val="0"/>
        <w:adjustRightInd w:val="0"/>
        <w:spacing w:after="0" w:line="240" w:lineRule="auto"/>
        <w:rPr>
          <w:rFonts w:asciiTheme="majorHAnsi" w:hAnsiTheme="majorHAnsi"/>
          <w:sz w:val="24"/>
          <w:szCs w:val="24"/>
        </w:rPr>
      </w:pPr>
    </w:p>
    <w:p w:rsidR="0056701E" w:rsidRPr="00CE528F" w:rsidRDefault="0056701E" w:rsidP="0056701E">
      <w:pPr>
        <w:widowControl w:val="0"/>
        <w:autoSpaceDE w:val="0"/>
        <w:autoSpaceDN w:val="0"/>
        <w:adjustRightInd w:val="0"/>
        <w:spacing w:after="0" w:line="240" w:lineRule="auto"/>
        <w:rPr>
          <w:rFonts w:asciiTheme="majorHAnsi" w:hAnsiTheme="majorHAnsi"/>
          <w:sz w:val="24"/>
          <w:szCs w:val="24"/>
        </w:rPr>
      </w:pPr>
      <w:r w:rsidRPr="00CE528F">
        <w:rPr>
          <w:rFonts w:asciiTheme="majorHAnsi" w:hAnsiTheme="majorHAnsi"/>
          <w:sz w:val="24"/>
          <w:szCs w:val="24"/>
        </w:rPr>
        <w:t>These outcomes are aligned with both the International Reading Association (IRA) 2010 Standards for Reading Professionals (Reading Specialist/Literacy Coach) and Georgia Professional Standards for Reading Specialist.</w:t>
      </w:r>
      <w:r w:rsidRPr="00CE528F">
        <w:rPr>
          <w:rFonts w:asciiTheme="majorHAnsi" w:hAnsiTheme="majorHAnsi"/>
          <w:sz w:val="24"/>
          <w:szCs w:val="24"/>
        </w:rPr>
        <w:br/>
      </w:r>
    </w:p>
    <w:p w:rsidR="007C18E4" w:rsidRPr="00087150" w:rsidRDefault="0056701E" w:rsidP="0056701E">
      <w:pPr>
        <w:widowControl w:val="0"/>
        <w:autoSpaceDE w:val="0"/>
        <w:autoSpaceDN w:val="0"/>
        <w:adjustRightInd w:val="0"/>
        <w:spacing w:after="0" w:line="240" w:lineRule="auto"/>
        <w:rPr>
          <w:rFonts w:asciiTheme="majorHAnsi" w:hAnsiTheme="majorHAnsi"/>
          <w:b/>
          <w:sz w:val="24"/>
          <w:szCs w:val="24"/>
        </w:rPr>
      </w:pPr>
      <w:r w:rsidRPr="00CE528F">
        <w:rPr>
          <w:rFonts w:asciiTheme="majorHAnsi" w:hAnsiTheme="majorHAnsi"/>
          <w:b/>
          <w:sz w:val="24"/>
          <w:szCs w:val="24"/>
        </w:rPr>
        <w:t xml:space="preserve">IRA 2010 Standards for Reading Professionals </w:t>
      </w:r>
      <w:r w:rsidR="00087150">
        <w:rPr>
          <w:rFonts w:asciiTheme="majorHAnsi" w:hAnsiTheme="majorHAnsi"/>
          <w:b/>
          <w:sz w:val="24"/>
          <w:szCs w:val="24"/>
        </w:rPr>
        <w:br/>
      </w:r>
      <w:r w:rsidRPr="00CE528F">
        <w:rPr>
          <w:rFonts w:asciiTheme="majorHAnsi" w:eastAsia="Times New Roman" w:hAnsiTheme="majorHAnsi"/>
          <w:sz w:val="24"/>
          <w:szCs w:val="24"/>
        </w:rPr>
        <w:t xml:space="preserve">Reading Specialists/Literacy Coaches are professionals whose goal is to improve reading achievement in their assigned school or district positions. Their responsibilities and titles often differ based on the context in which they work, and </w:t>
      </w:r>
      <w:proofErr w:type="gramStart"/>
      <w:r w:rsidRPr="00CE528F">
        <w:rPr>
          <w:rFonts w:asciiTheme="majorHAnsi" w:eastAsia="Times New Roman" w:hAnsiTheme="majorHAnsi"/>
          <w:sz w:val="24"/>
          <w:szCs w:val="24"/>
        </w:rPr>
        <w:t>their</w:t>
      </w:r>
      <w:proofErr w:type="gramEnd"/>
      <w:r w:rsidRPr="00CE528F">
        <w:rPr>
          <w:rFonts w:asciiTheme="majorHAnsi" w:eastAsia="Times New Roman" w:hAnsiTheme="majorHAnsi"/>
          <w:sz w:val="24"/>
          <w:szCs w:val="24"/>
        </w:rPr>
        <w:t xml:space="preserve"> teaching and educational experiences. Their responsibilities may include teaching, coaching, and leading school reading programs. Reading Specialists/Literacy Coaches may also serve as a resource in reading and writing for </w:t>
      </w:r>
      <w:r w:rsidR="005D2C37" w:rsidRPr="00CE528F">
        <w:rPr>
          <w:rFonts w:asciiTheme="majorHAnsi" w:eastAsia="Times New Roman" w:hAnsiTheme="majorHAnsi"/>
          <w:sz w:val="24"/>
          <w:szCs w:val="24"/>
        </w:rPr>
        <w:t xml:space="preserve">educational support personnel, administrators, </w:t>
      </w:r>
      <w:r w:rsidRPr="00CE528F">
        <w:rPr>
          <w:rFonts w:asciiTheme="majorHAnsi" w:eastAsia="Times New Roman" w:hAnsiTheme="majorHAnsi"/>
          <w:sz w:val="24"/>
          <w:szCs w:val="24"/>
        </w:rPr>
        <w:t>teachers, and the community, provide professional development based on historical and current literature and research, work collaboratively with other professionals to build and implement reading programs for individuals and groups of students, and serve as advocates for students who struggle with reading. Many of these professionals have a specific focus that further defines their duties, such as serving as a teacher for students experiencing reading difficulties, as a reading or literacy coach, as a coordinator of reading and writing programs at the school or district level, or in several combinations of these roles.</w:t>
      </w:r>
    </w:p>
    <w:p w:rsidR="00CE4634" w:rsidRPr="00CE528F" w:rsidRDefault="00741E16" w:rsidP="00CE4634">
      <w:pPr>
        <w:pStyle w:val="Heading2"/>
        <w:rPr>
          <w:rFonts w:asciiTheme="majorHAnsi" w:eastAsia="Times New Roman" w:hAnsiTheme="majorHAnsi"/>
          <w:sz w:val="24"/>
          <w:szCs w:val="24"/>
        </w:rPr>
      </w:pPr>
      <w:hyperlink r:id="rId10" w:history="1">
        <w:r w:rsidR="007C18E4" w:rsidRPr="00CE528F">
          <w:rPr>
            <w:rStyle w:val="Hyperlink"/>
            <w:rFonts w:asciiTheme="majorHAnsi" w:eastAsia="Times New Roman" w:hAnsiTheme="majorHAnsi"/>
            <w:sz w:val="24"/>
            <w:szCs w:val="24"/>
          </w:rPr>
          <w:t>Standard 1: Foundational Knowledge</w:t>
        </w:r>
      </w:hyperlink>
      <w:r w:rsidR="007C18E4" w:rsidRPr="00CE528F">
        <w:rPr>
          <w:rFonts w:asciiTheme="majorHAnsi" w:eastAsia="Times New Roman" w:hAnsiTheme="majorHAnsi"/>
          <w:sz w:val="24"/>
          <w:szCs w:val="24"/>
        </w:rPr>
        <w:br/>
      </w:r>
      <w:r w:rsidR="007C18E4" w:rsidRPr="00CE528F">
        <w:rPr>
          <w:rFonts w:asciiTheme="majorHAnsi" w:hAnsiTheme="majorHAnsi"/>
          <w:b w:val="0"/>
          <w:sz w:val="24"/>
          <w:szCs w:val="24"/>
        </w:rPr>
        <w:t>Reading Specialist/Literacy Coach Candidates understand the theoretical and evidence-based foundations of reading and writing processes and instruction.</w:t>
      </w:r>
      <w:r w:rsidR="007C18E4" w:rsidRPr="00CE528F">
        <w:rPr>
          <w:rFonts w:asciiTheme="majorHAnsi" w:hAnsiTheme="majorHAnsi"/>
          <w:b w:val="0"/>
          <w:sz w:val="24"/>
          <w:szCs w:val="24"/>
        </w:rPr>
        <w:br/>
      </w:r>
      <w:hyperlink r:id="rId11" w:history="1">
        <w:r w:rsidR="007C18E4" w:rsidRPr="00CE528F">
          <w:rPr>
            <w:rStyle w:val="Hyperlink"/>
            <w:rFonts w:asciiTheme="majorHAnsi" w:eastAsia="Times New Roman" w:hAnsiTheme="majorHAnsi"/>
            <w:sz w:val="24"/>
            <w:szCs w:val="24"/>
          </w:rPr>
          <w:t>Standard 2: Curriculum and Instruction</w:t>
        </w:r>
      </w:hyperlink>
      <w:r w:rsidR="007C18E4" w:rsidRPr="00CE528F">
        <w:rPr>
          <w:rFonts w:asciiTheme="majorHAnsi" w:eastAsia="Times New Roman" w:hAnsiTheme="majorHAnsi"/>
          <w:sz w:val="24"/>
          <w:szCs w:val="24"/>
        </w:rPr>
        <w:br/>
      </w:r>
      <w:r w:rsidR="007C18E4" w:rsidRPr="00CE528F">
        <w:rPr>
          <w:rFonts w:asciiTheme="majorHAnsi" w:hAnsiTheme="majorHAnsi"/>
          <w:b w:val="0"/>
          <w:sz w:val="24"/>
          <w:szCs w:val="24"/>
        </w:rPr>
        <w:t>Candidates use instructional approaches, materials, and an integrated, comprehensive, balanced curriculum to support student learning in reading and writing.</w:t>
      </w:r>
      <w:r w:rsidR="007C18E4" w:rsidRPr="00CE528F">
        <w:rPr>
          <w:rFonts w:asciiTheme="majorHAnsi" w:hAnsiTheme="majorHAnsi"/>
          <w:b w:val="0"/>
          <w:sz w:val="24"/>
          <w:szCs w:val="24"/>
        </w:rPr>
        <w:br/>
      </w:r>
      <w:hyperlink r:id="rId12" w:history="1">
        <w:r w:rsidR="007C18E4" w:rsidRPr="00CE528F">
          <w:rPr>
            <w:rStyle w:val="Hyperlink"/>
            <w:rFonts w:asciiTheme="majorHAnsi" w:eastAsia="Times New Roman" w:hAnsiTheme="majorHAnsi"/>
            <w:sz w:val="24"/>
            <w:szCs w:val="24"/>
          </w:rPr>
          <w:t>Standard 3: Assessment and Evaluation</w:t>
        </w:r>
      </w:hyperlink>
      <w:r w:rsidR="007C18E4" w:rsidRPr="00CE528F">
        <w:rPr>
          <w:rFonts w:asciiTheme="majorHAnsi" w:eastAsia="Times New Roman" w:hAnsiTheme="majorHAnsi"/>
          <w:sz w:val="24"/>
          <w:szCs w:val="24"/>
        </w:rPr>
        <w:br/>
      </w:r>
      <w:r w:rsidR="007C18E4" w:rsidRPr="00CE528F">
        <w:rPr>
          <w:rFonts w:asciiTheme="majorHAnsi" w:hAnsiTheme="majorHAnsi"/>
          <w:b w:val="0"/>
          <w:sz w:val="24"/>
          <w:szCs w:val="24"/>
        </w:rPr>
        <w:t>Candidates use a variety of assessment tools and practices to plan and evaluate effective reading and writing instruction.</w:t>
      </w:r>
      <w:r w:rsidR="007C18E4" w:rsidRPr="00CE528F">
        <w:rPr>
          <w:rFonts w:asciiTheme="majorHAnsi" w:hAnsiTheme="majorHAnsi"/>
          <w:b w:val="0"/>
          <w:sz w:val="24"/>
          <w:szCs w:val="24"/>
        </w:rPr>
        <w:br/>
      </w:r>
      <w:hyperlink r:id="rId13" w:history="1">
        <w:r w:rsidR="007C18E4" w:rsidRPr="00CE528F">
          <w:rPr>
            <w:rStyle w:val="Hyperlink"/>
            <w:rFonts w:asciiTheme="majorHAnsi" w:eastAsia="Times New Roman" w:hAnsiTheme="majorHAnsi"/>
            <w:sz w:val="24"/>
            <w:szCs w:val="24"/>
          </w:rPr>
          <w:t>Standard 4: Diversity</w:t>
        </w:r>
      </w:hyperlink>
      <w:r w:rsidR="007C18E4" w:rsidRPr="00CE528F">
        <w:rPr>
          <w:rFonts w:asciiTheme="majorHAnsi" w:eastAsia="Times New Roman" w:hAnsiTheme="majorHAnsi"/>
          <w:sz w:val="24"/>
          <w:szCs w:val="24"/>
        </w:rPr>
        <w:br/>
      </w:r>
      <w:r w:rsidR="007C18E4" w:rsidRPr="00CE528F">
        <w:rPr>
          <w:rFonts w:asciiTheme="majorHAnsi" w:hAnsiTheme="majorHAnsi"/>
          <w:b w:val="0"/>
          <w:sz w:val="24"/>
          <w:szCs w:val="24"/>
        </w:rPr>
        <w:t>Candidates create and engage their students in literacy practices that develop awareness, understanding, respect, and a valuing of differences in our society.</w:t>
      </w:r>
      <w:r w:rsidR="007C18E4" w:rsidRPr="00CE528F">
        <w:rPr>
          <w:rFonts w:asciiTheme="majorHAnsi" w:hAnsiTheme="majorHAnsi"/>
          <w:b w:val="0"/>
          <w:sz w:val="24"/>
          <w:szCs w:val="24"/>
        </w:rPr>
        <w:br/>
      </w:r>
      <w:hyperlink r:id="rId14" w:history="1">
        <w:r w:rsidR="00CE4634" w:rsidRPr="00CE528F">
          <w:rPr>
            <w:rStyle w:val="Hyperlink"/>
            <w:rFonts w:asciiTheme="majorHAnsi" w:eastAsia="Times New Roman" w:hAnsiTheme="majorHAnsi"/>
            <w:sz w:val="24"/>
            <w:szCs w:val="24"/>
          </w:rPr>
          <w:t>Standard 5: Literate Environment</w:t>
        </w:r>
      </w:hyperlink>
      <w:r w:rsidR="00CE4634" w:rsidRPr="00CE528F">
        <w:rPr>
          <w:rFonts w:asciiTheme="majorHAnsi" w:eastAsia="Times New Roman" w:hAnsiTheme="majorHAnsi"/>
          <w:sz w:val="24"/>
          <w:szCs w:val="24"/>
        </w:rPr>
        <w:br/>
      </w:r>
      <w:r w:rsidR="00CE4634" w:rsidRPr="00CE528F">
        <w:rPr>
          <w:rFonts w:asciiTheme="majorHAnsi" w:hAnsiTheme="majorHAnsi"/>
          <w:b w:val="0"/>
          <w:sz w:val="24"/>
          <w:szCs w:val="24"/>
        </w:rPr>
        <w:t>Candidates create a literate environment that fosters reading and writing by integrating foundational knowledge, instructional practices, approaches and methods, curriculum materials, and the appropriate use of assessments.</w:t>
      </w:r>
      <w:r w:rsidR="00CE4634" w:rsidRPr="00CE528F">
        <w:rPr>
          <w:rFonts w:asciiTheme="majorHAnsi" w:hAnsiTheme="majorHAnsi"/>
          <w:b w:val="0"/>
          <w:sz w:val="24"/>
          <w:szCs w:val="24"/>
        </w:rPr>
        <w:br/>
      </w:r>
      <w:hyperlink r:id="rId15" w:history="1">
        <w:r w:rsidR="00CE4634" w:rsidRPr="00CE528F">
          <w:rPr>
            <w:rStyle w:val="Hyperlink"/>
            <w:rFonts w:asciiTheme="majorHAnsi" w:eastAsia="Times New Roman" w:hAnsiTheme="majorHAnsi"/>
            <w:sz w:val="24"/>
            <w:szCs w:val="24"/>
          </w:rPr>
          <w:t>Standard 6: Professional Learning and Leadership</w:t>
        </w:r>
      </w:hyperlink>
      <w:r w:rsidR="00CE4634" w:rsidRPr="00CE528F">
        <w:rPr>
          <w:rFonts w:asciiTheme="majorHAnsi" w:eastAsia="Times New Roman" w:hAnsiTheme="majorHAnsi"/>
          <w:sz w:val="24"/>
          <w:szCs w:val="24"/>
        </w:rPr>
        <w:br/>
      </w:r>
      <w:r w:rsidR="00CE4634" w:rsidRPr="00CE528F">
        <w:rPr>
          <w:rFonts w:asciiTheme="majorHAnsi" w:hAnsiTheme="majorHAnsi"/>
          <w:b w:val="0"/>
          <w:sz w:val="24"/>
          <w:szCs w:val="24"/>
        </w:rPr>
        <w:t>Candidates recognize the importance of, demonstrate, and facilitate professional learning and leadership as a career-long effort and responsibility.</w:t>
      </w:r>
    </w:p>
    <w:p w:rsidR="00CB53A0" w:rsidRPr="00CE528F" w:rsidRDefault="00CB53A0" w:rsidP="00CE4634">
      <w:pPr>
        <w:pStyle w:val="Heading2"/>
        <w:jc w:val="center"/>
        <w:rPr>
          <w:rFonts w:asciiTheme="majorHAnsi" w:eastAsia="Times New Roman" w:hAnsiTheme="majorHAnsi"/>
          <w:sz w:val="24"/>
          <w:szCs w:val="24"/>
        </w:rPr>
      </w:pPr>
      <w:r w:rsidRPr="00CE528F">
        <w:rPr>
          <w:rFonts w:asciiTheme="majorHAnsi" w:hAnsiTheme="majorHAnsi" w:cs="Calibri"/>
          <w:bCs w:val="0"/>
          <w:sz w:val="24"/>
          <w:szCs w:val="24"/>
        </w:rPr>
        <w:t>Required Text, References, and Materials</w:t>
      </w:r>
    </w:p>
    <w:p w:rsidR="00AD4F95" w:rsidRPr="00CE528F" w:rsidRDefault="00CB53A0" w:rsidP="00CB53A0">
      <w:pPr>
        <w:spacing w:line="240" w:lineRule="auto"/>
        <w:rPr>
          <w:rFonts w:asciiTheme="majorHAnsi" w:hAnsiTheme="majorHAnsi"/>
          <w:color w:val="000000"/>
          <w:sz w:val="24"/>
          <w:szCs w:val="24"/>
        </w:rPr>
      </w:pPr>
      <w:r w:rsidRPr="00CE528F">
        <w:rPr>
          <w:rFonts w:asciiTheme="majorHAnsi" w:hAnsiTheme="majorHAnsi" w:cs="Calibri"/>
          <w:b/>
          <w:bCs/>
          <w:sz w:val="24"/>
          <w:szCs w:val="24"/>
        </w:rPr>
        <w:t>Course Required Texts</w:t>
      </w:r>
      <w:r w:rsidRPr="00CE528F">
        <w:rPr>
          <w:rFonts w:asciiTheme="majorHAnsi" w:hAnsiTheme="majorHAnsi"/>
          <w:sz w:val="24"/>
          <w:szCs w:val="24"/>
        </w:rPr>
        <w:br/>
      </w:r>
      <w:r w:rsidR="00AD4F95" w:rsidRPr="00CE528F">
        <w:rPr>
          <w:rFonts w:asciiTheme="majorHAnsi" w:hAnsiTheme="majorHAnsi"/>
          <w:color w:val="000000"/>
          <w:sz w:val="24"/>
          <w:szCs w:val="24"/>
        </w:rPr>
        <w:t>Bean, R</w:t>
      </w:r>
      <w:proofErr w:type="gramStart"/>
      <w:r w:rsidR="00AD4F95" w:rsidRPr="00CE528F">
        <w:rPr>
          <w:rFonts w:asciiTheme="majorHAnsi" w:hAnsiTheme="majorHAnsi"/>
          <w:color w:val="000000"/>
          <w:sz w:val="24"/>
          <w:szCs w:val="24"/>
        </w:rPr>
        <w:t>..</w:t>
      </w:r>
      <w:proofErr w:type="gramEnd"/>
      <w:r w:rsidR="00AD4F95" w:rsidRPr="00CE528F">
        <w:rPr>
          <w:rFonts w:asciiTheme="majorHAnsi" w:hAnsiTheme="majorHAnsi"/>
          <w:color w:val="000000"/>
          <w:sz w:val="24"/>
          <w:szCs w:val="24"/>
        </w:rPr>
        <w:t xml:space="preserve">M., </w:t>
      </w:r>
      <w:proofErr w:type="spellStart"/>
      <w:r w:rsidR="00AD4F95" w:rsidRPr="00CE528F">
        <w:rPr>
          <w:rFonts w:asciiTheme="majorHAnsi" w:hAnsiTheme="majorHAnsi"/>
          <w:color w:val="000000"/>
          <w:sz w:val="24"/>
          <w:szCs w:val="24"/>
        </w:rPr>
        <w:t>Heisey</w:t>
      </w:r>
      <w:proofErr w:type="spellEnd"/>
      <w:r w:rsidR="00AD4F95" w:rsidRPr="00CE528F">
        <w:rPr>
          <w:rFonts w:asciiTheme="majorHAnsi" w:hAnsiTheme="majorHAnsi"/>
          <w:color w:val="000000"/>
          <w:sz w:val="24"/>
          <w:szCs w:val="24"/>
        </w:rPr>
        <w:t xml:space="preserve">, N., &amp; Roller, C.M. (2010). </w:t>
      </w:r>
      <w:r w:rsidR="00AD4F95" w:rsidRPr="00CE528F">
        <w:rPr>
          <w:rFonts w:asciiTheme="majorHAnsi" w:hAnsiTheme="majorHAnsi"/>
          <w:i/>
          <w:color w:val="000000"/>
          <w:sz w:val="24"/>
          <w:szCs w:val="24"/>
        </w:rPr>
        <w:t>Preparing reading professionals (2</w:t>
      </w:r>
      <w:r w:rsidR="00AD4F95" w:rsidRPr="00CE528F">
        <w:rPr>
          <w:rFonts w:asciiTheme="majorHAnsi" w:hAnsiTheme="majorHAnsi"/>
          <w:i/>
          <w:color w:val="000000"/>
          <w:sz w:val="24"/>
          <w:szCs w:val="24"/>
          <w:vertAlign w:val="superscript"/>
        </w:rPr>
        <w:t>nd</w:t>
      </w:r>
      <w:r w:rsidR="00AD4F95" w:rsidRPr="00CE528F">
        <w:rPr>
          <w:rFonts w:asciiTheme="majorHAnsi" w:hAnsiTheme="majorHAnsi"/>
          <w:i/>
          <w:color w:val="000000"/>
          <w:sz w:val="24"/>
          <w:szCs w:val="24"/>
        </w:rPr>
        <w:t xml:space="preserve"> ed.). </w:t>
      </w:r>
      <w:r w:rsidR="00AD4F95" w:rsidRPr="00CE528F">
        <w:rPr>
          <w:rFonts w:asciiTheme="majorHAnsi" w:hAnsiTheme="majorHAnsi"/>
          <w:color w:val="000000"/>
          <w:sz w:val="24"/>
          <w:szCs w:val="24"/>
        </w:rPr>
        <w:t>Newark, DE: International Reading Association.</w:t>
      </w:r>
    </w:p>
    <w:p w:rsidR="00CB53A0" w:rsidRPr="00CE528F" w:rsidRDefault="00CB53A0" w:rsidP="00CB53A0">
      <w:pPr>
        <w:spacing w:line="240" w:lineRule="auto"/>
        <w:rPr>
          <w:rFonts w:asciiTheme="majorHAnsi" w:hAnsiTheme="majorHAnsi"/>
          <w:sz w:val="24"/>
          <w:szCs w:val="24"/>
        </w:rPr>
      </w:pPr>
      <w:proofErr w:type="spellStart"/>
      <w:r w:rsidRPr="00CE528F">
        <w:rPr>
          <w:rFonts w:asciiTheme="majorHAnsi" w:hAnsiTheme="majorHAnsi"/>
          <w:sz w:val="24"/>
          <w:szCs w:val="24"/>
        </w:rPr>
        <w:t>Fountas</w:t>
      </w:r>
      <w:proofErr w:type="spellEnd"/>
      <w:r w:rsidRPr="00CE528F">
        <w:rPr>
          <w:rFonts w:asciiTheme="majorHAnsi" w:hAnsiTheme="majorHAnsi"/>
          <w:sz w:val="24"/>
          <w:szCs w:val="24"/>
        </w:rPr>
        <w:t xml:space="preserve">, I.C, &amp; </w:t>
      </w:r>
      <w:proofErr w:type="spellStart"/>
      <w:r w:rsidRPr="00CE528F">
        <w:rPr>
          <w:rFonts w:asciiTheme="majorHAnsi" w:hAnsiTheme="majorHAnsi"/>
          <w:sz w:val="24"/>
          <w:szCs w:val="24"/>
        </w:rPr>
        <w:t>Pinnell</w:t>
      </w:r>
      <w:proofErr w:type="spellEnd"/>
      <w:r w:rsidRPr="00CE528F">
        <w:rPr>
          <w:rFonts w:asciiTheme="majorHAnsi" w:hAnsiTheme="majorHAnsi"/>
          <w:sz w:val="24"/>
          <w:szCs w:val="24"/>
        </w:rPr>
        <w:t>, G.S. (2006). Teaching for Comprehending and Fluency. Portsmouth, NH: Heinemann.</w:t>
      </w:r>
    </w:p>
    <w:p w:rsidR="00CE4634" w:rsidRPr="00CE528F" w:rsidRDefault="00CE4634" w:rsidP="00AD4F95">
      <w:pPr>
        <w:widowControl w:val="0"/>
        <w:autoSpaceDE w:val="0"/>
        <w:autoSpaceDN w:val="0"/>
        <w:adjustRightInd w:val="0"/>
        <w:spacing w:after="0"/>
        <w:rPr>
          <w:rFonts w:asciiTheme="majorHAnsi" w:hAnsiTheme="majorHAnsi"/>
          <w:b/>
          <w:bCs/>
          <w:iCs/>
          <w:sz w:val="24"/>
          <w:szCs w:val="24"/>
        </w:rPr>
      </w:pPr>
      <w:r w:rsidRPr="00CE528F">
        <w:rPr>
          <w:rFonts w:asciiTheme="majorHAnsi" w:hAnsiTheme="majorHAnsi"/>
          <w:b/>
          <w:bCs/>
          <w:iCs/>
          <w:sz w:val="24"/>
          <w:szCs w:val="24"/>
        </w:rPr>
        <w:t>Supplemental Text:</w:t>
      </w:r>
    </w:p>
    <w:p w:rsidR="00CE4634" w:rsidRPr="00CE528F" w:rsidRDefault="00CE4634" w:rsidP="00AD4F95">
      <w:pPr>
        <w:widowControl w:val="0"/>
        <w:autoSpaceDE w:val="0"/>
        <w:autoSpaceDN w:val="0"/>
        <w:adjustRightInd w:val="0"/>
        <w:spacing w:after="0"/>
        <w:rPr>
          <w:rFonts w:asciiTheme="majorHAnsi" w:hAnsiTheme="majorHAnsi"/>
          <w:bCs/>
          <w:iCs/>
          <w:sz w:val="24"/>
          <w:szCs w:val="24"/>
        </w:rPr>
      </w:pPr>
      <w:r w:rsidRPr="00CE528F">
        <w:rPr>
          <w:rFonts w:asciiTheme="majorHAnsi" w:hAnsiTheme="majorHAnsi"/>
          <w:bCs/>
          <w:iCs/>
          <w:sz w:val="24"/>
          <w:szCs w:val="24"/>
        </w:rPr>
        <w:t xml:space="preserve">Bean, R.M. (2009). </w:t>
      </w:r>
      <w:r w:rsidRPr="00CE528F">
        <w:rPr>
          <w:rFonts w:asciiTheme="majorHAnsi" w:hAnsiTheme="majorHAnsi"/>
          <w:bCs/>
          <w:i/>
          <w:iCs/>
          <w:sz w:val="24"/>
          <w:szCs w:val="24"/>
        </w:rPr>
        <w:t>The reading specialist: Leadership for the classroom, school, and community (2</w:t>
      </w:r>
      <w:r w:rsidRPr="00CE528F">
        <w:rPr>
          <w:rFonts w:asciiTheme="majorHAnsi" w:hAnsiTheme="majorHAnsi"/>
          <w:bCs/>
          <w:i/>
          <w:iCs/>
          <w:sz w:val="24"/>
          <w:szCs w:val="24"/>
          <w:vertAlign w:val="superscript"/>
        </w:rPr>
        <w:t>nd</w:t>
      </w:r>
      <w:r w:rsidRPr="00CE528F">
        <w:rPr>
          <w:rFonts w:asciiTheme="majorHAnsi" w:hAnsiTheme="majorHAnsi"/>
          <w:bCs/>
          <w:i/>
          <w:iCs/>
          <w:sz w:val="24"/>
          <w:szCs w:val="24"/>
        </w:rPr>
        <w:t xml:space="preserve"> ed.).</w:t>
      </w:r>
      <w:r w:rsidRPr="00CE528F">
        <w:rPr>
          <w:rFonts w:asciiTheme="majorHAnsi" w:hAnsiTheme="majorHAnsi"/>
          <w:bCs/>
          <w:iCs/>
          <w:sz w:val="24"/>
          <w:szCs w:val="24"/>
        </w:rPr>
        <w:t xml:space="preserve">  New York: The Guilford Press. </w:t>
      </w:r>
    </w:p>
    <w:p w:rsidR="00134E5C" w:rsidRPr="00CE528F" w:rsidRDefault="00134E5C" w:rsidP="00AD4F95">
      <w:pPr>
        <w:widowControl w:val="0"/>
        <w:autoSpaceDE w:val="0"/>
        <w:autoSpaceDN w:val="0"/>
        <w:adjustRightInd w:val="0"/>
        <w:spacing w:after="0"/>
        <w:rPr>
          <w:rFonts w:asciiTheme="majorHAnsi" w:hAnsiTheme="majorHAnsi"/>
          <w:bCs/>
          <w:iCs/>
          <w:sz w:val="24"/>
          <w:szCs w:val="24"/>
        </w:rPr>
      </w:pPr>
      <w:proofErr w:type="spellStart"/>
      <w:r w:rsidRPr="00CE528F">
        <w:rPr>
          <w:rFonts w:asciiTheme="majorHAnsi" w:hAnsiTheme="majorHAnsi"/>
          <w:bCs/>
          <w:iCs/>
          <w:sz w:val="24"/>
          <w:szCs w:val="24"/>
        </w:rPr>
        <w:t>Echevarria</w:t>
      </w:r>
      <w:proofErr w:type="spellEnd"/>
      <w:r w:rsidRPr="00CE528F">
        <w:rPr>
          <w:rFonts w:asciiTheme="majorHAnsi" w:hAnsiTheme="majorHAnsi"/>
          <w:bCs/>
          <w:iCs/>
          <w:sz w:val="24"/>
          <w:szCs w:val="24"/>
        </w:rPr>
        <w:t>, J., Vogt, ME</w:t>
      </w:r>
      <w:proofErr w:type="gramStart"/>
      <w:r w:rsidRPr="00CE528F">
        <w:rPr>
          <w:rFonts w:asciiTheme="majorHAnsi" w:hAnsiTheme="majorHAnsi"/>
          <w:bCs/>
          <w:iCs/>
          <w:sz w:val="24"/>
          <w:szCs w:val="24"/>
        </w:rPr>
        <w:t>.,</w:t>
      </w:r>
      <w:proofErr w:type="gramEnd"/>
      <w:r w:rsidRPr="00CE528F">
        <w:rPr>
          <w:rFonts w:asciiTheme="majorHAnsi" w:hAnsiTheme="majorHAnsi"/>
          <w:bCs/>
          <w:iCs/>
          <w:sz w:val="24"/>
          <w:szCs w:val="24"/>
        </w:rPr>
        <w:t xml:space="preserve"> &amp; Short, D.J. (2008).  </w:t>
      </w:r>
      <w:r w:rsidRPr="00CE528F">
        <w:rPr>
          <w:rFonts w:asciiTheme="majorHAnsi" w:hAnsiTheme="majorHAnsi"/>
          <w:bCs/>
          <w:i/>
          <w:iCs/>
          <w:sz w:val="24"/>
          <w:szCs w:val="24"/>
        </w:rPr>
        <w:t xml:space="preserve">Making content comprehensible for English Learners: The SIOP Model. </w:t>
      </w:r>
      <w:r w:rsidRPr="00CE528F">
        <w:rPr>
          <w:rFonts w:asciiTheme="majorHAnsi" w:hAnsiTheme="majorHAnsi"/>
          <w:bCs/>
          <w:iCs/>
          <w:sz w:val="24"/>
          <w:szCs w:val="24"/>
        </w:rPr>
        <w:t>New York: Pearson.</w:t>
      </w:r>
    </w:p>
    <w:p w:rsidR="00134E5C" w:rsidRPr="00CE528F" w:rsidRDefault="00134E5C" w:rsidP="00AD4F95">
      <w:pPr>
        <w:widowControl w:val="0"/>
        <w:autoSpaceDE w:val="0"/>
        <w:autoSpaceDN w:val="0"/>
        <w:adjustRightInd w:val="0"/>
        <w:spacing w:after="0"/>
        <w:rPr>
          <w:rFonts w:asciiTheme="majorHAnsi" w:hAnsiTheme="majorHAnsi"/>
          <w:bCs/>
          <w:iCs/>
          <w:sz w:val="24"/>
          <w:szCs w:val="24"/>
        </w:rPr>
      </w:pPr>
      <w:proofErr w:type="gramStart"/>
      <w:r w:rsidRPr="00CE528F">
        <w:rPr>
          <w:rFonts w:asciiTheme="majorHAnsi" w:hAnsiTheme="majorHAnsi"/>
          <w:bCs/>
          <w:iCs/>
          <w:sz w:val="24"/>
          <w:szCs w:val="24"/>
        </w:rPr>
        <w:t>International Reading Association (2010).</w:t>
      </w:r>
      <w:proofErr w:type="gramEnd"/>
      <w:r w:rsidRPr="00CE528F">
        <w:rPr>
          <w:rFonts w:asciiTheme="majorHAnsi" w:hAnsiTheme="majorHAnsi"/>
          <w:bCs/>
          <w:iCs/>
          <w:sz w:val="24"/>
          <w:szCs w:val="24"/>
        </w:rPr>
        <w:t xml:space="preserve"> </w:t>
      </w:r>
      <w:r w:rsidRPr="00CE528F">
        <w:rPr>
          <w:rFonts w:asciiTheme="majorHAnsi" w:hAnsiTheme="majorHAnsi"/>
          <w:bCs/>
          <w:i/>
          <w:iCs/>
          <w:sz w:val="24"/>
          <w:szCs w:val="24"/>
        </w:rPr>
        <w:t xml:space="preserve">Standards for reading professionals: Revised 2010. </w:t>
      </w:r>
      <w:r w:rsidRPr="00CE528F">
        <w:rPr>
          <w:rFonts w:asciiTheme="majorHAnsi" w:hAnsiTheme="majorHAnsi"/>
          <w:bCs/>
          <w:iCs/>
          <w:sz w:val="24"/>
          <w:szCs w:val="24"/>
        </w:rPr>
        <w:t>Newark, DE: International Reading Association.</w:t>
      </w:r>
    </w:p>
    <w:p w:rsidR="009C2E78" w:rsidRPr="00CE528F" w:rsidRDefault="009C2E78" w:rsidP="00AD4F95">
      <w:pPr>
        <w:widowControl w:val="0"/>
        <w:autoSpaceDE w:val="0"/>
        <w:autoSpaceDN w:val="0"/>
        <w:adjustRightInd w:val="0"/>
        <w:spacing w:after="0"/>
        <w:rPr>
          <w:rFonts w:asciiTheme="majorHAnsi" w:hAnsiTheme="majorHAnsi"/>
          <w:bCs/>
          <w:iCs/>
          <w:sz w:val="24"/>
          <w:szCs w:val="24"/>
        </w:rPr>
      </w:pPr>
      <w:r w:rsidRPr="00CE528F">
        <w:rPr>
          <w:rFonts w:asciiTheme="majorHAnsi" w:hAnsiTheme="majorHAnsi"/>
          <w:bCs/>
          <w:iCs/>
          <w:sz w:val="24"/>
          <w:szCs w:val="24"/>
        </w:rPr>
        <w:t xml:space="preserve">Johnston, P.H. (2010)(Ed.) </w:t>
      </w:r>
      <w:r w:rsidRPr="00CE528F">
        <w:rPr>
          <w:rFonts w:asciiTheme="majorHAnsi" w:hAnsiTheme="majorHAnsi"/>
          <w:bCs/>
          <w:i/>
          <w:iCs/>
          <w:sz w:val="24"/>
          <w:szCs w:val="24"/>
        </w:rPr>
        <w:t xml:space="preserve">RTI in literacy: Responsive and comprehensive. </w:t>
      </w:r>
      <w:r w:rsidRPr="00CE528F">
        <w:rPr>
          <w:rFonts w:asciiTheme="majorHAnsi" w:hAnsiTheme="majorHAnsi"/>
          <w:bCs/>
          <w:iCs/>
          <w:sz w:val="24"/>
          <w:szCs w:val="24"/>
        </w:rPr>
        <w:t>Newark, DE: International Reading Association.</w:t>
      </w:r>
    </w:p>
    <w:p w:rsidR="00134E5C" w:rsidRPr="00CE528F" w:rsidRDefault="00134E5C" w:rsidP="00AD4F95">
      <w:pPr>
        <w:widowControl w:val="0"/>
        <w:autoSpaceDE w:val="0"/>
        <w:autoSpaceDN w:val="0"/>
        <w:adjustRightInd w:val="0"/>
        <w:spacing w:after="0"/>
        <w:rPr>
          <w:rFonts w:asciiTheme="majorHAnsi" w:hAnsiTheme="majorHAnsi"/>
          <w:bCs/>
          <w:iCs/>
          <w:sz w:val="24"/>
          <w:szCs w:val="24"/>
        </w:rPr>
      </w:pPr>
      <w:proofErr w:type="spellStart"/>
      <w:r w:rsidRPr="00CE528F">
        <w:rPr>
          <w:rFonts w:asciiTheme="majorHAnsi" w:hAnsiTheme="majorHAnsi"/>
          <w:bCs/>
          <w:iCs/>
          <w:sz w:val="24"/>
          <w:szCs w:val="24"/>
        </w:rPr>
        <w:t>Pinnell</w:t>
      </w:r>
      <w:proofErr w:type="spellEnd"/>
      <w:r w:rsidRPr="00CE528F">
        <w:rPr>
          <w:rFonts w:asciiTheme="majorHAnsi" w:hAnsiTheme="majorHAnsi"/>
          <w:bCs/>
          <w:iCs/>
          <w:sz w:val="24"/>
          <w:szCs w:val="24"/>
        </w:rPr>
        <w:t xml:space="preserve">, G.S., &amp; </w:t>
      </w:r>
      <w:proofErr w:type="spellStart"/>
      <w:r w:rsidRPr="00CE528F">
        <w:rPr>
          <w:rFonts w:asciiTheme="majorHAnsi" w:hAnsiTheme="majorHAnsi"/>
          <w:bCs/>
          <w:iCs/>
          <w:sz w:val="24"/>
          <w:szCs w:val="24"/>
        </w:rPr>
        <w:t>Fountas</w:t>
      </w:r>
      <w:proofErr w:type="spellEnd"/>
      <w:r w:rsidRPr="00CE528F">
        <w:rPr>
          <w:rFonts w:asciiTheme="majorHAnsi" w:hAnsiTheme="majorHAnsi"/>
          <w:bCs/>
          <w:iCs/>
          <w:sz w:val="24"/>
          <w:szCs w:val="24"/>
        </w:rPr>
        <w:t xml:space="preserve">, I.C. (2007). </w:t>
      </w:r>
      <w:r w:rsidRPr="00CE528F">
        <w:rPr>
          <w:rFonts w:asciiTheme="majorHAnsi" w:hAnsiTheme="majorHAnsi"/>
          <w:bCs/>
          <w:i/>
          <w:iCs/>
          <w:sz w:val="24"/>
          <w:szCs w:val="24"/>
        </w:rPr>
        <w:t xml:space="preserve">The continuum of literacy learning: Behaviors and understandings to notice, teach, and support. </w:t>
      </w:r>
      <w:r w:rsidRPr="00CE528F">
        <w:rPr>
          <w:rFonts w:asciiTheme="majorHAnsi" w:hAnsiTheme="majorHAnsi"/>
          <w:bCs/>
          <w:iCs/>
          <w:sz w:val="24"/>
          <w:szCs w:val="24"/>
        </w:rPr>
        <w:t>Portsmouth, NH: Heinemann.</w:t>
      </w:r>
    </w:p>
    <w:p w:rsidR="00CE4634" w:rsidRPr="00CE528F" w:rsidRDefault="00CE4634" w:rsidP="00AD4F95">
      <w:pPr>
        <w:widowControl w:val="0"/>
        <w:autoSpaceDE w:val="0"/>
        <w:autoSpaceDN w:val="0"/>
        <w:adjustRightInd w:val="0"/>
        <w:spacing w:after="0"/>
        <w:rPr>
          <w:rFonts w:asciiTheme="majorHAnsi" w:hAnsiTheme="majorHAnsi"/>
          <w:bCs/>
          <w:iCs/>
          <w:sz w:val="24"/>
          <w:szCs w:val="24"/>
        </w:rPr>
      </w:pPr>
      <w:proofErr w:type="gramStart"/>
      <w:r w:rsidRPr="00CE528F">
        <w:rPr>
          <w:rFonts w:asciiTheme="majorHAnsi" w:hAnsiTheme="majorHAnsi"/>
          <w:bCs/>
          <w:iCs/>
          <w:sz w:val="24"/>
          <w:szCs w:val="24"/>
        </w:rPr>
        <w:t>Vogt, M.E., &amp; Shearer, B.A. (2011).</w:t>
      </w:r>
      <w:proofErr w:type="gramEnd"/>
      <w:r w:rsidRPr="00CE528F">
        <w:rPr>
          <w:rFonts w:asciiTheme="majorHAnsi" w:hAnsiTheme="majorHAnsi"/>
          <w:bCs/>
          <w:iCs/>
          <w:sz w:val="24"/>
          <w:szCs w:val="24"/>
        </w:rPr>
        <w:t xml:space="preserve"> </w:t>
      </w:r>
      <w:r w:rsidRPr="00CE528F">
        <w:rPr>
          <w:rFonts w:asciiTheme="majorHAnsi" w:hAnsiTheme="majorHAnsi"/>
          <w:bCs/>
          <w:i/>
          <w:iCs/>
          <w:sz w:val="24"/>
          <w:szCs w:val="24"/>
        </w:rPr>
        <w:t>Reading specialists and literacy coaches in the real world (3</w:t>
      </w:r>
      <w:r w:rsidRPr="00CE528F">
        <w:rPr>
          <w:rFonts w:asciiTheme="majorHAnsi" w:hAnsiTheme="majorHAnsi"/>
          <w:bCs/>
          <w:i/>
          <w:iCs/>
          <w:sz w:val="24"/>
          <w:szCs w:val="24"/>
          <w:vertAlign w:val="superscript"/>
        </w:rPr>
        <w:t>rd</w:t>
      </w:r>
      <w:r w:rsidRPr="00CE528F">
        <w:rPr>
          <w:rFonts w:asciiTheme="majorHAnsi" w:hAnsiTheme="majorHAnsi"/>
          <w:bCs/>
          <w:i/>
          <w:iCs/>
          <w:sz w:val="24"/>
          <w:szCs w:val="24"/>
        </w:rPr>
        <w:t xml:space="preserve"> ed.). </w:t>
      </w:r>
      <w:r w:rsidR="00134E5C" w:rsidRPr="00CE528F">
        <w:rPr>
          <w:rFonts w:asciiTheme="majorHAnsi" w:hAnsiTheme="majorHAnsi"/>
          <w:bCs/>
          <w:iCs/>
          <w:sz w:val="24"/>
          <w:szCs w:val="24"/>
        </w:rPr>
        <w:t>New York: Pearson.</w:t>
      </w:r>
    </w:p>
    <w:p w:rsidR="00CE4634" w:rsidRPr="00CE528F" w:rsidRDefault="00CE4634" w:rsidP="00AD4F95">
      <w:pPr>
        <w:widowControl w:val="0"/>
        <w:autoSpaceDE w:val="0"/>
        <w:autoSpaceDN w:val="0"/>
        <w:adjustRightInd w:val="0"/>
        <w:spacing w:after="0"/>
        <w:rPr>
          <w:rFonts w:asciiTheme="majorHAnsi" w:hAnsiTheme="majorHAnsi"/>
          <w:b/>
          <w:bCs/>
          <w:iCs/>
          <w:sz w:val="24"/>
          <w:szCs w:val="24"/>
        </w:rPr>
      </w:pPr>
    </w:p>
    <w:p w:rsidR="00AD4F95" w:rsidRPr="00CE528F" w:rsidRDefault="00CB53A0" w:rsidP="00AD4F95">
      <w:pPr>
        <w:widowControl w:val="0"/>
        <w:autoSpaceDE w:val="0"/>
        <w:autoSpaceDN w:val="0"/>
        <w:adjustRightInd w:val="0"/>
        <w:spacing w:after="0"/>
        <w:rPr>
          <w:rFonts w:asciiTheme="majorHAnsi" w:hAnsiTheme="majorHAnsi" w:cs="Calibri"/>
          <w:bCs/>
          <w:sz w:val="24"/>
          <w:szCs w:val="24"/>
        </w:rPr>
      </w:pPr>
      <w:r w:rsidRPr="00CE528F">
        <w:rPr>
          <w:rFonts w:asciiTheme="majorHAnsi" w:hAnsiTheme="majorHAnsi"/>
          <w:b/>
          <w:bCs/>
          <w:iCs/>
          <w:sz w:val="24"/>
          <w:szCs w:val="24"/>
        </w:rPr>
        <w:t>Additional Sources:</w:t>
      </w:r>
      <w:r w:rsidRPr="00CE528F">
        <w:rPr>
          <w:rFonts w:asciiTheme="majorHAnsi" w:hAnsiTheme="majorHAnsi"/>
          <w:b/>
          <w:bCs/>
          <w:iCs/>
          <w:sz w:val="24"/>
          <w:szCs w:val="24"/>
        </w:rPr>
        <w:br/>
      </w:r>
      <w:r w:rsidR="00AD4F95" w:rsidRPr="00CE528F">
        <w:rPr>
          <w:rFonts w:asciiTheme="majorHAnsi" w:hAnsiTheme="majorHAnsi" w:cs="Calibri"/>
          <w:b/>
          <w:bCs/>
          <w:sz w:val="24"/>
          <w:szCs w:val="24"/>
        </w:rPr>
        <w:t>Additional References:</w:t>
      </w:r>
      <w:r w:rsidR="00AD4F95" w:rsidRPr="00CE528F">
        <w:rPr>
          <w:rFonts w:asciiTheme="majorHAnsi" w:hAnsiTheme="majorHAnsi" w:cs="Calibri"/>
          <w:b/>
          <w:bCs/>
          <w:sz w:val="24"/>
          <w:szCs w:val="24"/>
        </w:rPr>
        <w:br/>
        <w:t>Professional Reading Journals</w:t>
      </w:r>
      <w:r w:rsidR="00AD4F95" w:rsidRPr="00CE528F">
        <w:rPr>
          <w:rFonts w:asciiTheme="majorHAnsi" w:hAnsiTheme="majorHAnsi" w:cs="Calibri"/>
          <w:b/>
          <w:bCs/>
          <w:sz w:val="24"/>
          <w:szCs w:val="24"/>
        </w:rPr>
        <w:br/>
      </w:r>
      <w:r w:rsidR="00AD4F95" w:rsidRPr="00CE528F">
        <w:rPr>
          <w:rFonts w:asciiTheme="majorHAnsi" w:hAnsiTheme="majorHAnsi" w:cs="Calibri"/>
          <w:bCs/>
          <w:i/>
          <w:sz w:val="24"/>
          <w:szCs w:val="24"/>
        </w:rPr>
        <w:t>Educational Leadership</w:t>
      </w:r>
      <w:r w:rsidR="00AD4F95" w:rsidRPr="00CE528F">
        <w:rPr>
          <w:rFonts w:asciiTheme="majorHAnsi" w:hAnsiTheme="majorHAnsi" w:cs="Calibri"/>
          <w:bCs/>
          <w:i/>
          <w:sz w:val="24"/>
          <w:szCs w:val="24"/>
        </w:rPr>
        <w:br/>
        <w:t>English Journal</w:t>
      </w:r>
      <w:r w:rsidR="00AD4F95" w:rsidRPr="00CE528F">
        <w:rPr>
          <w:rFonts w:asciiTheme="majorHAnsi" w:hAnsiTheme="majorHAnsi" w:cs="Calibri"/>
          <w:bCs/>
          <w:i/>
          <w:sz w:val="24"/>
          <w:szCs w:val="24"/>
        </w:rPr>
        <w:br/>
        <w:t>English Leadership Quarterly</w:t>
      </w:r>
      <w:r w:rsidR="00AD4F95" w:rsidRPr="00CE528F">
        <w:rPr>
          <w:rFonts w:asciiTheme="majorHAnsi" w:hAnsiTheme="majorHAnsi" w:cs="Calibri"/>
          <w:bCs/>
          <w:i/>
          <w:sz w:val="24"/>
          <w:szCs w:val="24"/>
        </w:rPr>
        <w:br/>
        <w:t>Journal of Adolescent &amp; Adult Literacy</w:t>
      </w:r>
      <w:r w:rsidR="00AD4F95" w:rsidRPr="00CE528F">
        <w:rPr>
          <w:rFonts w:asciiTheme="majorHAnsi" w:hAnsiTheme="majorHAnsi" w:cs="Calibri"/>
          <w:bCs/>
          <w:i/>
          <w:sz w:val="24"/>
          <w:szCs w:val="24"/>
        </w:rPr>
        <w:br/>
        <w:t>Journal of Literacy Research</w:t>
      </w:r>
      <w:r w:rsidR="00AD4F95" w:rsidRPr="00CE528F">
        <w:rPr>
          <w:rFonts w:asciiTheme="majorHAnsi" w:hAnsiTheme="majorHAnsi" w:cs="Calibri"/>
          <w:b/>
          <w:bCs/>
          <w:sz w:val="24"/>
          <w:szCs w:val="24"/>
        </w:rPr>
        <w:br/>
      </w:r>
      <w:r w:rsidR="00AD4F95" w:rsidRPr="00CE528F">
        <w:rPr>
          <w:rFonts w:asciiTheme="majorHAnsi" w:hAnsiTheme="majorHAnsi" w:cs="Calibri"/>
          <w:i/>
          <w:iCs/>
          <w:sz w:val="24"/>
          <w:szCs w:val="24"/>
        </w:rPr>
        <w:t>Language Arts</w:t>
      </w:r>
      <w:r w:rsidR="00AD4F95" w:rsidRPr="00CE528F">
        <w:rPr>
          <w:rFonts w:asciiTheme="majorHAnsi" w:hAnsiTheme="majorHAnsi" w:cs="Calibri"/>
          <w:b/>
          <w:bCs/>
          <w:sz w:val="24"/>
          <w:szCs w:val="24"/>
        </w:rPr>
        <w:br/>
      </w:r>
      <w:r w:rsidR="00AD4F95" w:rsidRPr="00CE528F">
        <w:rPr>
          <w:rFonts w:asciiTheme="majorHAnsi" w:hAnsiTheme="majorHAnsi" w:cs="Calibri"/>
          <w:i/>
          <w:iCs/>
          <w:sz w:val="24"/>
          <w:szCs w:val="24"/>
        </w:rPr>
        <w:t>Reading Research and Instruction</w:t>
      </w:r>
      <w:r w:rsidR="00AD4F95" w:rsidRPr="00CE528F">
        <w:rPr>
          <w:rFonts w:asciiTheme="majorHAnsi" w:hAnsiTheme="majorHAnsi" w:cs="Calibri"/>
          <w:i/>
          <w:iCs/>
          <w:sz w:val="24"/>
          <w:szCs w:val="24"/>
        </w:rPr>
        <w:br/>
        <w:t>Reading Research Quarterly</w:t>
      </w:r>
      <w:r w:rsidR="00AD4F95" w:rsidRPr="00CE528F">
        <w:rPr>
          <w:rFonts w:asciiTheme="majorHAnsi" w:hAnsiTheme="majorHAnsi" w:cs="Calibri"/>
          <w:i/>
          <w:iCs/>
          <w:sz w:val="24"/>
          <w:szCs w:val="24"/>
        </w:rPr>
        <w:br/>
        <w:t>Research in the Teaching of English</w:t>
      </w:r>
      <w:r w:rsidR="00AD4F95" w:rsidRPr="00CE528F">
        <w:rPr>
          <w:rFonts w:asciiTheme="majorHAnsi" w:hAnsiTheme="majorHAnsi" w:cs="Calibri"/>
          <w:b/>
          <w:bCs/>
          <w:sz w:val="24"/>
          <w:szCs w:val="24"/>
        </w:rPr>
        <w:br/>
      </w:r>
      <w:r w:rsidR="00AD4F95" w:rsidRPr="00CE528F">
        <w:rPr>
          <w:rFonts w:asciiTheme="majorHAnsi" w:hAnsiTheme="majorHAnsi" w:cs="Calibri"/>
          <w:i/>
          <w:iCs/>
          <w:sz w:val="24"/>
          <w:szCs w:val="24"/>
        </w:rPr>
        <w:t>The Reading Teacher</w:t>
      </w:r>
      <w:r w:rsidR="00AD4F95" w:rsidRPr="00CE528F">
        <w:rPr>
          <w:rFonts w:asciiTheme="majorHAnsi" w:hAnsiTheme="majorHAnsi" w:cs="Calibri"/>
          <w:i/>
          <w:iCs/>
          <w:sz w:val="24"/>
          <w:szCs w:val="24"/>
        </w:rPr>
        <w:br/>
        <w:t>Voices from the Middle</w:t>
      </w:r>
      <w:r w:rsidR="00AD4F95" w:rsidRPr="00CE528F">
        <w:rPr>
          <w:rFonts w:asciiTheme="majorHAnsi" w:hAnsiTheme="majorHAnsi" w:cs="Calibri"/>
          <w:bCs/>
          <w:i/>
          <w:sz w:val="24"/>
          <w:szCs w:val="24"/>
        </w:rPr>
        <w:br/>
      </w:r>
      <w:r w:rsidRPr="00CE528F">
        <w:rPr>
          <w:rFonts w:asciiTheme="majorHAnsi" w:hAnsiTheme="majorHAnsi"/>
          <w:b/>
          <w:color w:val="000000"/>
          <w:sz w:val="24"/>
          <w:szCs w:val="24"/>
        </w:rPr>
        <w:br/>
      </w:r>
      <w:r w:rsidR="00AD4F95" w:rsidRPr="00CE528F">
        <w:rPr>
          <w:rFonts w:asciiTheme="majorHAnsi" w:hAnsiTheme="majorHAnsi"/>
          <w:b/>
          <w:bCs/>
          <w:iCs/>
          <w:sz w:val="24"/>
          <w:szCs w:val="24"/>
        </w:rPr>
        <w:t>Websites</w:t>
      </w:r>
      <w:r w:rsidR="00AD4F95" w:rsidRPr="00CE528F">
        <w:rPr>
          <w:rFonts w:asciiTheme="majorHAnsi" w:hAnsiTheme="majorHAnsi"/>
          <w:b/>
          <w:bCs/>
          <w:iCs/>
          <w:sz w:val="24"/>
          <w:szCs w:val="24"/>
        </w:rPr>
        <w:br/>
      </w:r>
      <w:r w:rsidR="00AD4F95" w:rsidRPr="00CE528F">
        <w:rPr>
          <w:rFonts w:asciiTheme="majorHAnsi" w:hAnsiTheme="majorHAnsi" w:cs="Calibri"/>
          <w:sz w:val="24"/>
          <w:szCs w:val="24"/>
        </w:rPr>
        <w:t xml:space="preserve">All About Adolescent Literacy: </w:t>
      </w:r>
      <w:hyperlink r:id="rId16" w:history="1">
        <w:r w:rsidR="00AD4F95" w:rsidRPr="00CE528F">
          <w:rPr>
            <w:rStyle w:val="Hyperlink"/>
            <w:rFonts w:asciiTheme="majorHAnsi" w:hAnsiTheme="majorHAnsi" w:cs="Calibri"/>
            <w:sz w:val="24"/>
            <w:szCs w:val="24"/>
          </w:rPr>
          <w:t>http://www.adlit.org/</w:t>
        </w:r>
      </w:hyperlink>
      <w:r w:rsidR="00AD4F95" w:rsidRPr="00CE528F">
        <w:rPr>
          <w:rFonts w:asciiTheme="majorHAnsi" w:hAnsiTheme="majorHAnsi" w:cs="Calibri"/>
          <w:sz w:val="24"/>
          <w:szCs w:val="24"/>
        </w:rPr>
        <w:br/>
        <w:t xml:space="preserve">Annenberg Teacher Professional Development:  </w:t>
      </w:r>
      <w:hyperlink r:id="rId17" w:history="1">
        <w:r w:rsidR="00AD4F95" w:rsidRPr="00CE528F">
          <w:rPr>
            <w:rStyle w:val="Hyperlink"/>
            <w:rFonts w:asciiTheme="majorHAnsi" w:hAnsiTheme="majorHAnsi" w:cs="Calibri"/>
            <w:sz w:val="24"/>
            <w:szCs w:val="24"/>
          </w:rPr>
          <w:t>http://www.learner.org/index.html</w:t>
        </w:r>
      </w:hyperlink>
      <w:r w:rsidR="00AD4F95" w:rsidRPr="00CE528F">
        <w:rPr>
          <w:rFonts w:asciiTheme="majorHAnsi" w:hAnsiTheme="majorHAnsi" w:cs="Calibri"/>
          <w:sz w:val="24"/>
          <w:szCs w:val="24"/>
          <w:u w:val="single"/>
        </w:rPr>
        <w:br/>
      </w:r>
      <w:r w:rsidR="00AD4F95" w:rsidRPr="00CE528F">
        <w:rPr>
          <w:rFonts w:asciiTheme="majorHAnsi" w:hAnsiTheme="majorHAnsi" w:cs="Calibri"/>
          <w:sz w:val="24"/>
          <w:szCs w:val="24"/>
        </w:rPr>
        <w:t xml:space="preserve">Center for the Improvement of Early Reading Achievement:  </w:t>
      </w:r>
      <w:hyperlink r:id="rId18" w:history="1">
        <w:r w:rsidR="00AD4F95" w:rsidRPr="00CE528F">
          <w:rPr>
            <w:rStyle w:val="Hyperlink"/>
            <w:rFonts w:asciiTheme="majorHAnsi" w:hAnsiTheme="majorHAnsi" w:cs="Calibri"/>
            <w:sz w:val="24"/>
            <w:szCs w:val="24"/>
          </w:rPr>
          <w:t>http://www.ciera.org/</w:t>
        </w:r>
      </w:hyperlink>
      <w:r w:rsidR="00AD4F95" w:rsidRPr="00CE528F">
        <w:rPr>
          <w:rFonts w:asciiTheme="majorHAnsi" w:hAnsiTheme="majorHAnsi" w:cs="Calibri"/>
          <w:sz w:val="24"/>
          <w:szCs w:val="24"/>
          <w:u w:val="single"/>
        </w:rPr>
        <w:br/>
      </w:r>
      <w:r w:rsidR="00AD4F95" w:rsidRPr="00CE528F">
        <w:rPr>
          <w:rFonts w:asciiTheme="majorHAnsi" w:hAnsiTheme="majorHAnsi" w:cs="Calibri"/>
          <w:bCs/>
          <w:sz w:val="24"/>
          <w:szCs w:val="24"/>
        </w:rPr>
        <w:t xml:space="preserve">Common Core State Standards: </w:t>
      </w:r>
      <w:hyperlink r:id="rId19" w:history="1">
        <w:r w:rsidR="00AD4F95" w:rsidRPr="00CE528F">
          <w:rPr>
            <w:rStyle w:val="Hyperlink"/>
            <w:rFonts w:asciiTheme="majorHAnsi" w:hAnsiTheme="majorHAnsi" w:cs="Calibri"/>
            <w:bCs/>
            <w:sz w:val="24"/>
            <w:szCs w:val="24"/>
          </w:rPr>
          <w:t>http://www.corestandards.org/</w:t>
        </w:r>
      </w:hyperlink>
      <w:r w:rsidR="00AD4F95" w:rsidRPr="00CE528F">
        <w:rPr>
          <w:rFonts w:asciiTheme="majorHAnsi" w:hAnsiTheme="majorHAnsi" w:cs="Calibri"/>
          <w:bCs/>
          <w:sz w:val="24"/>
          <w:szCs w:val="24"/>
        </w:rPr>
        <w:t xml:space="preserve"> </w:t>
      </w:r>
    </w:p>
    <w:p w:rsidR="00AD4F95" w:rsidRPr="00CE528F" w:rsidRDefault="00AD4F95" w:rsidP="00CE52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hAnsiTheme="majorHAnsi" w:cs="Calibri"/>
          <w:sz w:val="24"/>
          <w:szCs w:val="24"/>
        </w:rPr>
      </w:pPr>
      <w:r w:rsidRPr="00CE528F">
        <w:rPr>
          <w:rFonts w:asciiTheme="majorHAnsi" w:hAnsiTheme="majorHAnsi" w:cs="Calibri"/>
          <w:sz w:val="24"/>
          <w:szCs w:val="24"/>
        </w:rPr>
        <w:t>International Reading Association</w:t>
      </w:r>
      <w:proofErr w:type="gramStart"/>
      <w:r w:rsidRPr="00CE528F">
        <w:rPr>
          <w:rFonts w:asciiTheme="majorHAnsi" w:hAnsiTheme="majorHAnsi" w:cs="Calibri"/>
          <w:sz w:val="24"/>
          <w:szCs w:val="24"/>
        </w:rPr>
        <w:t xml:space="preserve">:  </w:t>
      </w:r>
      <w:proofErr w:type="gramEnd"/>
      <w:r w:rsidR="00741E16">
        <w:fldChar w:fldCharType="begin"/>
      </w:r>
      <w:r w:rsidR="00741E16">
        <w:instrText xml:space="preserve"> HYPERLINK "http://www.reading.org/" </w:instrText>
      </w:r>
      <w:r w:rsidR="00741E16">
        <w:fldChar w:fldCharType="separate"/>
      </w:r>
      <w:r w:rsidRPr="00CE528F">
        <w:rPr>
          <w:rStyle w:val="Hyperlink"/>
          <w:rFonts w:asciiTheme="majorHAnsi" w:hAnsiTheme="majorHAnsi" w:cs="Calibri"/>
          <w:sz w:val="24"/>
          <w:szCs w:val="24"/>
        </w:rPr>
        <w:t>http://www.reading.org/</w:t>
      </w:r>
      <w:r w:rsidR="00741E16">
        <w:rPr>
          <w:rStyle w:val="Hyperlink"/>
          <w:rFonts w:asciiTheme="majorHAnsi" w:hAnsiTheme="majorHAnsi" w:cs="Calibri"/>
          <w:sz w:val="24"/>
          <w:szCs w:val="24"/>
        </w:rPr>
        <w:fldChar w:fldCharType="end"/>
      </w:r>
      <w:r w:rsidRPr="00CE528F">
        <w:rPr>
          <w:rFonts w:asciiTheme="majorHAnsi" w:hAnsiTheme="majorHAnsi" w:cs="Calibri"/>
          <w:sz w:val="24"/>
          <w:szCs w:val="24"/>
          <w:u w:val="single"/>
        </w:rPr>
        <w:t xml:space="preserve"> </w:t>
      </w:r>
      <w:r w:rsidRPr="00CE528F">
        <w:rPr>
          <w:rFonts w:asciiTheme="majorHAnsi" w:hAnsiTheme="majorHAnsi" w:cs="Calibri"/>
          <w:sz w:val="24"/>
          <w:szCs w:val="24"/>
          <w:u w:val="single"/>
        </w:rPr>
        <w:br/>
      </w:r>
      <w:r w:rsidRPr="00CE528F">
        <w:rPr>
          <w:rFonts w:asciiTheme="majorHAnsi" w:hAnsiTheme="majorHAnsi" w:cs="Calibri"/>
          <w:sz w:val="24"/>
          <w:szCs w:val="24"/>
        </w:rPr>
        <w:t xml:space="preserve">Literacy Design Collaborative: </w:t>
      </w:r>
      <w:hyperlink r:id="rId20" w:history="1">
        <w:r w:rsidRPr="00CE528F">
          <w:rPr>
            <w:rStyle w:val="Hyperlink"/>
            <w:rFonts w:asciiTheme="majorHAnsi" w:hAnsiTheme="majorHAnsi" w:cs="Calibri"/>
            <w:sz w:val="24"/>
            <w:szCs w:val="24"/>
          </w:rPr>
          <w:t>http://www.literacydesigncollaborative.org/</w:t>
        </w:r>
      </w:hyperlink>
      <w:r w:rsidRPr="00CE528F">
        <w:rPr>
          <w:rFonts w:asciiTheme="majorHAnsi" w:hAnsiTheme="majorHAnsi" w:cs="Calibri"/>
          <w:sz w:val="24"/>
          <w:szCs w:val="24"/>
        </w:rPr>
        <w:t xml:space="preserve"> </w:t>
      </w:r>
      <w:r w:rsidRPr="00CE528F">
        <w:rPr>
          <w:rFonts w:asciiTheme="majorHAnsi" w:hAnsiTheme="majorHAnsi" w:cs="Calibri"/>
          <w:sz w:val="24"/>
          <w:szCs w:val="24"/>
          <w:u w:val="single"/>
        </w:rPr>
        <w:br/>
      </w:r>
      <w:r w:rsidRPr="00CE528F">
        <w:rPr>
          <w:rFonts w:asciiTheme="majorHAnsi" w:hAnsiTheme="majorHAnsi" w:cs="Calibri"/>
          <w:sz w:val="24"/>
          <w:szCs w:val="24"/>
        </w:rPr>
        <w:t xml:space="preserve">Literacy Research Association: </w:t>
      </w:r>
      <w:hyperlink r:id="rId21" w:history="1">
        <w:r w:rsidRPr="00CE528F">
          <w:rPr>
            <w:rStyle w:val="Hyperlink"/>
            <w:rFonts w:asciiTheme="majorHAnsi" w:hAnsiTheme="majorHAnsi" w:cs="Calibri"/>
            <w:sz w:val="24"/>
            <w:szCs w:val="24"/>
          </w:rPr>
          <w:t>www.literacyresearchassociation.org/</w:t>
        </w:r>
      </w:hyperlink>
      <w:r w:rsidRPr="00CE528F">
        <w:rPr>
          <w:rFonts w:asciiTheme="majorHAnsi" w:hAnsiTheme="majorHAnsi" w:cs="Calibri"/>
          <w:sz w:val="24"/>
          <w:szCs w:val="24"/>
          <w:u w:val="single"/>
        </w:rPr>
        <w:br/>
      </w:r>
      <w:r w:rsidRPr="00CE528F">
        <w:rPr>
          <w:rFonts w:asciiTheme="majorHAnsi" w:hAnsiTheme="majorHAnsi" w:cs="Calibri"/>
          <w:sz w:val="24"/>
          <w:szCs w:val="24"/>
        </w:rPr>
        <w:t xml:space="preserve">National Council of Teachers of English:  </w:t>
      </w:r>
      <w:hyperlink r:id="rId22" w:history="1">
        <w:r w:rsidRPr="00CE528F">
          <w:rPr>
            <w:rStyle w:val="Hyperlink"/>
            <w:rFonts w:asciiTheme="majorHAnsi" w:hAnsiTheme="majorHAnsi" w:cs="Calibri"/>
            <w:sz w:val="24"/>
            <w:szCs w:val="24"/>
          </w:rPr>
          <w:t>http://www.ncte.org/</w:t>
        </w:r>
      </w:hyperlink>
      <w:r w:rsidRPr="00CE528F">
        <w:rPr>
          <w:rFonts w:asciiTheme="majorHAnsi" w:hAnsiTheme="majorHAnsi" w:cs="Calibri"/>
          <w:sz w:val="24"/>
          <w:szCs w:val="24"/>
          <w:u w:val="single"/>
        </w:rPr>
        <w:br/>
      </w:r>
      <w:r w:rsidRPr="00CE528F">
        <w:rPr>
          <w:rFonts w:asciiTheme="majorHAnsi" w:hAnsiTheme="majorHAnsi" w:cs="Calibri"/>
          <w:sz w:val="24"/>
          <w:szCs w:val="24"/>
        </w:rPr>
        <w:t xml:space="preserve">National Reading Panel Report:  </w:t>
      </w:r>
      <w:hyperlink r:id="rId23" w:history="1">
        <w:r w:rsidRPr="00CE528F">
          <w:rPr>
            <w:rStyle w:val="Hyperlink"/>
            <w:rFonts w:asciiTheme="majorHAnsi" w:hAnsiTheme="majorHAnsi" w:cs="Calibri"/>
            <w:sz w:val="24"/>
            <w:szCs w:val="24"/>
          </w:rPr>
          <w:t>http://www.nationalreadingpanel.org/</w:t>
        </w:r>
      </w:hyperlink>
      <w:r w:rsidRPr="00CE528F">
        <w:rPr>
          <w:rFonts w:asciiTheme="majorHAnsi" w:hAnsiTheme="majorHAnsi" w:cs="Calibri"/>
          <w:sz w:val="24"/>
          <w:szCs w:val="24"/>
          <w:u w:val="single"/>
        </w:rPr>
        <w:br/>
      </w:r>
      <w:r w:rsidRPr="00CE528F">
        <w:rPr>
          <w:rFonts w:asciiTheme="majorHAnsi" w:hAnsiTheme="majorHAnsi" w:cs="Calibri"/>
          <w:i/>
          <w:iCs/>
          <w:sz w:val="24"/>
          <w:szCs w:val="24"/>
        </w:rPr>
        <w:t xml:space="preserve">Reading Online:  </w:t>
      </w:r>
      <w:hyperlink r:id="rId24" w:history="1">
        <w:r w:rsidRPr="00CE528F">
          <w:rPr>
            <w:rStyle w:val="Hyperlink"/>
            <w:rFonts w:asciiTheme="majorHAnsi" w:hAnsiTheme="majorHAnsi" w:cs="Calibri"/>
            <w:sz w:val="24"/>
            <w:szCs w:val="24"/>
          </w:rPr>
          <w:t>http://www.readingonline.org/</w:t>
        </w:r>
      </w:hyperlink>
      <w:r w:rsidRPr="00CE528F">
        <w:rPr>
          <w:rFonts w:asciiTheme="majorHAnsi" w:hAnsiTheme="majorHAnsi" w:cs="Calibri"/>
          <w:sz w:val="24"/>
          <w:szCs w:val="24"/>
          <w:u w:val="single"/>
        </w:rPr>
        <w:br/>
      </w:r>
      <w:proofErr w:type="spellStart"/>
      <w:r w:rsidRPr="00CE528F">
        <w:rPr>
          <w:rFonts w:asciiTheme="majorHAnsi" w:hAnsiTheme="majorHAnsi" w:cs="Calibri"/>
          <w:sz w:val="24"/>
          <w:szCs w:val="24"/>
        </w:rPr>
        <w:t>readwritethink</w:t>
      </w:r>
      <w:proofErr w:type="spellEnd"/>
      <w:r w:rsidRPr="00CE528F">
        <w:rPr>
          <w:rFonts w:asciiTheme="majorHAnsi" w:hAnsiTheme="majorHAnsi" w:cs="Calibri"/>
          <w:sz w:val="24"/>
          <w:szCs w:val="24"/>
        </w:rPr>
        <w:t xml:space="preserve">: </w:t>
      </w:r>
      <w:hyperlink r:id="rId25" w:history="1">
        <w:r w:rsidRPr="00CE528F">
          <w:rPr>
            <w:rStyle w:val="Hyperlink"/>
            <w:rFonts w:asciiTheme="majorHAnsi" w:hAnsiTheme="majorHAnsi" w:cs="Calibri"/>
            <w:sz w:val="24"/>
            <w:szCs w:val="24"/>
          </w:rPr>
          <w:t>http://www.readwritethink.org/</w:t>
        </w:r>
      </w:hyperlink>
      <w:r w:rsidRPr="00CE528F">
        <w:rPr>
          <w:rFonts w:asciiTheme="majorHAnsi" w:hAnsiTheme="majorHAnsi" w:cs="Calibri"/>
          <w:sz w:val="24"/>
          <w:szCs w:val="24"/>
        </w:rPr>
        <w:t xml:space="preserve"> </w:t>
      </w:r>
      <w:r w:rsidR="00C52127" w:rsidRPr="00CE528F">
        <w:rPr>
          <w:rFonts w:asciiTheme="majorHAnsi" w:hAnsiTheme="majorHAnsi" w:cs="Calibri"/>
          <w:sz w:val="24"/>
          <w:szCs w:val="24"/>
        </w:rPr>
        <w:br/>
        <w:t xml:space="preserve">Teachers College Reading and Writing Project:  </w:t>
      </w:r>
      <w:hyperlink r:id="rId26" w:history="1">
        <w:r w:rsidR="00C52127" w:rsidRPr="00CE528F">
          <w:rPr>
            <w:rStyle w:val="Hyperlink"/>
            <w:rFonts w:asciiTheme="majorHAnsi" w:hAnsiTheme="majorHAnsi" w:cs="Calibri"/>
            <w:sz w:val="24"/>
            <w:szCs w:val="24"/>
          </w:rPr>
          <w:t>http://readingandwritingproject.com/</w:t>
        </w:r>
      </w:hyperlink>
      <w:r w:rsidR="00C52127" w:rsidRPr="00CE528F">
        <w:rPr>
          <w:rFonts w:asciiTheme="majorHAnsi" w:hAnsiTheme="majorHAnsi" w:cs="Calibri"/>
          <w:sz w:val="24"/>
          <w:szCs w:val="24"/>
        </w:rPr>
        <w:t xml:space="preserve"> </w:t>
      </w:r>
      <w:r w:rsidRPr="00CE528F">
        <w:rPr>
          <w:rFonts w:asciiTheme="majorHAnsi" w:hAnsiTheme="majorHAnsi" w:cs="Calibri"/>
          <w:sz w:val="24"/>
          <w:szCs w:val="24"/>
          <w:u w:val="single"/>
        </w:rPr>
        <w:br/>
      </w:r>
      <w:r w:rsidRPr="00CE528F">
        <w:rPr>
          <w:rFonts w:asciiTheme="majorHAnsi" w:hAnsiTheme="majorHAnsi" w:cs="Calibri"/>
          <w:sz w:val="24"/>
          <w:szCs w:val="24"/>
        </w:rPr>
        <w:t>Council of Chief State School Officers, Adolescent Literacy Toolkit:</w:t>
      </w:r>
      <w:r w:rsidRPr="00CE528F">
        <w:rPr>
          <w:rFonts w:asciiTheme="majorHAnsi" w:hAnsiTheme="majorHAnsi" w:cs="Calibri"/>
          <w:sz w:val="24"/>
          <w:szCs w:val="24"/>
        </w:rPr>
        <w:br/>
      </w:r>
      <w:hyperlink r:id="rId27" w:history="1">
        <w:r w:rsidRPr="00CE528F">
          <w:rPr>
            <w:rStyle w:val="Hyperlink"/>
            <w:rFonts w:asciiTheme="majorHAnsi" w:hAnsiTheme="majorHAnsi" w:cs="Calibri"/>
            <w:sz w:val="24"/>
            <w:szCs w:val="24"/>
          </w:rPr>
          <w:t>http://www.ccsso.org/projects/secondary_school_redesign/Adolescent_Literacy_Toolkit/</w:t>
        </w:r>
      </w:hyperlink>
      <w:r w:rsidRPr="00CE528F">
        <w:rPr>
          <w:rFonts w:asciiTheme="majorHAnsi" w:hAnsiTheme="majorHAnsi"/>
          <w:bCs/>
          <w:iCs/>
          <w:sz w:val="24"/>
          <w:szCs w:val="24"/>
        </w:rPr>
        <w:br/>
      </w:r>
      <w:r w:rsidRPr="00CE528F">
        <w:rPr>
          <w:rFonts w:asciiTheme="majorHAnsi" w:hAnsiTheme="majorHAnsi"/>
          <w:bCs/>
          <w:iCs/>
          <w:sz w:val="24"/>
          <w:szCs w:val="24"/>
        </w:rPr>
        <w:br/>
      </w:r>
      <w:r w:rsidRPr="00CE528F">
        <w:rPr>
          <w:rFonts w:asciiTheme="majorHAnsi" w:hAnsiTheme="majorHAnsi" w:cs="Calibri"/>
          <w:sz w:val="24"/>
          <w:szCs w:val="24"/>
        </w:rPr>
        <w:t>National Institute for Literacy, What content area teachers should know about adolescent literacy:</w:t>
      </w:r>
      <w:r w:rsidRPr="00CE528F">
        <w:rPr>
          <w:rFonts w:asciiTheme="majorHAnsi" w:hAnsiTheme="majorHAnsi" w:cs="Calibri"/>
          <w:sz w:val="24"/>
          <w:szCs w:val="24"/>
        </w:rPr>
        <w:br/>
      </w:r>
      <w:hyperlink r:id="rId28" w:history="1">
        <w:r w:rsidRPr="00CE528F">
          <w:rPr>
            <w:rStyle w:val="Hyperlink"/>
            <w:rFonts w:asciiTheme="majorHAnsi" w:hAnsiTheme="majorHAnsi" w:cs="Calibri"/>
            <w:sz w:val="24"/>
            <w:szCs w:val="24"/>
          </w:rPr>
          <w:t>http://www.nifl.gov/adolescent/adolpubs.html/</w:t>
        </w:r>
      </w:hyperlink>
      <w:r w:rsidRPr="00CE528F">
        <w:rPr>
          <w:rFonts w:asciiTheme="majorHAnsi" w:hAnsiTheme="majorHAnsi" w:cs="Calibri"/>
          <w:sz w:val="24"/>
          <w:szCs w:val="24"/>
          <w:u w:val="single"/>
        </w:rPr>
        <w:t xml:space="preserve"> </w:t>
      </w:r>
      <w:r w:rsidR="00CE528F" w:rsidRPr="00CE528F">
        <w:rPr>
          <w:rFonts w:asciiTheme="majorHAnsi" w:hAnsiTheme="majorHAnsi" w:cs="Calibri"/>
          <w:sz w:val="24"/>
          <w:szCs w:val="24"/>
        </w:rPr>
        <w:br/>
      </w:r>
      <w:r w:rsidRPr="00CE528F">
        <w:rPr>
          <w:rFonts w:asciiTheme="majorHAnsi" w:hAnsiTheme="majorHAnsi"/>
          <w:bCs/>
          <w:iCs/>
          <w:sz w:val="24"/>
          <w:szCs w:val="24"/>
        </w:rPr>
        <w:br/>
      </w:r>
      <w:r w:rsidRPr="00CE528F">
        <w:rPr>
          <w:rFonts w:asciiTheme="majorHAnsi" w:hAnsiTheme="majorHAnsi"/>
          <w:b/>
          <w:bCs/>
          <w:iCs/>
          <w:sz w:val="24"/>
          <w:szCs w:val="24"/>
        </w:rPr>
        <w:t xml:space="preserve">Georgia Department of Education: GeorgiaStandards.Org. </w:t>
      </w:r>
      <w:hyperlink r:id="rId29" w:history="1">
        <w:r w:rsidRPr="00CE528F">
          <w:rPr>
            <w:rStyle w:val="Hyperlink"/>
            <w:rFonts w:asciiTheme="majorHAnsi" w:hAnsiTheme="majorHAnsi"/>
            <w:bCs/>
            <w:iCs/>
            <w:sz w:val="24"/>
            <w:szCs w:val="24"/>
          </w:rPr>
          <w:t>https://www.georgiastandards.org/Standards/pages/BrowseStandards/ELAStandards.aspx</w:t>
        </w:r>
      </w:hyperlink>
    </w:p>
    <w:p w:rsidR="00AD4F95" w:rsidRPr="00CE528F" w:rsidRDefault="00AD4F95" w:rsidP="00AD4F95">
      <w:pPr>
        <w:rPr>
          <w:rStyle w:val="Hyperlink"/>
          <w:rFonts w:asciiTheme="majorHAnsi" w:hAnsiTheme="majorHAnsi" w:cs="Calibri"/>
          <w:sz w:val="24"/>
          <w:szCs w:val="24"/>
        </w:rPr>
      </w:pPr>
      <w:r w:rsidRPr="00CE528F">
        <w:rPr>
          <w:rFonts w:asciiTheme="majorHAnsi" w:hAnsiTheme="majorHAnsi" w:cs="Calibri"/>
          <w:b/>
          <w:sz w:val="24"/>
          <w:szCs w:val="24"/>
        </w:rPr>
        <w:t>Common Core Georgia Performance Standards</w:t>
      </w:r>
      <w:r w:rsidRPr="00CE528F">
        <w:rPr>
          <w:rFonts w:asciiTheme="majorHAnsi" w:hAnsiTheme="majorHAnsi" w:cs="Calibri"/>
          <w:sz w:val="24"/>
          <w:szCs w:val="24"/>
        </w:rPr>
        <w:br/>
      </w:r>
      <w:hyperlink r:id="rId30" w:history="1">
        <w:r w:rsidRPr="00CE528F">
          <w:rPr>
            <w:rStyle w:val="Hyperlink"/>
            <w:rFonts w:asciiTheme="majorHAnsi" w:hAnsiTheme="majorHAnsi" w:cs="Calibri"/>
            <w:sz w:val="24"/>
            <w:szCs w:val="24"/>
          </w:rPr>
          <w:t>https://www.georgiastandards.org/Common-Core/Pages/default.aspx</w:t>
        </w:r>
      </w:hyperlink>
    </w:p>
    <w:p w:rsidR="00AD4F95" w:rsidRPr="00CE528F" w:rsidRDefault="00AD4F95" w:rsidP="00AD4F95">
      <w:pPr>
        <w:rPr>
          <w:rFonts w:asciiTheme="majorHAnsi" w:hAnsiTheme="majorHAnsi" w:cs="Calibri"/>
          <w:sz w:val="24"/>
          <w:szCs w:val="24"/>
        </w:rPr>
      </w:pPr>
      <w:r w:rsidRPr="00CE528F">
        <w:rPr>
          <w:rFonts w:asciiTheme="majorHAnsi" w:hAnsiTheme="majorHAnsi" w:cs="Calibri"/>
          <w:b/>
          <w:sz w:val="24"/>
          <w:szCs w:val="24"/>
        </w:rPr>
        <w:t>Common Core State Standards Initiative</w:t>
      </w:r>
      <w:r w:rsidRPr="00CE528F">
        <w:rPr>
          <w:rFonts w:asciiTheme="majorHAnsi" w:hAnsiTheme="majorHAnsi" w:cs="Calibri"/>
          <w:sz w:val="24"/>
          <w:szCs w:val="24"/>
        </w:rPr>
        <w:br/>
      </w:r>
      <w:hyperlink r:id="rId31" w:history="1">
        <w:r w:rsidRPr="00CE528F">
          <w:rPr>
            <w:rStyle w:val="Hyperlink"/>
            <w:rFonts w:asciiTheme="majorHAnsi" w:hAnsiTheme="majorHAnsi" w:cs="Calibri"/>
            <w:sz w:val="24"/>
            <w:szCs w:val="24"/>
          </w:rPr>
          <w:t>http://www.corestandards.org/</w:t>
        </w:r>
      </w:hyperlink>
    </w:p>
    <w:p w:rsidR="00CB53A0" w:rsidRPr="00CE528F" w:rsidRDefault="00CB53A0" w:rsidP="00AD4F95">
      <w:pPr>
        <w:spacing w:line="240" w:lineRule="auto"/>
        <w:rPr>
          <w:rFonts w:asciiTheme="majorHAnsi" w:hAnsiTheme="majorHAnsi"/>
          <w:sz w:val="24"/>
          <w:szCs w:val="24"/>
        </w:rPr>
      </w:pPr>
      <w:proofErr w:type="spellStart"/>
      <w:r w:rsidRPr="00CE528F">
        <w:rPr>
          <w:rFonts w:asciiTheme="majorHAnsi" w:hAnsiTheme="majorHAnsi" w:cs="Calibri"/>
          <w:b/>
          <w:sz w:val="24"/>
          <w:szCs w:val="24"/>
        </w:rPr>
        <w:t>LiveText</w:t>
      </w:r>
      <w:proofErr w:type="spellEnd"/>
      <w:r w:rsidRPr="00CE528F">
        <w:rPr>
          <w:rFonts w:asciiTheme="majorHAnsi" w:hAnsiTheme="majorHAnsi" w:cs="Calibri"/>
          <w:b/>
          <w:sz w:val="24"/>
          <w:szCs w:val="24"/>
        </w:rPr>
        <w:br/>
      </w:r>
      <w:r w:rsidRPr="00CE528F">
        <w:rPr>
          <w:rFonts w:asciiTheme="majorHAnsi" w:hAnsiTheme="majorHAnsi" w:cs="Calibri"/>
          <w:sz w:val="24"/>
          <w:szCs w:val="24"/>
        </w:rPr>
        <w:t xml:space="preserve">The JHL COE has adopted </w:t>
      </w:r>
      <w:proofErr w:type="spellStart"/>
      <w:r w:rsidRPr="00CE528F">
        <w:rPr>
          <w:rFonts w:asciiTheme="majorHAnsi" w:hAnsiTheme="majorHAnsi" w:cs="Calibri"/>
          <w:sz w:val="24"/>
          <w:szCs w:val="24"/>
        </w:rPr>
        <w:t>LiveText</w:t>
      </w:r>
      <w:proofErr w:type="spellEnd"/>
      <w:r w:rsidRPr="00CE528F">
        <w:rPr>
          <w:rFonts w:asciiTheme="majorHAnsi" w:hAnsiTheme="majorHAnsi" w:cs="Calibri"/>
          <w:sz w:val="24"/>
          <w:szCs w:val="24"/>
        </w:rPr>
        <w:t xml:space="preserve"> to manage our teacher education assessment system. Each student in every degree program will be required to purchase an account with </w:t>
      </w:r>
      <w:proofErr w:type="spellStart"/>
      <w:r w:rsidRPr="00CE528F">
        <w:rPr>
          <w:rFonts w:asciiTheme="majorHAnsi" w:hAnsiTheme="majorHAnsi" w:cs="Calibri"/>
          <w:sz w:val="24"/>
          <w:szCs w:val="24"/>
        </w:rPr>
        <w:t>LiveText</w:t>
      </w:r>
      <w:proofErr w:type="spellEnd"/>
      <w:r w:rsidRPr="00CE528F">
        <w:rPr>
          <w:rFonts w:asciiTheme="majorHAnsi" w:hAnsiTheme="majorHAnsi" w:cs="Calibri"/>
          <w:sz w:val="24"/>
          <w:szCs w:val="24"/>
        </w:rPr>
        <w:t xml:space="preserve"> and use it in various courses throughout the program. Particularly, your work in </w:t>
      </w:r>
      <w:proofErr w:type="spellStart"/>
      <w:r w:rsidRPr="00CE528F">
        <w:rPr>
          <w:rFonts w:asciiTheme="majorHAnsi" w:hAnsiTheme="majorHAnsi" w:cs="Calibri"/>
          <w:sz w:val="24"/>
          <w:szCs w:val="24"/>
        </w:rPr>
        <w:t>LiveText</w:t>
      </w:r>
      <w:proofErr w:type="spellEnd"/>
      <w:r w:rsidRPr="00CE528F">
        <w:rPr>
          <w:rFonts w:asciiTheme="majorHAnsi" w:hAnsiTheme="majorHAnsi" w:cs="Calibri"/>
          <w:sz w:val="24"/>
          <w:szCs w:val="24"/>
        </w:rPr>
        <w:t xml:space="preserve"> will culminate in your Professional Portfolio, a unit-wide decision point. In this course, </w:t>
      </w:r>
      <w:proofErr w:type="spellStart"/>
      <w:r w:rsidRPr="00CE528F">
        <w:rPr>
          <w:rFonts w:asciiTheme="majorHAnsi" w:hAnsiTheme="majorHAnsi" w:cs="Calibri"/>
          <w:sz w:val="24"/>
          <w:szCs w:val="24"/>
        </w:rPr>
        <w:t>LiveText</w:t>
      </w:r>
      <w:proofErr w:type="spellEnd"/>
      <w:r w:rsidRPr="00CE528F">
        <w:rPr>
          <w:rFonts w:asciiTheme="majorHAnsi" w:hAnsiTheme="majorHAnsi" w:cs="Calibri"/>
          <w:sz w:val="24"/>
          <w:szCs w:val="24"/>
        </w:rPr>
        <w:t xml:space="preserve"> will be used to submit and receive feedback in major assignments of this course (i.e., literacy engagements and inquiry project</w:t>
      </w:r>
      <w:r w:rsidRPr="00CE528F">
        <w:rPr>
          <w:rFonts w:asciiTheme="majorHAnsi" w:hAnsiTheme="majorHAnsi"/>
          <w:sz w:val="24"/>
          <w:szCs w:val="24"/>
        </w:rPr>
        <w:t>).</w:t>
      </w:r>
    </w:p>
    <w:p w:rsidR="00CB53A0" w:rsidRDefault="00CB53A0" w:rsidP="00CB53A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center"/>
        <w:rPr>
          <w:rFonts w:asciiTheme="majorHAnsi" w:hAnsiTheme="majorHAnsi"/>
          <w:b/>
          <w:sz w:val="24"/>
          <w:szCs w:val="24"/>
        </w:rPr>
      </w:pPr>
      <w:r w:rsidRPr="00CE528F">
        <w:rPr>
          <w:rFonts w:asciiTheme="majorHAnsi" w:hAnsiTheme="majorHAnsi"/>
          <w:b/>
          <w:sz w:val="24"/>
          <w:szCs w:val="24"/>
        </w:rPr>
        <w:t>Course Expectations</w:t>
      </w:r>
    </w:p>
    <w:p w:rsidR="00AD1513" w:rsidRPr="00AD1513" w:rsidRDefault="00AD1513" w:rsidP="00AD1513">
      <w:pPr>
        <w:spacing w:line="240" w:lineRule="auto"/>
        <w:rPr>
          <w:rFonts w:asciiTheme="majorHAnsi" w:hAnsiTheme="majorHAnsi"/>
          <w:sz w:val="24"/>
          <w:szCs w:val="24"/>
        </w:rPr>
      </w:pPr>
      <w:r w:rsidRPr="00CE528F">
        <w:rPr>
          <w:rFonts w:asciiTheme="majorHAnsi" w:hAnsiTheme="majorHAnsi"/>
          <w:b/>
          <w:sz w:val="24"/>
          <w:szCs w:val="24"/>
        </w:rPr>
        <w:t>Attendance Policy:</w:t>
      </w:r>
      <w:r w:rsidRPr="00CE528F">
        <w:rPr>
          <w:rFonts w:asciiTheme="majorHAnsi" w:hAnsiTheme="majorHAnsi"/>
          <w:b/>
          <w:sz w:val="24"/>
          <w:szCs w:val="24"/>
        </w:rPr>
        <w:br/>
      </w:r>
      <w:r w:rsidRPr="00CE528F">
        <w:rPr>
          <w:rFonts w:asciiTheme="majorHAnsi" w:hAnsiTheme="majorHAnsi"/>
          <w:sz w:val="24"/>
          <w:szCs w:val="24"/>
        </w:rPr>
        <w:t xml:space="preserve">Attendance is an essential requirement of this course and is your responsibility as a student in this course. You are expected to attend each seminar meeting, to be prepared by reading the assigned material, and to actively participate in class discussion and online blogging each week. Punctuality is an essential behavior to develop as a teacher. Excessive tardiness and/or absences will result in a grade penalty for the course. </w:t>
      </w: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r w:rsidRPr="00CE528F">
        <w:rPr>
          <w:rFonts w:asciiTheme="majorHAnsi" w:hAnsiTheme="majorHAnsi" w:cs="Calibri"/>
          <w:b/>
          <w:bCs/>
          <w:sz w:val="24"/>
          <w:szCs w:val="24"/>
        </w:rPr>
        <w:t>Assignments</w:t>
      </w:r>
      <w:r w:rsidRPr="00CE528F">
        <w:rPr>
          <w:rFonts w:asciiTheme="majorHAnsi" w:hAnsiTheme="majorHAnsi" w:cs="Calibri"/>
          <w:b/>
          <w:bCs/>
          <w:sz w:val="24"/>
          <w:szCs w:val="24"/>
        </w:rPr>
        <w:br/>
      </w:r>
      <w:r w:rsidRPr="00CE528F">
        <w:rPr>
          <w:rFonts w:asciiTheme="majorHAnsi" w:hAnsiTheme="majorHAnsi" w:cs="Calibri"/>
          <w:sz w:val="24"/>
          <w:szCs w:val="24"/>
        </w:rPr>
        <w:t xml:space="preserve">All assignments should be submitted on time by the due date posted and as a </w:t>
      </w:r>
      <w:proofErr w:type="gramStart"/>
      <w:r w:rsidRPr="00CE528F">
        <w:rPr>
          <w:rFonts w:asciiTheme="majorHAnsi" w:hAnsiTheme="majorHAnsi" w:cs="Calibri"/>
          <w:sz w:val="24"/>
          <w:szCs w:val="24"/>
        </w:rPr>
        <w:t>WORD.doc  with</w:t>
      </w:r>
      <w:proofErr w:type="gramEnd"/>
      <w:r w:rsidRPr="00CE528F">
        <w:rPr>
          <w:rFonts w:asciiTheme="majorHAnsi" w:hAnsiTheme="majorHAnsi" w:cs="Calibri"/>
          <w:sz w:val="24"/>
          <w:szCs w:val="24"/>
        </w:rPr>
        <w:t xml:space="preserve"> 1” margins and 12 font. Please spell-check and proofread for conventional mechanics and grammar.  All assignments should be thoughtful reflections of your learning and demonstrate the high standards of professional educators and graduate students.  Points may be deducted from any assignment that does not meet these standards.</w:t>
      </w: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r w:rsidRPr="00CE528F">
        <w:rPr>
          <w:rFonts w:asciiTheme="majorHAnsi" w:hAnsiTheme="majorHAnsi" w:cs="Calibri"/>
          <w:sz w:val="24"/>
          <w:szCs w:val="24"/>
        </w:rPr>
        <w:t xml:space="preserve"> </w:t>
      </w: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r w:rsidRPr="00CE528F">
        <w:rPr>
          <w:rFonts w:asciiTheme="majorHAnsi" w:hAnsiTheme="majorHAnsi" w:cs="Calibri"/>
          <w:i/>
          <w:sz w:val="24"/>
          <w:szCs w:val="24"/>
        </w:rPr>
        <w:t>Late assignments will not be accepted unless you contact me prior to the due and make arrangements for a submission on an alternate date.</w:t>
      </w:r>
      <w:r w:rsidRPr="00CE528F">
        <w:rPr>
          <w:rFonts w:asciiTheme="majorHAnsi" w:hAnsiTheme="majorHAnsi" w:cs="Calibri"/>
          <w:sz w:val="24"/>
          <w:szCs w:val="24"/>
        </w:rPr>
        <w:t xml:space="preserve"> This alternate date should be within a week of the posted due date and you should notify me of this new due date in your request for an extension. Late assignments typically result in a point deduction. </w:t>
      </w:r>
      <w:r w:rsidR="003C54B2" w:rsidRPr="00CE528F">
        <w:rPr>
          <w:rFonts w:asciiTheme="majorHAnsi" w:hAnsiTheme="majorHAnsi" w:cs="Calibri"/>
          <w:i/>
          <w:sz w:val="24"/>
          <w:szCs w:val="24"/>
        </w:rPr>
        <w:t>However, if you contact me and establish an alternate due date, there will not be a late deduction for your assignment</w:t>
      </w:r>
      <w:r w:rsidR="003C54B2" w:rsidRPr="00CE528F">
        <w:rPr>
          <w:rFonts w:asciiTheme="majorHAnsi" w:hAnsiTheme="majorHAnsi" w:cs="Calibri"/>
          <w:sz w:val="24"/>
          <w:szCs w:val="24"/>
        </w:rPr>
        <w:t xml:space="preserve">. </w:t>
      </w: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r w:rsidRPr="00CE528F">
        <w:rPr>
          <w:rFonts w:asciiTheme="majorHAnsi" w:hAnsiTheme="majorHAnsi" w:cs="Calibri"/>
          <w:i/>
          <w:sz w:val="24"/>
          <w:szCs w:val="24"/>
        </w:rPr>
        <w:t xml:space="preserve">Assignments that are excessively late or late assignments without prior arrangement will be subject to deductions </w:t>
      </w:r>
      <w:proofErr w:type="gramStart"/>
      <w:r w:rsidRPr="00CE528F">
        <w:rPr>
          <w:rFonts w:asciiTheme="majorHAnsi" w:hAnsiTheme="majorHAnsi" w:cs="Calibri"/>
          <w:i/>
          <w:sz w:val="24"/>
          <w:szCs w:val="24"/>
        </w:rPr>
        <w:t>and  may</w:t>
      </w:r>
      <w:proofErr w:type="gramEnd"/>
      <w:r w:rsidRPr="00CE528F">
        <w:rPr>
          <w:rFonts w:asciiTheme="majorHAnsi" w:hAnsiTheme="majorHAnsi" w:cs="Calibri"/>
          <w:i/>
          <w:sz w:val="24"/>
          <w:szCs w:val="24"/>
        </w:rPr>
        <w:t xml:space="preserve"> not be accepted for credit at all</w:t>
      </w:r>
      <w:r w:rsidRPr="00CE528F">
        <w:rPr>
          <w:rFonts w:asciiTheme="majorHAnsi" w:hAnsiTheme="majorHAnsi" w:cs="Calibri"/>
          <w:sz w:val="24"/>
          <w:szCs w:val="24"/>
        </w:rPr>
        <w:t xml:space="preserve">. </w:t>
      </w:r>
      <w:r w:rsidR="003C54B2" w:rsidRPr="00CE528F">
        <w:rPr>
          <w:rFonts w:asciiTheme="majorHAnsi" w:hAnsiTheme="majorHAnsi" w:cs="Calibri"/>
          <w:sz w:val="24"/>
          <w:szCs w:val="24"/>
        </w:rPr>
        <w:t>If you regularly fall behind in your assignments, you will not benefit fully from this course.</w:t>
      </w:r>
      <w:r w:rsidRPr="00CE528F">
        <w:rPr>
          <w:rFonts w:asciiTheme="majorHAnsi" w:hAnsiTheme="majorHAnsi" w:cs="Calibri"/>
          <w:sz w:val="24"/>
          <w:szCs w:val="24"/>
        </w:rPr>
        <w:t xml:space="preserve"> I will follow the following guidelines in point deduction from final </w:t>
      </w:r>
      <w:r w:rsidR="003C54B2" w:rsidRPr="00CE528F">
        <w:rPr>
          <w:rFonts w:asciiTheme="majorHAnsi" w:hAnsiTheme="majorHAnsi" w:cs="Calibri"/>
          <w:sz w:val="24"/>
          <w:szCs w:val="24"/>
        </w:rPr>
        <w:t xml:space="preserve">assignment </w:t>
      </w:r>
      <w:r w:rsidRPr="00CE528F">
        <w:rPr>
          <w:rFonts w:asciiTheme="majorHAnsi" w:hAnsiTheme="majorHAnsi" w:cs="Calibri"/>
          <w:sz w:val="24"/>
          <w:szCs w:val="24"/>
        </w:rPr>
        <w:t>grade for the late assignments (without prior arrangement).</w:t>
      </w: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r w:rsidRPr="00CE528F">
        <w:rPr>
          <w:rFonts w:asciiTheme="majorHAnsi" w:hAnsiTheme="majorHAnsi" w:cs="Calibri"/>
          <w:sz w:val="24"/>
          <w:szCs w:val="24"/>
        </w:rPr>
        <w:tab/>
        <w:t xml:space="preserve">1 day late:  </w:t>
      </w:r>
      <w:r w:rsidRPr="00CE528F">
        <w:rPr>
          <w:rFonts w:asciiTheme="majorHAnsi" w:hAnsiTheme="majorHAnsi" w:cs="Calibri"/>
          <w:sz w:val="24"/>
          <w:szCs w:val="24"/>
        </w:rPr>
        <w:tab/>
        <w:t>10% deduction or 1 grade level</w:t>
      </w: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r w:rsidRPr="00CE528F">
        <w:rPr>
          <w:rFonts w:asciiTheme="majorHAnsi" w:hAnsiTheme="majorHAnsi" w:cs="Calibri"/>
          <w:sz w:val="24"/>
          <w:szCs w:val="24"/>
        </w:rPr>
        <w:tab/>
        <w:t xml:space="preserve">2 days late:  </w:t>
      </w:r>
      <w:r w:rsidRPr="00CE528F">
        <w:rPr>
          <w:rFonts w:asciiTheme="majorHAnsi" w:hAnsiTheme="majorHAnsi" w:cs="Calibri"/>
          <w:sz w:val="24"/>
          <w:szCs w:val="24"/>
        </w:rPr>
        <w:tab/>
        <w:t>15% deduction or 2 grade levels</w:t>
      </w: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r w:rsidRPr="00CE528F">
        <w:rPr>
          <w:rFonts w:asciiTheme="majorHAnsi" w:hAnsiTheme="majorHAnsi" w:cs="Calibri"/>
          <w:sz w:val="24"/>
          <w:szCs w:val="24"/>
        </w:rPr>
        <w:tab/>
        <w:t>3 days late:</w:t>
      </w:r>
      <w:r w:rsidRPr="00CE528F">
        <w:rPr>
          <w:rFonts w:asciiTheme="majorHAnsi" w:hAnsiTheme="majorHAnsi" w:cs="Calibri"/>
          <w:sz w:val="24"/>
          <w:szCs w:val="24"/>
        </w:rPr>
        <w:tab/>
        <w:t>20% deduction or 3 grade levels</w:t>
      </w:r>
    </w:p>
    <w:p w:rsidR="00CB53A0" w:rsidRPr="00CE528F" w:rsidRDefault="00CB53A0" w:rsidP="00CE528F">
      <w:pPr>
        <w:widowControl w:val="0"/>
        <w:autoSpaceDE w:val="0"/>
        <w:autoSpaceDN w:val="0"/>
        <w:adjustRightInd w:val="0"/>
        <w:spacing w:after="0" w:line="240" w:lineRule="auto"/>
        <w:ind w:left="720"/>
        <w:rPr>
          <w:rFonts w:asciiTheme="majorHAnsi" w:hAnsiTheme="majorHAnsi" w:cs="Calibri"/>
          <w:sz w:val="24"/>
          <w:szCs w:val="24"/>
        </w:rPr>
      </w:pPr>
      <w:r w:rsidRPr="00CE528F">
        <w:rPr>
          <w:rFonts w:asciiTheme="majorHAnsi" w:hAnsiTheme="majorHAnsi" w:cs="Calibri"/>
          <w:sz w:val="24"/>
          <w:szCs w:val="24"/>
        </w:rPr>
        <w:tab/>
      </w:r>
      <w:r w:rsidR="00CE528F" w:rsidRPr="00CE528F">
        <w:rPr>
          <w:rFonts w:asciiTheme="majorHAnsi" w:hAnsiTheme="majorHAnsi" w:cs="Calibri"/>
          <w:sz w:val="24"/>
          <w:szCs w:val="24"/>
        </w:rPr>
        <w:br/>
      </w:r>
      <w:r w:rsidRPr="00CE528F">
        <w:rPr>
          <w:rFonts w:asciiTheme="majorHAnsi" w:hAnsiTheme="majorHAnsi" w:cs="Calibri"/>
          <w:sz w:val="24"/>
          <w:szCs w:val="24"/>
        </w:rPr>
        <w:t>After 3 days late (without prior arrangement), I will not accept the assignment for credit.</w:t>
      </w: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p>
    <w:p w:rsidR="00CE528F" w:rsidRPr="00CE528F" w:rsidRDefault="00CB53A0" w:rsidP="00CE528F">
      <w:pPr>
        <w:widowControl w:val="0"/>
        <w:autoSpaceDE w:val="0"/>
        <w:autoSpaceDN w:val="0"/>
        <w:adjustRightInd w:val="0"/>
        <w:spacing w:after="0" w:line="240" w:lineRule="auto"/>
        <w:rPr>
          <w:rFonts w:asciiTheme="majorHAnsi" w:hAnsiTheme="majorHAnsi" w:cs="Calibri"/>
          <w:b/>
          <w:bCs/>
          <w:sz w:val="24"/>
          <w:szCs w:val="24"/>
        </w:rPr>
      </w:pPr>
      <w:r w:rsidRPr="00CE528F">
        <w:rPr>
          <w:rFonts w:asciiTheme="majorHAnsi" w:hAnsiTheme="majorHAnsi"/>
          <w:sz w:val="24"/>
          <w:szCs w:val="24"/>
        </w:rPr>
        <w:t>I attempt to provide feedback on assignments in a timely manner. Assig</w:t>
      </w:r>
      <w:r w:rsidR="00CE528F" w:rsidRPr="00CE528F">
        <w:rPr>
          <w:rFonts w:asciiTheme="majorHAnsi" w:hAnsiTheme="majorHAnsi"/>
          <w:sz w:val="24"/>
          <w:szCs w:val="24"/>
        </w:rPr>
        <w:t>nments are graded and returned approximately one</w:t>
      </w:r>
      <w:r w:rsidRPr="00CE528F">
        <w:rPr>
          <w:rFonts w:asciiTheme="majorHAnsi" w:hAnsiTheme="majorHAnsi"/>
          <w:sz w:val="24"/>
          <w:szCs w:val="24"/>
        </w:rPr>
        <w:t xml:space="preserve"> week from the due date. If you submit a late assignment, it will take longer fo</w:t>
      </w:r>
      <w:r w:rsidR="00741E16">
        <w:rPr>
          <w:rFonts w:asciiTheme="majorHAnsi" w:hAnsiTheme="majorHAnsi"/>
          <w:sz w:val="24"/>
          <w:szCs w:val="24"/>
        </w:rPr>
        <w:t>r you to receive feedback</w:t>
      </w:r>
      <w:r w:rsidRPr="00CE528F">
        <w:rPr>
          <w:rFonts w:asciiTheme="majorHAnsi" w:hAnsiTheme="majorHAnsi"/>
          <w:sz w:val="24"/>
          <w:szCs w:val="24"/>
        </w:rPr>
        <w:t>. If an assignment is going to take longer than a week to return to you due to</w:t>
      </w:r>
      <w:r w:rsidR="00CE528F" w:rsidRPr="00CE528F">
        <w:rPr>
          <w:rFonts w:asciiTheme="majorHAnsi" w:hAnsiTheme="majorHAnsi"/>
          <w:sz w:val="24"/>
          <w:szCs w:val="24"/>
        </w:rPr>
        <w:t xml:space="preserve"> nature of the assignment or</w:t>
      </w:r>
      <w:r w:rsidRPr="00CE528F">
        <w:rPr>
          <w:rFonts w:asciiTheme="majorHAnsi" w:hAnsiTheme="majorHAnsi"/>
          <w:sz w:val="24"/>
          <w:szCs w:val="24"/>
        </w:rPr>
        <w:t xml:space="preserve"> unanticipated circumstances, I will inform you of the date that you can expect feedback from me.  </w:t>
      </w:r>
      <w:r w:rsidRPr="00CE528F">
        <w:rPr>
          <w:rFonts w:asciiTheme="majorHAnsi" w:hAnsiTheme="majorHAnsi"/>
          <w:i/>
          <w:sz w:val="24"/>
          <w:szCs w:val="24"/>
        </w:rPr>
        <w:t>AT ANY TIME</w:t>
      </w:r>
      <w:r w:rsidRPr="00CE528F">
        <w:rPr>
          <w:rFonts w:asciiTheme="majorHAnsi" w:hAnsiTheme="majorHAnsi"/>
          <w:sz w:val="24"/>
          <w:szCs w:val="24"/>
        </w:rPr>
        <w:t>, if you are concerned about an assignment, please contact me to make arrangements to discuss you concerns.</w:t>
      </w:r>
    </w:p>
    <w:p w:rsidR="00270D28" w:rsidRDefault="00270D28" w:rsidP="00CE528F">
      <w:pPr>
        <w:widowControl w:val="0"/>
        <w:autoSpaceDE w:val="0"/>
        <w:autoSpaceDN w:val="0"/>
        <w:adjustRightInd w:val="0"/>
        <w:spacing w:after="0" w:line="240" w:lineRule="auto"/>
        <w:rPr>
          <w:rFonts w:asciiTheme="majorHAnsi" w:hAnsiTheme="majorHAnsi" w:cs="Calibri"/>
          <w:b/>
          <w:bCs/>
          <w:sz w:val="24"/>
          <w:szCs w:val="24"/>
        </w:rPr>
      </w:pPr>
    </w:p>
    <w:p w:rsidR="00CB53A0" w:rsidRPr="00CE528F" w:rsidRDefault="00CB53A0" w:rsidP="00CE528F">
      <w:pPr>
        <w:widowControl w:val="0"/>
        <w:autoSpaceDE w:val="0"/>
        <w:autoSpaceDN w:val="0"/>
        <w:adjustRightInd w:val="0"/>
        <w:spacing w:after="0" w:line="240" w:lineRule="auto"/>
        <w:rPr>
          <w:rFonts w:asciiTheme="majorHAnsi" w:hAnsiTheme="majorHAnsi"/>
          <w:sz w:val="24"/>
          <w:szCs w:val="24"/>
        </w:rPr>
      </w:pPr>
      <w:r w:rsidRPr="00CE528F">
        <w:rPr>
          <w:rFonts w:asciiTheme="majorHAnsi" w:hAnsiTheme="majorHAnsi" w:cs="Calibri"/>
          <w:b/>
          <w:bCs/>
          <w:sz w:val="24"/>
          <w:szCs w:val="24"/>
        </w:rPr>
        <w:t>Technology Use</w:t>
      </w:r>
      <w:r w:rsidRPr="00CE528F">
        <w:rPr>
          <w:rFonts w:asciiTheme="majorHAnsi" w:hAnsiTheme="majorHAnsi" w:cs="Calibri"/>
          <w:b/>
          <w:bCs/>
          <w:sz w:val="24"/>
          <w:szCs w:val="24"/>
        </w:rPr>
        <w:br/>
      </w:r>
      <w:proofErr w:type="gramStart"/>
      <w:r w:rsidRPr="00CE528F">
        <w:rPr>
          <w:rFonts w:asciiTheme="majorHAnsi" w:hAnsiTheme="majorHAnsi" w:cs="Calibri"/>
          <w:sz w:val="24"/>
          <w:szCs w:val="24"/>
        </w:rPr>
        <w:t>Computers</w:t>
      </w:r>
      <w:proofErr w:type="gramEnd"/>
      <w:r w:rsidRPr="00CE528F">
        <w:rPr>
          <w:rFonts w:asciiTheme="majorHAnsi" w:hAnsiTheme="majorHAnsi" w:cs="Calibri"/>
          <w:sz w:val="24"/>
          <w:szCs w:val="24"/>
        </w:rPr>
        <w:t xml:space="preserve"> are </w:t>
      </w:r>
      <w:proofErr w:type="gramStart"/>
      <w:r w:rsidRPr="00CE528F">
        <w:rPr>
          <w:rFonts w:asciiTheme="majorHAnsi" w:hAnsiTheme="majorHAnsi" w:cs="Calibri"/>
          <w:sz w:val="24"/>
          <w:szCs w:val="24"/>
        </w:rPr>
        <w:t>an important learning tool in this course</w:t>
      </w:r>
      <w:proofErr w:type="gramEnd"/>
      <w:r w:rsidRPr="00CE528F">
        <w:rPr>
          <w:rFonts w:asciiTheme="majorHAnsi" w:hAnsiTheme="majorHAnsi" w:cs="Calibri"/>
          <w:sz w:val="24"/>
          <w:szCs w:val="24"/>
        </w:rPr>
        <w:t xml:space="preserve">. During class meetings, however, personal use of computers (i.e., checking email, completing assignments, web-surfing, FACEBOOK, etc.) demonstrates a lack of participation and may be distracting to other colleagues.  </w:t>
      </w:r>
      <w:r w:rsidR="003C54B2" w:rsidRPr="00CE528F">
        <w:rPr>
          <w:rFonts w:asciiTheme="majorHAnsi" w:hAnsiTheme="majorHAnsi" w:cs="Calibri"/>
          <w:sz w:val="24"/>
          <w:szCs w:val="24"/>
        </w:rPr>
        <w:t>I ask that you respect your colleagues and your instructor and keep technology use focused on class activities and that also means turning off cell phones and refraining from texting during class.</w:t>
      </w:r>
      <w:r w:rsidRPr="00CE528F">
        <w:rPr>
          <w:rFonts w:asciiTheme="majorHAnsi" w:hAnsiTheme="majorHAnsi" w:cs="Calibri"/>
          <w:sz w:val="24"/>
          <w:szCs w:val="24"/>
        </w:rPr>
        <w:t xml:space="preserve"> Please see the rubric for participation in the following </w:t>
      </w:r>
      <w:r w:rsidRPr="00CE528F">
        <w:rPr>
          <w:rFonts w:asciiTheme="majorHAnsi" w:hAnsiTheme="majorHAnsi" w:cs="Calibri"/>
          <w:i/>
          <w:sz w:val="24"/>
          <w:szCs w:val="24"/>
        </w:rPr>
        <w:t>Description of Assignments</w:t>
      </w:r>
      <w:r w:rsidRPr="00CE528F">
        <w:rPr>
          <w:rFonts w:asciiTheme="majorHAnsi" w:hAnsiTheme="majorHAnsi" w:cs="Calibri"/>
          <w:sz w:val="24"/>
          <w:szCs w:val="24"/>
        </w:rPr>
        <w:t xml:space="preserve">. Routine practice of “distracted” participation works against the professional learning community in this course. </w:t>
      </w:r>
      <w:r w:rsidRPr="00CE528F">
        <w:rPr>
          <w:rFonts w:asciiTheme="majorHAnsi" w:hAnsiTheme="majorHAnsi"/>
          <w:bCs/>
          <w:sz w:val="24"/>
          <w:szCs w:val="24"/>
        </w:rPr>
        <w:t xml:space="preserve"> </w:t>
      </w:r>
    </w:p>
    <w:p w:rsidR="00CB53A0" w:rsidRPr="00CE528F" w:rsidRDefault="00087150" w:rsidP="00CB53A0">
      <w:pPr>
        <w:widowControl w:val="0"/>
        <w:autoSpaceDE w:val="0"/>
        <w:autoSpaceDN w:val="0"/>
        <w:adjustRightInd w:val="0"/>
        <w:spacing w:line="240" w:lineRule="auto"/>
        <w:rPr>
          <w:rFonts w:asciiTheme="majorHAnsi" w:hAnsiTheme="majorHAnsi" w:cs="Calibri"/>
          <w:b/>
          <w:bCs/>
          <w:sz w:val="24"/>
          <w:szCs w:val="24"/>
        </w:rPr>
      </w:pPr>
      <w:r>
        <w:rPr>
          <w:rFonts w:asciiTheme="majorHAnsi" w:hAnsiTheme="majorHAnsi" w:cs="Calibri"/>
          <w:b/>
          <w:bCs/>
          <w:sz w:val="24"/>
          <w:szCs w:val="24"/>
        </w:rPr>
        <w:br/>
      </w:r>
      <w:r w:rsidR="00CB53A0" w:rsidRPr="00CE528F">
        <w:rPr>
          <w:rFonts w:asciiTheme="majorHAnsi" w:hAnsiTheme="majorHAnsi" w:cs="Calibri"/>
          <w:b/>
          <w:bCs/>
          <w:sz w:val="24"/>
          <w:szCs w:val="24"/>
        </w:rPr>
        <w:t>Course Support</w:t>
      </w:r>
    </w:p>
    <w:p w:rsidR="00CB53A0" w:rsidRPr="00CE528F" w:rsidRDefault="00CB53A0" w:rsidP="00CB53A0">
      <w:pPr>
        <w:widowControl w:val="0"/>
        <w:numPr>
          <w:ilvl w:val="0"/>
          <w:numId w:val="23"/>
        </w:numPr>
        <w:autoSpaceDE w:val="0"/>
        <w:autoSpaceDN w:val="0"/>
        <w:adjustRightInd w:val="0"/>
        <w:spacing w:after="0" w:line="240" w:lineRule="auto"/>
        <w:ind w:left="360" w:hanging="360"/>
        <w:rPr>
          <w:rFonts w:asciiTheme="majorHAnsi" w:hAnsiTheme="majorHAnsi" w:cs="Calibri"/>
          <w:sz w:val="24"/>
          <w:szCs w:val="24"/>
        </w:rPr>
      </w:pPr>
      <w:r w:rsidRPr="00CE528F">
        <w:rPr>
          <w:rFonts w:asciiTheme="majorHAnsi" w:hAnsiTheme="majorHAnsi" w:cs="Calibri"/>
          <w:sz w:val="24"/>
          <w:szCs w:val="24"/>
        </w:rPr>
        <w:t>Whenever possible, I will post announcements, information, assignments, and materials and/or send email notification. Pl</w:t>
      </w:r>
      <w:r w:rsidR="00741E16">
        <w:rPr>
          <w:rFonts w:asciiTheme="majorHAnsi" w:hAnsiTheme="majorHAnsi" w:cs="Calibri"/>
          <w:sz w:val="24"/>
          <w:szCs w:val="24"/>
        </w:rPr>
        <w:t xml:space="preserve">ease do your part by checking Georgia </w:t>
      </w:r>
      <w:r w:rsidRPr="00CE528F">
        <w:rPr>
          <w:rFonts w:asciiTheme="majorHAnsi" w:hAnsiTheme="majorHAnsi" w:cs="Calibri"/>
          <w:sz w:val="24"/>
          <w:szCs w:val="24"/>
        </w:rPr>
        <w:t>View and your GCSU email regularly for course announcements and instructor email communication. Please respond to emails in a timely manner. Once you enter your field placement, I suggest that you designate regu</w:t>
      </w:r>
      <w:r w:rsidR="00741E16">
        <w:rPr>
          <w:rFonts w:asciiTheme="majorHAnsi" w:hAnsiTheme="majorHAnsi" w:cs="Calibri"/>
          <w:sz w:val="24"/>
          <w:szCs w:val="24"/>
        </w:rPr>
        <w:t xml:space="preserve">lar times to check-in on both Georgia </w:t>
      </w:r>
      <w:r w:rsidRPr="00CE528F">
        <w:rPr>
          <w:rFonts w:asciiTheme="majorHAnsi" w:hAnsiTheme="majorHAnsi" w:cs="Calibri"/>
          <w:sz w:val="24"/>
          <w:szCs w:val="24"/>
        </w:rPr>
        <w:t>View and your GCSU email.</w:t>
      </w:r>
    </w:p>
    <w:p w:rsidR="00CB53A0" w:rsidRPr="00CE528F" w:rsidRDefault="00CB53A0" w:rsidP="00CB53A0">
      <w:pPr>
        <w:widowControl w:val="0"/>
        <w:autoSpaceDE w:val="0"/>
        <w:autoSpaceDN w:val="0"/>
        <w:adjustRightInd w:val="0"/>
        <w:spacing w:after="0" w:line="240" w:lineRule="auto"/>
        <w:ind w:left="360"/>
        <w:rPr>
          <w:rFonts w:asciiTheme="majorHAnsi" w:hAnsiTheme="majorHAnsi" w:cs="Calibri"/>
          <w:sz w:val="24"/>
          <w:szCs w:val="24"/>
        </w:rPr>
      </w:pPr>
    </w:p>
    <w:p w:rsidR="00CB53A0" w:rsidRPr="00CE528F" w:rsidRDefault="00CB53A0" w:rsidP="00CB53A0">
      <w:pPr>
        <w:widowControl w:val="0"/>
        <w:numPr>
          <w:ilvl w:val="0"/>
          <w:numId w:val="23"/>
        </w:numPr>
        <w:autoSpaceDE w:val="0"/>
        <w:autoSpaceDN w:val="0"/>
        <w:adjustRightInd w:val="0"/>
        <w:spacing w:after="0" w:line="240" w:lineRule="auto"/>
        <w:ind w:left="360" w:hanging="360"/>
        <w:rPr>
          <w:rFonts w:asciiTheme="majorHAnsi" w:hAnsiTheme="majorHAnsi" w:cs="Calibri"/>
          <w:sz w:val="24"/>
          <w:szCs w:val="24"/>
        </w:rPr>
      </w:pPr>
      <w:r w:rsidRPr="00CE528F">
        <w:rPr>
          <w:rFonts w:asciiTheme="majorHAnsi" w:hAnsiTheme="majorHAnsi" w:cs="Calibri"/>
          <w:sz w:val="24"/>
          <w:szCs w:val="24"/>
        </w:rPr>
        <w:t>Your questions and concerns are important to me. I consider emails a communication medium for direct messages, not extended conversation. If you have an explicit request for information or a question that involves a concise response, please send an email. If your question involves considerable discussion about an assignment or grading, please email me to arrange a time to meet. I have learned</w:t>
      </w:r>
      <w:r w:rsidR="00741E16">
        <w:rPr>
          <w:rFonts w:asciiTheme="majorHAnsi" w:hAnsiTheme="majorHAnsi" w:cs="Calibri"/>
          <w:sz w:val="24"/>
          <w:szCs w:val="24"/>
        </w:rPr>
        <w:t xml:space="preserve"> </w:t>
      </w:r>
      <w:r w:rsidRPr="00CE528F">
        <w:rPr>
          <w:rFonts w:asciiTheme="majorHAnsi" w:hAnsiTheme="majorHAnsi" w:cs="Calibri"/>
          <w:sz w:val="24"/>
          <w:szCs w:val="24"/>
        </w:rPr>
        <w:t>that ongoing email messages are not always the most effective, clear, and expedient way to communicate or to receive the support you may need from me in this course.</w:t>
      </w:r>
    </w:p>
    <w:p w:rsidR="00CB53A0" w:rsidRPr="00CE528F" w:rsidRDefault="00CB53A0" w:rsidP="00CB53A0">
      <w:pPr>
        <w:widowControl w:val="0"/>
        <w:autoSpaceDE w:val="0"/>
        <w:autoSpaceDN w:val="0"/>
        <w:adjustRightInd w:val="0"/>
        <w:spacing w:after="0" w:line="240" w:lineRule="auto"/>
        <w:ind w:left="360"/>
        <w:rPr>
          <w:rFonts w:asciiTheme="majorHAnsi" w:hAnsiTheme="majorHAnsi" w:cs="Calibri"/>
          <w:sz w:val="24"/>
          <w:szCs w:val="24"/>
        </w:rPr>
      </w:pPr>
    </w:p>
    <w:p w:rsidR="00CE528F" w:rsidRPr="00CE528F" w:rsidRDefault="00CB53A0" w:rsidP="00CE528F">
      <w:pPr>
        <w:widowControl w:val="0"/>
        <w:numPr>
          <w:ilvl w:val="0"/>
          <w:numId w:val="24"/>
        </w:numPr>
        <w:autoSpaceDE w:val="0"/>
        <w:autoSpaceDN w:val="0"/>
        <w:adjustRightInd w:val="0"/>
        <w:spacing w:after="0" w:line="240" w:lineRule="auto"/>
        <w:ind w:left="360" w:hanging="360"/>
        <w:rPr>
          <w:rFonts w:asciiTheme="majorHAnsi" w:hAnsiTheme="majorHAnsi" w:cs="Calibri"/>
          <w:sz w:val="24"/>
          <w:szCs w:val="24"/>
        </w:rPr>
      </w:pPr>
      <w:r w:rsidRPr="00CE528F">
        <w:rPr>
          <w:rFonts w:asciiTheme="majorHAnsi" w:hAnsiTheme="majorHAnsi" w:cs="Calibri"/>
          <w:sz w:val="24"/>
          <w:szCs w:val="24"/>
        </w:rPr>
        <w:t xml:space="preserve">I am available for conferences </w:t>
      </w:r>
      <w:r w:rsidR="009C2E78" w:rsidRPr="00CE528F">
        <w:rPr>
          <w:rFonts w:asciiTheme="majorHAnsi" w:hAnsiTheme="majorHAnsi" w:cs="Calibri"/>
          <w:sz w:val="24"/>
          <w:szCs w:val="24"/>
        </w:rPr>
        <w:t>an hour before our class meetings and by arrangement</w:t>
      </w:r>
      <w:r w:rsidRPr="00CE528F">
        <w:rPr>
          <w:rFonts w:asciiTheme="majorHAnsi" w:hAnsiTheme="majorHAnsi" w:cs="Calibri"/>
          <w:sz w:val="24"/>
          <w:szCs w:val="24"/>
        </w:rPr>
        <w:t xml:space="preserve">. I encourage you to contact with me </w:t>
      </w:r>
      <w:r w:rsidRPr="00CE528F">
        <w:rPr>
          <w:rFonts w:asciiTheme="majorHAnsi" w:hAnsiTheme="majorHAnsi" w:cs="Calibri"/>
          <w:i/>
          <w:sz w:val="24"/>
          <w:szCs w:val="24"/>
        </w:rPr>
        <w:t>at any point in the semester</w:t>
      </w:r>
      <w:r w:rsidRPr="00CE528F">
        <w:rPr>
          <w:rFonts w:asciiTheme="majorHAnsi" w:hAnsiTheme="majorHAnsi" w:cs="Calibri"/>
          <w:sz w:val="24"/>
          <w:szCs w:val="24"/>
        </w:rPr>
        <w:t xml:space="preserve"> if you have questions about your assignments or your academic standing in this course.</w:t>
      </w:r>
      <w:r w:rsidR="009C2E78" w:rsidRPr="00CE528F">
        <w:rPr>
          <w:rFonts w:asciiTheme="majorHAnsi" w:hAnsiTheme="majorHAnsi" w:cs="Calibri"/>
          <w:sz w:val="24"/>
          <w:szCs w:val="24"/>
        </w:rPr>
        <w:t xml:space="preserve"> Since this is a blended course with an online component, phone conversations, chat, and Skype may be useful alternatives to face-to-face meetings.</w:t>
      </w:r>
    </w:p>
    <w:p w:rsidR="00CE528F" w:rsidRPr="00CE528F" w:rsidRDefault="00CE528F" w:rsidP="00CE528F">
      <w:pPr>
        <w:widowControl w:val="0"/>
        <w:autoSpaceDE w:val="0"/>
        <w:autoSpaceDN w:val="0"/>
        <w:adjustRightInd w:val="0"/>
        <w:spacing w:after="0" w:line="240" w:lineRule="auto"/>
        <w:ind w:left="360"/>
        <w:rPr>
          <w:rFonts w:asciiTheme="majorHAnsi" w:hAnsiTheme="majorHAnsi" w:cs="Calibri"/>
          <w:sz w:val="24"/>
          <w:szCs w:val="24"/>
        </w:rPr>
      </w:pPr>
    </w:p>
    <w:p w:rsidR="00CE528F" w:rsidRPr="00CE528F" w:rsidRDefault="00CE528F" w:rsidP="00CE528F">
      <w:pPr>
        <w:numPr>
          <w:ilvl w:val="0"/>
          <w:numId w:val="24"/>
        </w:numPr>
        <w:spacing w:after="0" w:line="240" w:lineRule="auto"/>
        <w:ind w:left="360" w:hanging="360"/>
        <w:rPr>
          <w:rFonts w:asciiTheme="majorHAnsi" w:hAnsiTheme="majorHAnsi" w:cs="Calibri"/>
          <w:sz w:val="24"/>
          <w:szCs w:val="24"/>
        </w:rPr>
      </w:pPr>
      <w:r w:rsidRPr="00CE528F">
        <w:rPr>
          <w:rFonts w:asciiTheme="majorHAnsi" w:hAnsiTheme="majorHAnsi" w:cs="Calibri"/>
          <w:sz w:val="24"/>
          <w:szCs w:val="24"/>
        </w:rPr>
        <w:t xml:space="preserve">I understand that as an adult and a graduate student, you may find yourself balancing a number of personal and career demands. </w:t>
      </w:r>
      <w:r w:rsidRPr="00CE528F">
        <w:rPr>
          <w:rFonts w:asciiTheme="majorHAnsi" w:hAnsiTheme="majorHAnsi" w:cs="Calibri"/>
          <w:bCs/>
          <w:sz w:val="24"/>
          <w:szCs w:val="24"/>
        </w:rPr>
        <w:t xml:space="preserve">Please contact us without delay, if at any point you are experiencing concerns or situations that affect the performance of your responsibilities in this course. </w:t>
      </w: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p>
    <w:p w:rsidR="00CB53A0" w:rsidRPr="00CE528F" w:rsidRDefault="00CB53A0" w:rsidP="00CB53A0">
      <w:pPr>
        <w:widowControl w:val="0"/>
        <w:autoSpaceDE w:val="0"/>
        <w:autoSpaceDN w:val="0"/>
        <w:adjustRightInd w:val="0"/>
        <w:spacing w:after="0" w:line="240" w:lineRule="auto"/>
        <w:rPr>
          <w:rFonts w:asciiTheme="majorHAnsi" w:hAnsiTheme="majorHAnsi" w:cs="Calibri"/>
          <w:b/>
          <w:sz w:val="24"/>
          <w:szCs w:val="24"/>
        </w:rPr>
      </w:pPr>
      <w:r w:rsidRPr="00CE528F">
        <w:rPr>
          <w:rFonts w:asciiTheme="majorHAnsi" w:hAnsiTheme="majorHAnsi" w:cs="Calibri"/>
          <w:b/>
          <w:sz w:val="24"/>
          <w:szCs w:val="24"/>
        </w:rPr>
        <w:t>Course Etiquette</w:t>
      </w:r>
    </w:p>
    <w:p w:rsidR="00CB53A0" w:rsidRPr="00CE528F" w:rsidRDefault="00741E16" w:rsidP="00CB53A0">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 xml:space="preserve">Please </w:t>
      </w:r>
      <w:r w:rsidR="00CB53A0" w:rsidRPr="00CE528F">
        <w:rPr>
          <w:rFonts w:asciiTheme="majorHAnsi" w:hAnsiTheme="majorHAnsi" w:cs="Calibri"/>
          <w:sz w:val="24"/>
          <w:szCs w:val="24"/>
        </w:rPr>
        <w:t xml:space="preserve">keep in mind that respect should be given to colleagues during class meetings and online. For instance, side conversations during class discussions </w:t>
      </w:r>
      <w:r w:rsidR="009C2E78" w:rsidRPr="00CE528F">
        <w:rPr>
          <w:rFonts w:asciiTheme="majorHAnsi" w:hAnsiTheme="majorHAnsi" w:cs="Calibri"/>
          <w:sz w:val="24"/>
          <w:szCs w:val="24"/>
        </w:rPr>
        <w:t>and surfing the In</w:t>
      </w:r>
      <w:r w:rsidR="00CB53A0" w:rsidRPr="00CE528F">
        <w:rPr>
          <w:rFonts w:asciiTheme="majorHAnsi" w:hAnsiTheme="majorHAnsi" w:cs="Calibri"/>
          <w:sz w:val="24"/>
          <w:szCs w:val="24"/>
        </w:rPr>
        <w:t xml:space="preserve">ternet with personal computers are disrespectful to those who are speaking and contrary to the community learning focus that I hope we cultivate in this course. </w:t>
      </w:r>
    </w:p>
    <w:p w:rsidR="00CB53A0" w:rsidRPr="00CE528F" w:rsidRDefault="00CB53A0" w:rsidP="00CB53A0">
      <w:pPr>
        <w:widowControl w:val="0"/>
        <w:autoSpaceDE w:val="0"/>
        <w:autoSpaceDN w:val="0"/>
        <w:adjustRightInd w:val="0"/>
        <w:spacing w:after="0" w:line="240" w:lineRule="auto"/>
        <w:rPr>
          <w:rFonts w:asciiTheme="majorHAnsi" w:hAnsiTheme="majorHAnsi" w:cs="Calibri"/>
          <w:sz w:val="24"/>
          <w:szCs w:val="24"/>
        </w:rPr>
      </w:pPr>
    </w:p>
    <w:p w:rsidR="00CB53A0" w:rsidRDefault="00CB53A0" w:rsidP="00CB53A0">
      <w:pPr>
        <w:widowControl w:val="0"/>
        <w:autoSpaceDE w:val="0"/>
        <w:autoSpaceDN w:val="0"/>
        <w:adjustRightInd w:val="0"/>
        <w:spacing w:after="0" w:line="240" w:lineRule="auto"/>
        <w:rPr>
          <w:rFonts w:asciiTheme="majorHAnsi" w:hAnsiTheme="majorHAnsi" w:cs="Calibri"/>
          <w:sz w:val="24"/>
          <w:szCs w:val="24"/>
        </w:rPr>
      </w:pPr>
      <w:r w:rsidRPr="00CE528F">
        <w:rPr>
          <w:rFonts w:asciiTheme="majorHAnsi" w:hAnsiTheme="majorHAnsi" w:cs="Calibri"/>
          <w:sz w:val="24"/>
          <w:szCs w:val="24"/>
        </w:rPr>
        <w:t>Class will begin pro</w:t>
      </w:r>
      <w:r w:rsidR="003C54B2" w:rsidRPr="00CE528F">
        <w:rPr>
          <w:rFonts w:asciiTheme="majorHAnsi" w:hAnsiTheme="majorHAnsi" w:cs="Calibri"/>
          <w:sz w:val="24"/>
          <w:szCs w:val="24"/>
        </w:rPr>
        <w:t>mptly at the designated time for face-to-face sessions</w:t>
      </w:r>
      <w:r w:rsidRPr="00CE528F">
        <w:rPr>
          <w:rFonts w:asciiTheme="majorHAnsi" w:hAnsiTheme="majorHAnsi" w:cs="Calibri"/>
          <w:sz w:val="24"/>
          <w:szCs w:val="24"/>
        </w:rPr>
        <w:t xml:space="preserve">. Please plan to arrive to our class meetings promptly and </w:t>
      </w:r>
      <w:r w:rsidR="00CE528F" w:rsidRPr="00CE528F">
        <w:rPr>
          <w:rFonts w:asciiTheme="majorHAnsi" w:hAnsiTheme="majorHAnsi" w:cs="Calibri"/>
          <w:sz w:val="24"/>
          <w:szCs w:val="24"/>
        </w:rPr>
        <w:t>on time</w:t>
      </w:r>
      <w:r w:rsidRPr="00CE528F">
        <w:rPr>
          <w:rFonts w:asciiTheme="majorHAnsi" w:hAnsiTheme="majorHAnsi" w:cs="Calibri"/>
          <w:sz w:val="24"/>
          <w:szCs w:val="24"/>
        </w:rPr>
        <w:t xml:space="preserve">, since it can be disrupting to have late arrivals. While we all have situations that may lead to delay in getting to class on time, consistent </w:t>
      </w:r>
      <w:proofErr w:type="spellStart"/>
      <w:r w:rsidRPr="00CE528F">
        <w:rPr>
          <w:rFonts w:asciiTheme="majorHAnsi" w:hAnsiTheme="majorHAnsi" w:cs="Calibri"/>
          <w:sz w:val="24"/>
          <w:szCs w:val="24"/>
        </w:rPr>
        <w:t>tardies</w:t>
      </w:r>
      <w:proofErr w:type="spellEnd"/>
      <w:r w:rsidRPr="00CE528F">
        <w:rPr>
          <w:rFonts w:asciiTheme="majorHAnsi" w:hAnsiTheme="majorHAnsi" w:cs="Calibri"/>
          <w:sz w:val="24"/>
          <w:szCs w:val="24"/>
        </w:rPr>
        <w:t xml:space="preserve"> will impact your participation grade. Please advise me if you have special considerations or concerns.</w:t>
      </w:r>
    </w:p>
    <w:p w:rsidR="00CE528F" w:rsidRDefault="00CE528F" w:rsidP="00CB53A0">
      <w:pPr>
        <w:widowControl w:val="0"/>
        <w:autoSpaceDE w:val="0"/>
        <w:autoSpaceDN w:val="0"/>
        <w:adjustRightInd w:val="0"/>
        <w:spacing w:after="0" w:line="240" w:lineRule="auto"/>
        <w:rPr>
          <w:rFonts w:asciiTheme="majorHAnsi" w:hAnsiTheme="majorHAnsi" w:cs="Calibri"/>
          <w:sz w:val="24"/>
          <w:szCs w:val="24"/>
        </w:rPr>
      </w:pPr>
    </w:p>
    <w:p w:rsidR="00CE528F" w:rsidRPr="001E49C5" w:rsidRDefault="00CE528F" w:rsidP="00CE528F">
      <w:pPr>
        <w:widowControl w:val="0"/>
        <w:autoSpaceDE w:val="0"/>
        <w:autoSpaceDN w:val="0"/>
        <w:adjustRightInd w:val="0"/>
        <w:spacing w:line="240" w:lineRule="auto"/>
        <w:rPr>
          <w:rFonts w:asciiTheme="majorHAnsi" w:hAnsiTheme="majorHAnsi" w:cs="Calibri"/>
          <w:bCs/>
          <w:i/>
          <w:sz w:val="24"/>
          <w:szCs w:val="24"/>
        </w:rPr>
      </w:pPr>
      <w:r w:rsidRPr="001E49C5">
        <w:rPr>
          <w:rFonts w:asciiTheme="majorHAnsi" w:hAnsiTheme="majorHAnsi" w:cs="Calibri"/>
          <w:b/>
          <w:bCs/>
          <w:sz w:val="24"/>
          <w:szCs w:val="24"/>
        </w:rPr>
        <w:t>Plagiarism Policy</w:t>
      </w:r>
      <w:r w:rsidRPr="001E49C5">
        <w:rPr>
          <w:rFonts w:asciiTheme="majorHAnsi" w:hAnsiTheme="majorHAnsi" w:cs="Calibri"/>
          <w:b/>
          <w:bCs/>
          <w:sz w:val="24"/>
          <w:szCs w:val="24"/>
        </w:rPr>
        <w:br/>
      </w:r>
      <w:r w:rsidRPr="001E49C5">
        <w:rPr>
          <w:rFonts w:asciiTheme="majorHAnsi" w:hAnsiTheme="majorHAnsi"/>
          <w:sz w:val="24"/>
          <w:szCs w:val="24"/>
        </w:rPr>
        <w:t>Plagiarism involves representing the academic scholarship of another as your own work and will not be tolerated in this course. If instances of plagiarism are noted, the instructor will determine if this case is the first incident of plagiarism by consulting the university database on plagiarism. If it is, the student will be listed on the university database for plagiarism. The student may also receive a grade of zero for the assignment and an “F” as the final grade for the course. In addition, the professor may move to adjudicate through the university honor code policy.</w:t>
      </w:r>
      <w:r w:rsidRPr="001E49C5">
        <w:rPr>
          <w:rFonts w:asciiTheme="majorHAnsi" w:hAnsiTheme="majorHAnsi" w:cs="Calibri"/>
          <w:b/>
          <w:bCs/>
          <w:sz w:val="24"/>
          <w:szCs w:val="24"/>
        </w:rPr>
        <w:t xml:space="preserve"> </w:t>
      </w:r>
      <w:r w:rsidRPr="001E49C5">
        <w:rPr>
          <w:rFonts w:asciiTheme="majorHAnsi" w:hAnsiTheme="majorHAnsi" w:cs="Calibri"/>
          <w:bCs/>
          <w:i/>
          <w:sz w:val="24"/>
          <w:szCs w:val="24"/>
        </w:rPr>
        <w:t>Plagiarism is a serious academic offense and an honor code violation.</w:t>
      </w:r>
      <w:r w:rsidRPr="001E49C5">
        <w:rPr>
          <w:rFonts w:asciiTheme="majorHAnsi" w:hAnsiTheme="majorHAnsi" w:cs="Calibri"/>
          <w:bCs/>
          <w:i/>
          <w:sz w:val="24"/>
          <w:szCs w:val="24"/>
        </w:rPr>
        <w:br/>
      </w:r>
      <w:r w:rsidRPr="001E49C5">
        <w:rPr>
          <w:rFonts w:asciiTheme="majorHAnsi" w:hAnsiTheme="majorHAnsi" w:cs="Calibri"/>
          <w:b/>
          <w:bCs/>
          <w:i/>
          <w:sz w:val="24"/>
          <w:szCs w:val="24"/>
        </w:rPr>
        <w:br/>
      </w:r>
      <w:proofErr w:type="spellStart"/>
      <w:r w:rsidRPr="001E49C5">
        <w:rPr>
          <w:rFonts w:asciiTheme="majorHAnsi" w:hAnsiTheme="majorHAnsi" w:cs="Calibri"/>
          <w:bCs/>
          <w:sz w:val="24"/>
          <w:szCs w:val="24"/>
        </w:rPr>
        <w:t>Turnitin</w:t>
      </w:r>
      <w:proofErr w:type="spellEnd"/>
      <w:r w:rsidRPr="001E49C5">
        <w:rPr>
          <w:rFonts w:asciiTheme="majorHAnsi" w:hAnsiTheme="majorHAnsi" w:cs="Calibri"/>
          <w:bCs/>
          <w:sz w:val="24"/>
          <w:szCs w:val="24"/>
        </w:rPr>
        <w:t xml:space="preserve">: This course (or section) uses plagiarism prevention technology. Students have the option of submitting papers online through a plagiarism prevention service or allowing the instructor to submit hard copies of these papers. The papers may be retained by the service for the sole purpose of checking for plagiarized content in future student submissions. </w:t>
      </w:r>
    </w:p>
    <w:p w:rsidR="00CE528F" w:rsidRPr="00CE528F" w:rsidRDefault="00CE528F" w:rsidP="00CB53A0">
      <w:pPr>
        <w:widowControl w:val="0"/>
        <w:autoSpaceDE w:val="0"/>
        <w:autoSpaceDN w:val="0"/>
        <w:adjustRightInd w:val="0"/>
        <w:spacing w:after="0" w:line="240" w:lineRule="auto"/>
        <w:rPr>
          <w:rFonts w:asciiTheme="majorHAnsi" w:hAnsiTheme="majorHAnsi" w:cs="Calibri"/>
          <w:bCs/>
          <w:sz w:val="24"/>
          <w:szCs w:val="24"/>
        </w:rPr>
      </w:pPr>
      <w:r w:rsidRPr="001E49C5">
        <w:rPr>
          <w:rFonts w:asciiTheme="majorHAnsi" w:hAnsiTheme="majorHAnsi" w:cs="Calibri"/>
          <w:b/>
          <w:bCs/>
          <w:sz w:val="24"/>
          <w:szCs w:val="24"/>
        </w:rPr>
        <w:t>Honor Code:</w:t>
      </w:r>
      <w:r w:rsidRPr="001E49C5">
        <w:rPr>
          <w:rFonts w:asciiTheme="majorHAnsi" w:hAnsiTheme="majorHAnsi" w:cs="Calibri"/>
          <w:b/>
          <w:bCs/>
          <w:i/>
          <w:sz w:val="24"/>
          <w:szCs w:val="24"/>
        </w:rPr>
        <w:t xml:space="preserve"> </w:t>
      </w:r>
      <w:r w:rsidRPr="001E49C5">
        <w:rPr>
          <w:rFonts w:asciiTheme="majorHAnsi" w:hAnsiTheme="majorHAnsi" w:cs="Calibri"/>
          <w:bCs/>
          <w:sz w:val="24"/>
          <w:szCs w:val="24"/>
        </w:rPr>
        <w:t xml:space="preserve">All students are expected to abide by the requirements of the Georgia College &amp; State University Honor Code as it applies to all academic work at the University. Failure to abide by the Honor Code will result in serious penalties. The Honor Code may be found at: </w:t>
      </w:r>
      <w:hyperlink r:id="rId32" w:history="1">
        <w:r w:rsidRPr="001E49C5">
          <w:rPr>
            <w:rStyle w:val="Hyperlink"/>
            <w:rFonts w:asciiTheme="majorHAnsi" w:hAnsiTheme="majorHAnsi" w:cs="Calibri"/>
            <w:bCs/>
            <w:sz w:val="24"/>
            <w:szCs w:val="24"/>
          </w:rPr>
          <w:t>http://www.gcsu.edu/studentlife/handbook/code.htm</w:t>
        </w:r>
      </w:hyperlink>
      <w:r w:rsidRPr="001E49C5">
        <w:rPr>
          <w:rFonts w:asciiTheme="majorHAnsi" w:hAnsiTheme="majorHAnsi" w:cs="Calibri"/>
          <w:bCs/>
          <w:sz w:val="24"/>
          <w:szCs w:val="24"/>
        </w:rPr>
        <w:t xml:space="preserve"> </w:t>
      </w:r>
    </w:p>
    <w:p w:rsidR="00CB53A0" w:rsidRPr="00CE528F" w:rsidRDefault="00CB53A0" w:rsidP="00CB53A0">
      <w:pPr>
        <w:widowControl w:val="0"/>
        <w:autoSpaceDE w:val="0"/>
        <w:autoSpaceDN w:val="0"/>
        <w:adjustRightInd w:val="0"/>
        <w:spacing w:after="0" w:line="240" w:lineRule="auto"/>
        <w:rPr>
          <w:rFonts w:asciiTheme="majorHAnsi" w:hAnsiTheme="majorHAnsi" w:cs="Calibri"/>
          <w:b/>
          <w:bCs/>
          <w:sz w:val="24"/>
          <w:szCs w:val="24"/>
        </w:rPr>
      </w:pPr>
    </w:p>
    <w:p w:rsidR="00CB53A0" w:rsidRPr="00CE528F" w:rsidRDefault="00CB53A0" w:rsidP="00CB53A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center"/>
        <w:rPr>
          <w:rFonts w:asciiTheme="majorHAnsi" w:hAnsiTheme="majorHAnsi" w:cs="Calibri"/>
          <w:b/>
          <w:sz w:val="24"/>
          <w:szCs w:val="24"/>
        </w:rPr>
      </w:pPr>
      <w:r w:rsidRPr="00CE528F">
        <w:rPr>
          <w:rFonts w:asciiTheme="majorHAnsi" w:hAnsiTheme="majorHAnsi" w:cs="Calibri"/>
          <w:b/>
          <w:sz w:val="24"/>
          <w:szCs w:val="24"/>
        </w:rPr>
        <w:t>Course Activities</w:t>
      </w:r>
    </w:p>
    <w:p w:rsidR="00FE6A0D" w:rsidRPr="00CE528F" w:rsidRDefault="00FE6A0D" w:rsidP="002114E9">
      <w:pPr>
        <w:spacing w:after="0" w:line="240" w:lineRule="auto"/>
        <w:rPr>
          <w:rFonts w:asciiTheme="majorHAnsi" w:hAnsiTheme="majorHAnsi"/>
          <w:sz w:val="24"/>
          <w:szCs w:val="24"/>
        </w:rPr>
      </w:pPr>
      <w:r w:rsidRPr="00CE528F">
        <w:rPr>
          <w:rFonts w:asciiTheme="majorHAnsi" w:hAnsiTheme="majorHAnsi"/>
          <w:sz w:val="24"/>
          <w:szCs w:val="24"/>
        </w:rPr>
        <w:t xml:space="preserve">Teaching strategies for this course include lecture, class discussion, </w:t>
      </w:r>
      <w:r w:rsidR="00CE2F04" w:rsidRPr="00CE528F">
        <w:rPr>
          <w:rFonts w:asciiTheme="majorHAnsi" w:hAnsiTheme="majorHAnsi"/>
          <w:sz w:val="24"/>
          <w:szCs w:val="24"/>
        </w:rPr>
        <w:t>cooperative</w:t>
      </w:r>
      <w:r w:rsidR="002B419D" w:rsidRPr="00CE528F">
        <w:rPr>
          <w:rFonts w:asciiTheme="majorHAnsi" w:hAnsiTheme="majorHAnsi"/>
          <w:sz w:val="24"/>
          <w:szCs w:val="24"/>
        </w:rPr>
        <w:t xml:space="preserve"> </w:t>
      </w:r>
      <w:r w:rsidR="001A706F" w:rsidRPr="00CE528F">
        <w:rPr>
          <w:rFonts w:asciiTheme="majorHAnsi" w:hAnsiTheme="majorHAnsi"/>
          <w:sz w:val="24"/>
          <w:szCs w:val="24"/>
        </w:rPr>
        <w:t xml:space="preserve">group learning, </w:t>
      </w:r>
      <w:r w:rsidR="00027D6A" w:rsidRPr="00CE528F">
        <w:rPr>
          <w:rFonts w:asciiTheme="majorHAnsi" w:hAnsiTheme="majorHAnsi"/>
          <w:sz w:val="24"/>
          <w:szCs w:val="24"/>
        </w:rPr>
        <w:t xml:space="preserve">inquiry into practice, blogging, </w:t>
      </w:r>
      <w:r w:rsidR="00EA3630" w:rsidRPr="00CE528F">
        <w:rPr>
          <w:rFonts w:asciiTheme="majorHAnsi" w:hAnsiTheme="majorHAnsi"/>
          <w:sz w:val="24"/>
          <w:szCs w:val="24"/>
        </w:rPr>
        <w:t>and online learning modules, including readings, video clips, and online resources</w:t>
      </w:r>
      <w:r w:rsidRPr="00CE528F">
        <w:rPr>
          <w:rFonts w:asciiTheme="majorHAnsi" w:hAnsiTheme="majorHAnsi"/>
          <w:sz w:val="24"/>
          <w:szCs w:val="24"/>
        </w:rPr>
        <w:t>.</w:t>
      </w:r>
    </w:p>
    <w:p w:rsidR="00CB53A0" w:rsidRPr="00CE528F" w:rsidRDefault="00CB53A0" w:rsidP="002114E9">
      <w:pPr>
        <w:spacing w:after="0" w:line="240" w:lineRule="auto"/>
        <w:rPr>
          <w:rFonts w:asciiTheme="majorHAnsi" w:hAnsiTheme="majorHAnsi"/>
          <w:sz w:val="24"/>
          <w:szCs w:val="24"/>
        </w:rPr>
      </w:pPr>
    </w:p>
    <w:p w:rsidR="007547A8" w:rsidRPr="00CE528F" w:rsidRDefault="00CB53A0" w:rsidP="00CB53A0">
      <w:pPr>
        <w:widowControl w:val="0"/>
        <w:autoSpaceDE w:val="0"/>
        <w:autoSpaceDN w:val="0"/>
        <w:adjustRightInd w:val="0"/>
        <w:spacing w:after="0" w:line="240" w:lineRule="auto"/>
        <w:jc w:val="center"/>
        <w:rPr>
          <w:rFonts w:asciiTheme="majorHAnsi" w:hAnsiTheme="majorHAnsi" w:cs="Calibri"/>
          <w:b/>
          <w:sz w:val="24"/>
          <w:szCs w:val="24"/>
        </w:rPr>
      </w:pPr>
      <w:r w:rsidRPr="00CE528F">
        <w:rPr>
          <w:rFonts w:asciiTheme="majorHAnsi" w:hAnsiTheme="majorHAnsi" w:cs="Calibri"/>
          <w:b/>
          <w:sz w:val="24"/>
          <w:szCs w:val="24"/>
        </w:rPr>
        <w:t>Outline of Course Content</w:t>
      </w:r>
    </w:p>
    <w:p w:rsidR="007547A8" w:rsidRPr="00CE528F" w:rsidRDefault="007547A8" w:rsidP="00CB53A0">
      <w:pPr>
        <w:widowControl w:val="0"/>
        <w:autoSpaceDE w:val="0"/>
        <w:autoSpaceDN w:val="0"/>
        <w:adjustRightInd w:val="0"/>
        <w:spacing w:after="0" w:line="240" w:lineRule="auto"/>
        <w:jc w:val="center"/>
        <w:rPr>
          <w:rFonts w:asciiTheme="majorHAnsi" w:hAnsiTheme="majorHAnsi" w:cs="Calibri"/>
          <w:b/>
          <w:sz w:val="24"/>
          <w:szCs w:val="24"/>
        </w:rPr>
      </w:pPr>
    </w:p>
    <w:p w:rsidR="000B0AA7" w:rsidRPr="00CE528F" w:rsidRDefault="007547A8" w:rsidP="007547A8">
      <w:pPr>
        <w:widowControl w:val="0"/>
        <w:autoSpaceDE w:val="0"/>
        <w:autoSpaceDN w:val="0"/>
        <w:adjustRightInd w:val="0"/>
        <w:spacing w:after="0" w:line="240" w:lineRule="auto"/>
        <w:rPr>
          <w:rFonts w:asciiTheme="majorHAnsi" w:hAnsiTheme="majorHAnsi"/>
          <w:sz w:val="24"/>
          <w:szCs w:val="24"/>
        </w:rPr>
      </w:pPr>
      <w:r w:rsidRPr="00CE528F">
        <w:rPr>
          <w:rFonts w:asciiTheme="majorHAnsi" w:hAnsiTheme="majorHAnsi"/>
          <w:b/>
          <w:sz w:val="24"/>
          <w:szCs w:val="24"/>
        </w:rPr>
        <w:t xml:space="preserve">Online Course Content: </w:t>
      </w:r>
      <w:r w:rsidRPr="00CE528F">
        <w:rPr>
          <w:rFonts w:asciiTheme="majorHAnsi" w:hAnsiTheme="majorHAnsi"/>
          <w:b/>
          <w:sz w:val="24"/>
          <w:szCs w:val="24"/>
        </w:rPr>
        <w:tab/>
      </w:r>
      <w:r w:rsidRPr="00CE528F">
        <w:rPr>
          <w:rFonts w:asciiTheme="majorHAnsi" w:hAnsiTheme="majorHAnsi"/>
          <w:b/>
          <w:sz w:val="24"/>
          <w:szCs w:val="24"/>
        </w:rPr>
        <w:tab/>
      </w:r>
      <w:r w:rsidRPr="00CE528F">
        <w:rPr>
          <w:rFonts w:asciiTheme="majorHAnsi" w:hAnsiTheme="majorHAnsi"/>
          <w:b/>
          <w:sz w:val="24"/>
          <w:szCs w:val="24"/>
        </w:rPr>
        <w:tab/>
      </w:r>
      <w:r w:rsidRPr="00CE528F">
        <w:rPr>
          <w:rFonts w:asciiTheme="majorHAnsi" w:hAnsiTheme="majorHAnsi"/>
          <w:b/>
          <w:sz w:val="24"/>
          <w:szCs w:val="24"/>
        </w:rPr>
        <w:tab/>
      </w:r>
      <w:r w:rsidRPr="00CE528F">
        <w:rPr>
          <w:rFonts w:asciiTheme="majorHAnsi" w:hAnsiTheme="majorHAnsi"/>
          <w:b/>
          <w:sz w:val="24"/>
          <w:szCs w:val="24"/>
        </w:rPr>
        <w:tab/>
      </w:r>
      <w:r w:rsidRPr="00CE528F">
        <w:rPr>
          <w:rFonts w:asciiTheme="majorHAnsi" w:hAnsiTheme="majorHAnsi"/>
          <w:b/>
          <w:sz w:val="24"/>
          <w:szCs w:val="24"/>
        </w:rPr>
        <w:tab/>
      </w:r>
      <w:r w:rsidRPr="00CE528F">
        <w:rPr>
          <w:rFonts w:asciiTheme="majorHAnsi" w:hAnsiTheme="majorHAnsi"/>
          <w:b/>
          <w:sz w:val="24"/>
          <w:szCs w:val="24"/>
        </w:rPr>
        <w:br/>
      </w:r>
      <w:r w:rsidRPr="00CE528F">
        <w:rPr>
          <w:rFonts w:asciiTheme="majorHAnsi" w:hAnsiTheme="majorHAnsi"/>
          <w:sz w:val="24"/>
          <w:szCs w:val="24"/>
        </w:rPr>
        <w:t xml:space="preserve">Module 1: </w:t>
      </w:r>
      <w:r w:rsidR="00691472">
        <w:rPr>
          <w:rFonts w:asciiTheme="majorHAnsi" w:hAnsiTheme="majorHAnsi"/>
          <w:sz w:val="24"/>
          <w:szCs w:val="24"/>
        </w:rPr>
        <w:t>Comprehensive Literacy</w:t>
      </w:r>
      <w:r w:rsidR="009C2E78" w:rsidRPr="00CE528F">
        <w:rPr>
          <w:rFonts w:asciiTheme="majorHAnsi" w:hAnsiTheme="majorHAnsi"/>
          <w:sz w:val="24"/>
          <w:szCs w:val="24"/>
        </w:rPr>
        <w:t xml:space="preserve">, </w:t>
      </w:r>
      <w:r w:rsidRPr="00CE528F">
        <w:rPr>
          <w:rFonts w:asciiTheme="majorHAnsi" w:hAnsiTheme="majorHAnsi"/>
          <w:sz w:val="24"/>
          <w:szCs w:val="24"/>
        </w:rPr>
        <w:t>Literate</w:t>
      </w:r>
      <w:r w:rsidR="00691472">
        <w:rPr>
          <w:rFonts w:asciiTheme="majorHAnsi" w:hAnsiTheme="majorHAnsi"/>
          <w:sz w:val="24"/>
          <w:szCs w:val="24"/>
        </w:rPr>
        <w:t xml:space="preserve"> </w:t>
      </w:r>
      <w:r w:rsidRPr="00CE528F">
        <w:rPr>
          <w:rFonts w:asciiTheme="majorHAnsi" w:hAnsiTheme="majorHAnsi"/>
          <w:sz w:val="24"/>
          <w:szCs w:val="24"/>
        </w:rPr>
        <w:t>Classrooms</w:t>
      </w:r>
      <w:r w:rsidR="00691472">
        <w:rPr>
          <w:rFonts w:asciiTheme="majorHAnsi" w:hAnsiTheme="majorHAnsi"/>
          <w:sz w:val="24"/>
          <w:szCs w:val="24"/>
        </w:rPr>
        <w:t>,</w:t>
      </w:r>
      <w:r w:rsidRPr="00CE528F">
        <w:rPr>
          <w:rFonts w:asciiTheme="majorHAnsi" w:hAnsiTheme="majorHAnsi"/>
          <w:sz w:val="24"/>
          <w:szCs w:val="24"/>
        </w:rPr>
        <w:t xml:space="preserve"> and Strategic Readers</w:t>
      </w:r>
      <w:r w:rsidRPr="00CE528F">
        <w:rPr>
          <w:rFonts w:asciiTheme="majorHAnsi" w:hAnsiTheme="majorHAnsi"/>
          <w:sz w:val="24"/>
          <w:szCs w:val="24"/>
        </w:rPr>
        <w:br/>
        <w:t>Module 2: Strategic Reading and Fluency</w:t>
      </w:r>
      <w:r w:rsidR="009C2E78" w:rsidRPr="00CE528F">
        <w:rPr>
          <w:rFonts w:asciiTheme="majorHAnsi" w:hAnsiTheme="majorHAnsi"/>
          <w:sz w:val="24"/>
          <w:szCs w:val="24"/>
        </w:rPr>
        <w:t xml:space="preserve"> Across Reading Development</w:t>
      </w:r>
      <w:r w:rsidRPr="00CE528F">
        <w:rPr>
          <w:rFonts w:asciiTheme="majorHAnsi" w:hAnsiTheme="majorHAnsi"/>
          <w:sz w:val="24"/>
          <w:szCs w:val="24"/>
        </w:rPr>
        <w:br/>
        <w:t>Module 3: Classroom Assessment</w:t>
      </w:r>
      <w:r w:rsidR="009C2E78" w:rsidRPr="00CE528F">
        <w:rPr>
          <w:rFonts w:asciiTheme="majorHAnsi" w:hAnsiTheme="majorHAnsi"/>
          <w:sz w:val="24"/>
          <w:szCs w:val="24"/>
        </w:rPr>
        <w:t>s: Informing and evaluating learning and instruction</w:t>
      </w:r>
      <w:r w:rsidRPr="00CE528F">
        <w:rPr>
          <w:rFonts w:asciiTheme="majorHAnsi" w:hAnsiTheme="majorHAnsi"/>
          <w:sz w:val="24"/>
          <w:szCs w:val="24"/>
        </w:rPr>
        <w:br/>
        <w:t>M</w:t>
      </w:r>
      <w:r w:rsidR="009C2E78" w:rsidRPr="00CE528F">
        <w:rPr>
          <w:rFonts w:asciiTheme="majorHAnsi" w:hAnsiTheme="majorHAnsi"/>
          <w:sz w:val="24"/>
          <w:szCs w:val="24"/>
        </w:rPr>
        <w:t>odule 4: Scaffolding Literacy Learning: Gradual Release of Responsibility</w:t>
      </w:r>
      <w:r w:rsidRPr="00CE528F">
        <w:rPr>
          <w:rFonts w:asciiTheme="majorHAnsi" w:hAnsiTheme="majorHAnsi"/>
          <w:sz w:val="24"/>
          <w:szCs w:val="24"/>
        </w:rPr>
        <w:br/>
        <w:t>Module 5: Text, task, and Talk</w:t>
      </w:r>
      <w:r w:rsidR="009C2E78" w:rsidRPr="00CE528F">
        <w:rPr>
          <w:rFonts w:asciiTheme="majorHAnsi" w:hAnsiTheme="majorHAnsi"/>
          <w:sz w:val="24"/>
          <w:szCs w:val="24"/>
        </w:rPr>
        <w:t>: The importance of conversation and authentic activity</w:t>
      </w:r>
      <w:r w:rsidRPr="00CE528F">
        <w:rPr>
          <w:rFonts w:asciiTheme="majorHAnsi" w:hAnsiTheme="majorHAnsi"/>
          <w:sz w:val="24"/>
          <w:szCs w:val="24"/>
        </w:rPr>
        <w:br/>
        <w:t>Module 6: Reading and Writing Workshops</w:t>
      </w:r>
      <w:r w:rsidR="009C2E78" w:rsidRPr="00CE528F">
        <w:rPr>
          <w:rFonts w:asciiTheme="majorHAnsi" w:hAnsiTheme="majorHAnsi"/>
          <w:sz w:val="24"/>
          <w:szCs w:val="24"/>
        </w:rPr>
        <w:t>: Focus on Differentiated Instruction</w:t>
      </w:r>
      <w:r w:rsidRPr="00CE528F">
        <w:rPr>
          <w:rFonts w:asciiTheme="majorHAnsi" w:hAnsiTheme="majorHAnsi"/>
          <w:sz w:val="24"/>
          <w:szCs w:val="24"/>
        </w:rPr>
        <w:t xml:space="preserve"> </w:t>
      </w:r>
      <w:r w:rsidRPr="00CE528F">
        <w:rPr>
          <w:rFonts w:asciiTheme="majorHAnsi" w:hAnsiTheme="majorHAnsi"/>
          <w:sz w:val="24"/>
          <w:szCs w:val="24"/>
        </w:rPr>
        <w:br/>
        <w:t>Module 7: Guided Reading and Writing</w:t>
      </w:r>
      <w:r w:rsidR="000B0AA7" w:rsidRPr="00CE528F">
        <w:rPr>
          <w:rFonts w:asciiTheme="majorHAnsi" w:hAnsiTheme="majorHAnsi"/>
          <w:sz w:val="24"/>
          <w:szCs w:val="24"/>
        </w:rPr>
        <w:t xml:space="preserve">: RTI in Tier 1 &amp; 2 </w:t>
      </w:r>
      <w:r w:rsidRPr="00CE528F">
        <w:rPr>
          <w:rFonts w:asciiTheme="majorHAnsi" w:hAnsiTheme="majorHAnsi"/>
          <w:sz w:val="24"/>
          <w:szCs w:val="24"/>
        </w:rPr>
        <w:br/>
        <w:t>Module 8: Course Synthesis and Closure</w:t>
      </w:r>
    </w:p>
    <w:p w:rsidR="000B0AA7" w:rsidRPr="00CE528F" w:rsidRDefault="000B0AA7" w:rsidP="007547A8">
      <w:pPr>
        <w:widowControl w:val="0"/>
        <w:autoSpaceDE w:val="0"/>
        <w:autoSpaceDN w:val="0"/>
        <w:adjustRightInd w:val="0"/>
        <w:spacing w:after="0" w:line="240" w:lineRule="auto"/>
        <w:rPr>
          <w:rFonts w:asciiTheme="majorHAnsi" w:hAnsiTheme="majorHAnsi"/>
          <w:sz w:val="24"/>
          <w:szCs w:val="24"/>
        </w:rPr>
      </w:pPr>
    </w:p>
    <w:p w:rsidR="00CB53A0" w:rsidRPr="00CE528F" w:rsidRDefault="00CB53A0" w:rsidP="007547A8">
      <w:pPr>
        <w:widowControl w:val="0"/>
        <w:autoSpaceDE w:val="0"/>
        <w:autoSpaceDN w:val="0"/>
        <w:adjustRightInd w:val="0"/>
        <w:spacing w:after="0" w:line="240" w:lineRule="auto"/>
        <w:rPr>
          <w:rFonts w:asciiTheme="majorHAnsi" w:hAnsiTheme="majorHAnsi" w:cs="Calibri"/>
          <w:b/>
          <w:sz w:val="24"/>
          <w:szCs w:val="24"/>
        </w:rPr>
      </w:pPr>
      <w:r w:rsidRPr="00CE528F">
        <w:rPr>
          <w:rFonts w:asciiTheme="majorHAnsi" w:hAnsiTheme="majorHAnsi" w:cs="Calibri"/>
          <w:b/>
          <w:sz w:val="24"/>
          <w:szCs w:val="24"/>
        </w:rPr>
        <w:br/>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10"/>
        <w:gridCol w:w="4230"/>
        <w:gridCol w:w="4320"/>
      </w:tblGrid>
      <w:tr w:rsidR="00CB53A0" w:rsidRPr="00CE528F" w:rsidTr="00CE528F">
        <w:tc>
          <w:tcPr>
            <w:tcW w:w="108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b/>
                <w:sz w:val="24"/>
                <w:szCs w:val="24"/>
              </w:rPr>
            </w:pPr>
            <w:r w:rsidRPr="00CE528F">
              <w:rPr>
                <w:rFonts w:asciiTheme="majorHAnsi" w:hAnsiTheme="majorHAnsi"/>
                <w:b/>
                <w:sz w:val="24"/>
                <w:szCs w:val="24"/>
              </w:rPr>
              <w:t>Module</w:t>
            </w:r>
          </w:p>
        </w:tc>
        <w:tc>
          <w:tcPr>
            <w:tcW w:w="81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b/>
                <w:sz w:val="24"/>
                <w:szCs w:val="24"/>
              </w:rPr>
            </w:pPr>
            <w:r w:rsidRPr="00CE528F">
              <w:rPr>
                <w:rFonts w:asciiTheme="majorHAnsi" w:hAnsiTheme="majorHAnsi"/>
                <w:b/>
                <w:sz w:val="24"/>
                <w:szCs w:val="24"/>
              </w:rPr>
              <w:t>Dates</w:t>
            </w:r>
          </w:p>
        </w:tc>
        <w:tc>
          <w:tcPr>
            <w:tcW w:w="423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b/>
                <w:sz w:val="24"/>
                <w:szCs w:val="24"/>
              </w:rPr>
            </w:pPr>
            <w:r w:rsidRPr="00CE528F">
              <w:rPr>
                <w:rFonts w:asciiTheme="majorHAnsi" w:hAnsiTheme="majorHAnsi"/>
                <w:b/>
                <w:sz w:val="24"/>
                <w:szCs w:val="24"/>
              </w:rPr>
              <w:t>Topics</w:t>
            </w:r>
          </w:p>
        </w:tc>
        <w:tc>
          <w:tcPr>
            <w:tcW w:w="432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b/>
                <w:sz w:val="24"/>
                <w:szCs w:val="24"/>
              </w:rPr>
            </w:pPr>
            <w:r w:rsidRPr="00CE528F">
              <w:rPr>
                <w:rFonts w:asciiTheme="majorHAnsi" w:hAnsiTheme="majorHAnsi"/>
                <w:b/>
                <w:sz w:val="24"/>
                <w:szCs w:val="24"/>
              </w:rPr>
              <w:t>Assignments Due</w:t>
            </w:r>
          </w:p>
        </w:tc>
      </w:tr>
      <w:tr w:rsidR="00CB53A0" w:rsidRPr="00CE528F" w:rsidTr="00CE528F">
        <w:trPr>
          <w:trHeight w:val="674"/>
        </w:trPr>
        <w:tc>
          <w:tcPr>
            <w:tcW w:w="108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1</w:t>
            </w:r>
          </w:p>
        </w:tc>
        <w:tc>
          <w:tcPr>
            <w:tcW w:w="81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 xml:space="preserve"> 1/</w:t>
            </w:r>
            <w:r w:rsidR="00691472">
              <w:rPr>
                <w:rFonts w:asciiTheme="majorHAnsi" w:hAnsiTheme="majorHAnsi"/>
                <w:sz w:val="24"/>
                <w:szCs w:val="24"/>
              </w:rPr>
              <w:t>16</w:t>
            </w:r>
            <w:r w:rsidR="00A92F54" w:rsidRPr="00CE528F">
              <w:rPr>
                <w:rFonts w:asciiTheme="majorHAnsi" w:hAnsiTheme="majorHAnsi"/>
                <w:sz w:val="24"/>
                <w:szCs w:val="24"/>
              </w:rPr>
              <w:t>-1/</w:t>
            </w:r>
            <w:r w:rsidR="00691472">
              <w:rPr>
                <w:rFonts w:asciiTheme="majorHAnsi" w:hAnsiTheme="majorHAnsi"/>
                <w:sz w:val="24"/>
                <w:szCs w:val="24"/>
              </w:rPr>
              <w:t>30</w:t>
            </w:r>
          </w:p>
        </w:tc>
        <w:tc>
          <w:tcPr>
            <w:tcW w:w="4230" w:type="dxa"/>
          </w:tcPr>
          <w:p w:rsidR="00CB53A0" w:rsidRPr="00CE528F" w:rsidRDefault="00A92F54"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Learning Module 1: Comprehensive Literacy Programs, Literate and Responsive Classrooms and Strategic Readers</w:t>
            </w:r>
          </w:p>
        </w:tc>
        <w:tc>
          <w:tcPr>
            <w:tcW w:w="432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i/>
                <w:sz w:val="24"/>
                <w:szCs w:val="24"/>
              </w:rPr>
            </w:pPr>
            <w:r w:rsidRPr="00CE528F">
              <w:rPr>
                <w:rFonts w:asciiTheme="majorHAnsi" w:hAnsiTheme="majorHAnsi"/>
                <w:i/>
                <w:sz w:val="24"/>
                <w:szCs w:val="24"/>
              </w:rPr>
              <w:t>Learning Module 1</w:t>
            </w:r>
            <w:r w:rsidRPr="00CE528F">
              <w:rPr>
                <w:rFonts w:asciiTheme="majorHAnsi" w:hAnsiTheme="majorHAnsi"/>
                <w:i/>
                <w:sz w:val="24"/>
                <w:szCs w:val="24"/>
              </w:rPr>
              <w:br/>
              <w:t>Teaching for Comprehending &amp; Fluency (TC&amp;F), Introduction, ix-xlii</w:t>
            </w:r>
            <w:proofErr w:type="gramStart"/>
            <w:r w:rsidRPr="00CE528F">
              <w:rPr>
                <w:rFonts w:asciiTheme="majorHAnsi" w:hAnsiTheme="majorHAnsi"/>
                <w:i/>
                <w:sz w:val="24"/>
                <w:szCs w:val="24"/>
              </w:rPr>
              <w:t>;</w:t>
            </w:r>
            <w:proofErr w:type="gramEnd"/>
            <w:r w:rsidRPr="00CE528F">
              <w:rPr>
                <w:rFonts w:asciiTheme="majorHAnsi" w:hAnsiTheme="majorHAnsi"/>
                <w:i/>
                <w:sz w:val="24"/>
                <w:szCs w:val="24"/>
              </w:rPr>
              <w:t xml:space="preserve"> and Chapters 1-3.</w:t>
            </w:r>
            <w:r w:rsidR="00422810">
              <w:rPr>
                <w:rFonts w:asciiTheme="majorHAnsi" w:hAnsiTheme="majorHAnsi"/>
                <w:i/>
                <w:sz w:val="24"/>
                <w:szCs w:val="24"/>
              </w:rPr>
              <w:br/>
            </w:r>
            <w:r w:rsidR="001B0442" w:rsidRPr="00CE528F">
              <w:rPr>
                <w:rFonts w:asciiTheme="majorHAnsi" w:hAnsiTheme="majorHAnsi"/>
                <w:i/>
                <w:sz w:val="24"/>
                <w:szCs w:val="24"/>
              </w:rPr>
              <w:t>Blog 1 Post Due</w:t>
            </w:r>
          </w:p>
        </w:tc>
      </w:tr>
      <w:tr w:rsidR="00CB53A0" w:rsidRPr="00CE528F" w:rsidTr="00CE528F">
        <w:trPr>
          <w:trHeight w:val="548"/>
        </w:trPr>
        <w:tc>
          <w:tcPr>
            <w:tcW w:w="108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2</w:t>
            </w:r>
          </w:p>
        </w:tc>
        <w:tc>
          <w:tcPr>
            <w:tcW w:w="810" w:type="dxa"/>
          </w:tcPr>
          <w:p w:rsidR="00CB53A0" w:rsidRPr="00CE528F" w:rsidRDefault="00691472" w:rsidP="00CB53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Pr>
                <w:rFonts w:asciiTheme="majorHAnsi" w:hAnsiTheme="majorHAnsi"/>
                <w:sz w:val="24"/>
                <w:szCs w:val="24"/>
              </w:rPr>
              <w:t>1/30</w:t>
            </w:r>
            <w:r w:rsidR="00A92F54" w:rsidRPr="00CE528F">
              <w:rPr>
                <w:rFonts w:asciiTheme="majorHAnsi" w:hAnsiTheme="majorHAnsi"/>
                <w:sz w:val="24"/>
                <w:szCs w:val="24"/>
              </w:rPr>
              <w:t>-2/</w:t>
            </w:r>
            <w:r>
              <w:rPr>
                <w:rFonts w:asciiTheme="majorHAnsi" w:hAnsiTheme="majorHAnsi"/>
                <w:sz w:val="24"/>
                <w:szCs w:val="24"/>
              </w:rPr>
              <w:t>13</w:t>
            </w:r>
          </w:p>
        </w:tc>
        <w:tc>
          <w:tcPr>
            <w:tcW w:w="4230" w:type="dxa"/>
          </w:tcPr>
          <w:p w:rsidR="00CB53A0" w:rsidRPr="00CE528F" w:rsidRDefault="00893281"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 xml:space="preserve">Learning Module 2: </w:t>
            </w:r>
            <w:r w:rsidR="006626C6" w:rsidRPr="00CE528F">
              <w:rPr>
                <w:rFonts w:asciiTheme="majorHAnsi" w:hAnsiTheme="majorHAnsi"/>
                <w:sz w:val="24"/>
                <w:szCs w:val="24"/>
              </w:rPr>
              <w:t>Strategic Reading and Fluency Across Reading Development</w:t>
            </w:r>
          </w:p>
        </w:tc>
        <w:tc>
          <w:tcPr>
            <w:tcW w:w="4320" w:type="dxa"/>
          </w:tcPr>
          <w:p w:rsidR="00CB53A0" w:rsidRPr="00CE528F" w:rsidRDefault="00CB53A0" w:rsidP="004228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i/>
                <w:sz w:val="24"/>
                <w:szCs w:val="24"/>
              </w:rPr>
            </w:pPr>
            <w:r w:rsidRPr="00CE528F">
              <w:rPr>
                <w:rFonts w:asciiTheme="majorHAnsi" w:hAnsiTheme="majorHAnsi"/>
                <w:i/>
                <w:sz w:val="24"/>
                <w:szCs w:val="24"/>
              </w:rPr>
              <w:t>Learning Module 2</w:t>
            </w:r>
            <w:r w:rsidRPr="00CE528F">
              <w:rPr>
                <w:rFonts w:asciiTheme="majorHAnsi" w:hAnsiTheme="majorHAnsi"/>
                <w:i/>
                <w:sz w:val="24"/>
                <w:szCs w:val="24"/>
              </w:rPr>
              <w:br/>
              <w:t>TC&amp;F, Chapters 4 – 9</w:t>
            </w:r>
            <w:r w:rsidR="00790BAA" w:rsidRPr="00CE528F">
              <w:rPr>
                <w:rFonts w:asciiTheme="majorHAnsi" w:hAnsiTheme="majorHAnsi"/>
                <w:i/>
                <w:sz w:val="24"/>
                <w:szCs w:val="24"/>
              </w:rPr>
              <w:t>,</w:t>
            </w:r>
            <w:r w:rsidR="00893281" w:rsidRPr="00CE528F">
              <w:rPr>
                <w:rFonts w:asciiTheme="majorHAnsi" w:hAnsiTheme="majorHAnsi"/>
                <w:i/>
                <w:sz w:val="24"/>
                <w:szCs w:val="24"/>
              </w:rPr>
              <w:br/>
              <w:t>P</w:t>
            </w:r>
            <w:r w:rsidR="00422810">
              <w:rPr>
                <w:rFonts w:asciiTheme="majorHAnsi" w:hAnsiTheme="majorHAnsi"/>
                <w:i/>
                <w:sz w:val="24"/>
                <w:szCs w:val="24"/>
              </w:rPr>
              <w:t>rofessional Journal Club on 2/06</w:t>
            </w:r>
            <w:r w:rsidRPr="00CE528F">
              <w:rPr>
                <w:rFonts w:asciiTheme="majorHAnsi" w:hAnsiTheme="majorHAnsi"/>
                <w:i/>
                <w:sz w:val="24"/>
                <w:szCs w:val="24"/>
              </w:rPr>
              <w:br/>
              <w:t>Inquiry Project: Sta</w:t>
            </w:r>
            <w:r w:rsidR="001B0442" w:rsidRPr="00CE528F">
              <w:rPr>
                <w:rFonts w:asciiTheme="majorHAnsi" w:hAnsiTheme="majorHAnsi"/>
                <w:i/>
                <w:sz w:val="24"/>
                <w:szCs w:val="24"/>
              </w:rPr>
              <w:t>tement of inquiry due.</w:t>
            </w:r>
            <w:r w:rsidR="001B0442" w:rsidRPr="00CE528F">
              <w:rPr>
                <w:rFonts w:asciiTheme="majorHAnsi" w:hAnsiTheme="majorHAnsi"/>
                <w:i/>
                <w:sz w:val="24"/>
                <w:szCs w:val="24"/>
              </w:rPr>
              <w:br/>
              <w:t>Blog 2 Post Due; Respond to 2 colleagues’ Blog 1</w:t>
            </w:r>
            <w:r w:rsidR="00422810">
              <w:rPr>
                <w:rFonts w:asciiTheme="majorHAnsi" w:hAnsiTheme="majorHAnsi"/>
                <w:i/>
                <w:sz w:val="24"/>
                <w:szCs w:val="24"/>
              </w:rPr>
              <w:t>.</w:t>
            </w:r>
          </w:p>
        </w:tc>
      </w:tr>
      <w:tr w:rsidR="00CB53A0" w:rsidRPr="00CE528F" w:rsidTr="00CE528F">
        <w:tc>
          <w:tcPr>
            <w:tcW w:w="108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3</w:t>
            </w:r>
          </w:p>
        </w:tc>
        <w:tc>
          <w:tcPr>
            <w:tcW w:w="81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2/</w:t>
            </w:r>
            <w:r w:rsidR="00691472">
              <w:rPr>
                <w:rFonts w:asciiTheme="majorHAnsi" w:hAnsiTheme="majorHAnsi"/>
                <w:sz w:val="24"/>
                <w:szCs w:val="24"/>
              </w:rPr>
              <w:t>13</w:t>
            </w:r>
            <w:r w:rsidR="00A92F54" w:rsidRPr="00CE528F">
              <w:rPr>
                <w:rFonts w:asciiTheme="majorHAnsi" w:hAnsiTheme="majorHAnsi"/>
                <w:sz w:val="24"/>
                <w:szCs w:val="24"/>
              </w:rPr>
              <w:t>- 2/</w:t>
            </w:r>
            <w:r w:rsidR="00691472">
              <w:rPr>
                <w:rFonts w:asciiTheme="majorHAnsi" w:hAnsiTheme="majorHAnsi"/>
                <w:sz w:val="24"/>
                <w:szCs w:val="24"/>
              </w:rPr>
              <w:t>2</w:t>
            </w:r>
            <w:r w:rsidR="00422810">
              <w:rPr>
                <w:rFonts w:asciiTheme="majorHAnsi" w:hAnsiTheme="majorHAnsi"/>
                <w:sz w:val="24"/>
                <w:szCs w:val="24"/>
              </w:rPr>
              <w:t>7</w:t>
            </w:r>
          </w:p>
        </w:tc>
        <w:tc>
          <w:tcPr>
            <w:tcW w:w="4230" w:type="dxa"/>
          </w:tcPr>
          <w:p w:rsidR="00CB53A0" w:rsidRPr="00CE528F" w:rsidRDefault="00893281" w:rsidP="001105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 xml:space="preserve">Learning Module 3: </w:t>
            </w:r>
            <w:r w:rsidR="006626C6" w:rsidRPr="00CE528F">
              <w:rPr>
                <w:rFonts w:asciiTheme="majorHAnsi" w:hAnsiTheme="majorHAnsi"/>
                <w:sz w:val="24"/>
                <w:szCs w:val="24"/>
              </w:rPr>
              <w:t>Classroom Assessments: Informing and evaluating learning and instruction</w:t>
            </w:r>
          </w:p>
        </w:tc>
        <w:tc>
          <w:tcPr>
            <w:tcW w:w="4320" w:type="dxa"/>
          </w:tcPr>
          <w:p w:rsidR="00CB53A0" w:rsidRPr="00CE528F" w:rsidRDefault="00CB53A0" w:rsidP="004228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i/>
                <w:sz w:val="24"/>
                <w:szCs w:val="24"/>
              </w:rPr>
            </w:pPr>
            <w:r w:rsidRPr="00CE528F">
              <w:rPr>
                <w:rFonts w:asciiTheme="majorHAnsi" w:hAnsiTheme="majorHAnsi"/>
                <w:i/>
                <w:sz w:val="24"/>
                <w:szCs w:val="24"/>
              </w:rPr>
              <w:t>Learning Module 3</w:t>
            </w:r>
            <w:r w:rsidRPr="00CE528F">
              <w:rPr>
                <w:rFonts w:asciiTheme="majorHAnsi" w:hAnsiTheme="majorHAnsi"/>
                <w:i/>
                <w:sz w:val="24"/>
                <w:szCs w:val="24"/>
              </w:rPr>
              <w:br/>
              <w:t>TC&amp;F, Chapters 10 – 14</w:t>
            </w:r>
            <w:r w:rsidR="00893281" w:rsidRPr="00CE528F">
              <w:rPr>
                <w:rFonts w:asciiTheme="majorHAnsi" w:hAnsiTheme="majorHAnsi"/>
                <w:i/>
                <w:sz w:val="24"/>
                <w:szCs w:val="24"/>
              </w:rPr>
              <w:br/>
            </w:r>
            <w:r w:rsidR="00422810">
              <w:rPr>
                <w:rFonts w:asciiTheme="majorHAnsi" w:hAnsiTheme="majorHAnsi"/>
                <w:i/>
                <w:sz w:val="24"/>
                <w:szCs w:val="24"/>
              </w:rPr>
              <w:t>Lit</w:t>
            </w:r>
            <w:r w:rsidRPr="00CE528F">
              <w:rPr>
                <w:rFonts w:asciiTheme="majorHAnsi" w:hAnsiTheme="majorHAnsi"/>
                <w:i/>
                <w:sz w:val="24"/>
                <w:szCs w:val="24"/>
              </w:rPr>
              <w:t xml:space="preserve"> Engagement I </w:t>
            </w:r>
            <w:r w:rsidR="00422810">
              <w:rPr>
                <w:rFonts w:asciiTheme="majorHAnsi" w:hAnsiTheme="majorHAnsi"/>
                <w:i/>
                <w:sz w:val="24"/>
                <w:szCs w:val="24"/>
              </w:rPr>
              <w:t xml:space="preserve">due on </w:t>
            </w:r>
            <w:proofErr w:type="spellStart"/>
            <w:r w:rsidR="00422810">
              <w:rPr>
                <w:rFonts w:asciiTheme="majorHAnsi" w:hAnsiTheme="majorHAnsi"/>
                <w:i/>
                <w:sz w:val="24"/>
                <w:szCs w:val="24"/>
              </w:rPr>
              <w:t>LiveText</w:t>
            </w:r>
            <w:proofErr w:type="spellEnd"/>
            <w:r w:rsidR="00422810">
              <w:rPr>
                <w:rFonts w:asciiTheme="majorHAnsi" w:hAnsiTheme="majorHAnsi"/>
                <w:i/>
                <w:sz w:val="24"/>
                <w:szCs w:val="24"/>
              </w:rPr>
              <w:t xml:space="preserve"> and</w:t>
            </w:r>
            <w:r w:rsidR="0011050C" w:rsidRPr="00CE528F">
              <w:rPr>
                <w:rFonts w:asciiTheme="majorHAnsi" w:hAnsiTheme="majorHAnsi"/>
                <w:i/>
                <w:sz w:val="24"/>
                <w:szCs w:val="24"/>
              </w:rPr>
              <w:t xml:space="preserve"> sharing</w:t>
            </w:r>
            <w:r w:rsidRPr="00CE528F">
              <w:rPr>
                <w:rFonts w:asciiTheme="majorHAnsi" w:hAnsiTheme="majorHAnsi"/>
                <w:i/>
                <w:sz w:val="24"/>
                <w:szCs w:val="24"/>
              </w:rPr>
              <w:t xml:space="preserve"> at seminar</w:t>
            </w:r>
            <w:r w:rsidR="00422810">
              <w:rPr>
                <w:rFonts w:asciiTheme="majorHAnsi" w:hAnsiTheme="majorHAnsi"/>
                <w:i/>
                <w:sz w:val="24"/>
                <w:szCs w:val="24"/>
              </w:rPr>
              <w:t xml:space="preserve"> on 2/27</w:t>
            </w:r>
            <w:r w:rsidR="00422810">
              <w:rPr>
                <w:rFonts w:asciiTheme="majorHAnsi" w:hAnsiTheme="majorHAnsi"/>
                <w:i/>
                <w:sz w:val="24"/>
                <w:szCs w:val="24"/>
              </w:rPr>
              <w:br/>
            </w:r>
            <w:r w:rsidR="00422810" w:rsidRPr="00CE528F">
              <w:rPr>
                <w:rFonts w:asciiTheme="majorHAnsi" w:hAnsiTheme="majorHAnsi"/>
                <w:i/>
                <w:sz w:val="24"/>
                <w:szCs w:val="24"/>
              </w:rPr>
              <w:t>P</w:t>
            </w:r>
            <w:r w:rsidR="00422810">
              <w:rPr>
                <w:rFonts w:asciiTheme="majorHAnsi" w:hAnsiTheme="majorHAnsi"/>
                <w:i/>
                <w:sz w:val="24"/>
                <w:szCs w:val="24"/>
              </w:rPr>
              <w:t>rofessional Journal Club on 2/27</w:t>
            </w:r>
            <w:r w:rsidRPr="00CE528F">
              <w:rPr>
                <w:rFonts w:asciiTheme="majorHAnsi" w:hAnsiTheme="majorHAnsi"/>
                <w:i/>
                <w:sz w:val="24"/>
                <w:szCs w:val="24"/>
              </w:rPr>
              <w:br/>
              <w:t xml:space="preserve">Inquiry Project: </w:t>
            </w:r>
            <w:r w:rsidR="0043404D" w:rsidRPr="00CE528F">
              <w:rPr>
                <w:rFonts w:asciiTheme="majorHAnsi" w:hAnsiTheme="majorHAnsi"/>
                <w:i/>
                <w:sz w:val="24"/>
                <w:szCs w:val="24"/>
              </w:rPr>
              <w:t>Statement of</w:t>
            </w:r>
            <w:r w:rsidRPr="00CE528F">
              <w:rPr>
                <w:rFonts w:asciiTheme="majorHAnsi" w:hAnsiTheme="majorHAnsi"/>
                <w:i/>
                <w:sz w:val="24"/>
                <w:szCs w:val="24"/>
              </w:rPr>
              <w:t xml:space="preserve"> Topic</w:t>
            </w:r>
            <w:r w:rsidR="001B0442" w:rsidRPr="00CE528F">
              <w:rPr>
                <w:rFonts w:asciiTheme="majorHAnsi" w:hAnsiTheme="majorHAnsi"/>
                <w:i/>
                <w:sz w:val="24"/>
                <w:szCs w:val="24"/>
              </w:rPr>
              <w:br/>
              <w:t xml:space="preserve">Blog 3 Post Due; Respond to 2 colleagues’ Blog 2. </w:t>
            </w:r>
          </w:p>
        </w:tc>
      </w:tr>
      <w:tr w:rsidR="00CB53A0" w:rsidRPr="00CE528F" w:rsidTr="00CE528F">
        <w:tc>
          <w:tcPr>
            <w:tcW w:w="108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4</w:t>
            </w:r>
          </w:p>
        </w:tc>
        <w:tc>
          <w:tcPr>
            <w:tcW w:w="81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2/</w:t>
            </w:r>
            <w:r w:rsidR="00691472">
              <w:rPr>
                <w:rFonts w:asciiTheme="majorHAnsi" w:hAnsiTheme="majorHAnsi"/>
                <w:sz w:val="24"/>
                <w:szCs w:val="24"/>
              </w:rPr>
              <w:t>27</w:t>
            </w:r>
            <w:r w:rsidR="00A92F54" w:rsidRPr="00CE528F">
              <w:rPr>
                <w:rFonts w:asciiTheme="majorHAnsi" w:hAnsiTheme="majorHAnsi"/>
                <w:sz w:val="24"/>
                <w:szCs w:val="24"/>
              </w:rPr>
              <w:t>- 3/</w:t>
            </w:r>
            <w:r w:rsidR="00691472">
              <w:rPr>
                <w:rFonts w:asciiTheme="majorHAnsi" w:hAnsiTheme="majorHAnsi"/>
                <w:sz w:val="24"/>
                <w:szCs w:val="24"/>
              </w:rPr>
              <w:t>13</w:t>
            </w:r>
          </w:p>
        </w:tc>
        <w:tc>
          <w:tcPr>
            <w:tcW w:w="4230" w:type="dxa"/>
          </w:tcPr>
          <w:p w:rsidR="00CB53A0" w:rsidRPr="00CE528F" w:rsidRDefault="00893281"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Module 4: Scaffolding Literacy Learning: Gradual Release of Responsibility</w:t>
            </w:r>
          </w:p>
        </w:tc>
        <w:tc>
          <w:tcPr>
            <w:tcW w:w="4320" w:type="dxa"/>
          </w:tcPr>
          <w:p w:rsidR="00CB53A0" w:rsidRPr="00CE528F" w:rsidRDefault="00CB53A0" w:rsidP="004228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i/>
                <w:sz w:val="24"/>
                <w:szCs w:val="24"/>
              </w:rPr>
            </w:pPr>
            <w:r w:rsidRPr="00CE528F">
              <w:rPr>
                <w:rFonts w:asciiTheme="majorHAnsi" w:hAnsiTheme="majorHAnsi"/>
                <w:i/>
                <w:sz w:val="24"/>
                <w:szCs w:val="24"/>
              </w:rPr>
              <w:t>Learning Module 4</w:t>
            </w:r>
            <w:r w:rsidRPr="00CE528F">
              <w:rPr>
                <w:rFonts w:asciiTheme="majorHAnsi" w:hAnsiTheme="majorHAnsi"/>
                <w:i/>
                <w:sz w:val="24"/>
                <w:szCs w:val="24"/>
              </w:rPr>
              <w:br/>
              <w:t>TC&amp;F, Chapters 15 – 18</w:t>
            </w:r>
            <w:r w:rsidR="00893281" w:rsidRPr="00CE528F">
              <w:rPr>
                <w:rFonts w:asciiTheme="majorHAnsi" w:hAnsiTheme="majorHAnsi"/>
                <w:i/>
                <w:sz w:val="24"/>
                <w:szCs w:val="24"/>
              </w:rPr>
              <w:br/>
            </w:r>
            <w:r w:rsidRPr="00CE528F">
              <w:rPr>
                <w:rFonts w:asciiTheme="majorHAnsi" w:hAnsiTheme="majorHAnsi"/>
                <w:i/>
                <w:sz w:val="24"/>
                <w:szCs w:val="24"/>
              </w:rPr>
              <w:t>Inquiry Project: Write Lit Review &amp; Design Intervention</w:t>
            </w:r>
            <w:r w:rsidR="00422810">
              <w:rPr>
                <w:rFonts w:asciiTheme="majorHAnsi" w:hAnsiTheme="majorHAnsi"/>
                <w:i/>
                <w:sz w:val="24"/>
                <w:szCs w:val="24"/>
              </w:rPr>
              <w:br/>
              <w:t>Professional Journal Club on 3/13</w:t>
            </w:r>
            <w:r w:rsidRPr="00CE528F">
              <w:rPr>
                <w:rFonts w:asciiTheme="majorHAnsi" w:hAnsiTheme="majorHAnsi"/>
                <w:i/>
                <w:sz w:val="24"/>
                <w:szCs w:val="24"/>
              </w:rPr>
              <w:br/>
            </w:r>
            <w:r w:rsidR="001B0442" w:rsidRPr="00CE528F">
              <w:rPr>
                <w:rFonts w:asciiTheme="majorHAnsi" w:hAnsiTheme="majorHAnsi"/>
                <w:i/>
                <w:sz w:val="24"/>
                <w:szCs w:val="24"/>
              </w:rPr>
              <w:t xml:space="preserve">Blog 4 Post Due; Respond to 2 colleagues’ Blog 3. </w:t>
            </w:r>
          </w:p>
        </w:tc>
      </w:tr>
      <w:tr w:rsidR="00CB53A0" w:rsidRPr="00CE528F" w:rsidTr="00CE528F">
        <w:tc>
          <w:tcPr>
            <w:tcW w:w="108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5</w:t>
            </w:r>
          </w:p>
        </w:tc>
        <w:tc>
          <w:tcPr>
            <w:tcW w:w="810" w:type="dxa"/>
          </w:tcPr>
          <w:p w:rsidR="00CB53A0" w:rsidRPr="00CE528F" w:rsidRDefault="00691472"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Pr>
                <w:rFonts w:asciiTheme="majorHAnsi" w:hAnsiTheme="majorHAnsi"/>
                <w:sz w:val="24"/>
                <w:szCs w:val="24"/>
              </w:rPr>
              <w:t>3/13</w:t>
            </w:r>
            <w:r w:rsidR="00A92F54" w:rsidRPr="00CE528F">
              <w:rPr>
                <w:rFonts w:asciiTheme="majorHAnsi" w:hAnsiTheme="majorHAnsi"/>
                <w:sz w:val="24"/>
                <w:szCs w:val="24"/>
              </w:rPr>
              <w:t>-3/</w:t>
            </w:r>
            <w:r>
              <w:rPr>
                <w:rFonts w:asciiTheme="majorHAnsi" w:hAnsiTheme="majorHAnsi"/>
                <w:sz w:val="24"/>
                <w:szCs w:val="24"/>
              </w:rPr>
              <w:t>27</w:t>
            </w:r>
          </w:p>
        </w:tc>
        <w:tc>
          <w:tcPr>
            <w:tcW w:w="4230" w:type="dxa"/>
          </w:tcPr>
          <w:p w:rsidR="00CB53A0" w:rsidRPr="00CE528F" w:rsidRDefault="00893281"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Module 5: Text, task, and Talk: The importance of conversation and authentic activity</w:t>
            </w:r>
          </w:p>
        </w:tc>
        <w:tc>
          <w:tcPr>
            <w:tcW w:w="4320" w:type="dxa"/>
          </w:tcPr>
          <w:p w:rsidR="00CB53A0" w:rsidRPr="00CE528F" w:rsidRDefault="00CB53A0" w:rsidP="00422810">
            <w:pPr>
              <w:tabs>
                <w:tab w:val="left" w:pos="720"/>
                <w:tab w:val="left" w:pos="1104"/>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i/>
                <w:sz w:val="24"/>
                <w:szCs w:val="24"/>
              </w:rPr>
            </w:pPr>
            <w:r w:rsidRPr="00CE528F">
              <w:rPr>
                <w:rFonts w:asciiTheme="majorHAnsi" w:hAnsiTheme="majorHAnsi"/>
                <w:i/>
                <w:sz w:val="24"/>
                <w:szCs w:val="24"/>
              </w:rPr>
              <w:t>Learning Module 5</w:t>
            </w:r>
            <w:r w:rsidRPr="00CE528F">
              <w:rPr>
                <w:rFonts w:asciiTheme="majorHAnsi" w:hAnsiTheme="majorHAnsi"/>
                <w:i/>
                <w:sz w:val="24"/>
                <w:szCs w:val="24"/>
              </w:rPr>
              <w:br/>
            </w:r>
            <w:r w:rsidR="00790BAA" w:rsidRPr="00CE528F">
              <w:rPr>
                <w:rFonts w:asciiTheme="majorHAnsi" w:hAnsiTheme="majorHAnsi"/>
                <w:i/>
                <w:sz w:val="24"/>
                <w:szCs w:val="24"/>
              </w:rPr>
              <w:t xml:space="preserve">TC&amp;F, </w:t>
            </w:r>
            <w:r w:rsidRPr="00CE528F">
              <w:rPr>
                <w:rFonts w:asciiTheme="majorHAnsi" w:hAnsiTheme="majorHAnsi"/>
                <w:i/>
                <w:sz w:val="24"/>
                <w:szCs w:val="24"/>
              </w:rPr>
              <w:t>Chapters 19 – 21 &amp; Chapter 30</w:t>
            </w:r>
            <w:r w:rsidR="00893281" w:rsidRPr="00CE528F">
              <w:rPr>
                <w:rFonts w:asciiTheme="majorHAnsi" w:hAnsiTheme="majorHAnsi"/>
                <w:i/>
                <w:sz w:val="24"/>
                <w:szCs w:val="24"/>
              </w:rPr>
              <w:br/>
            </w:r>
            <w:r w:rsidRPr="00CE528F">
              <w:rPr>
                <w:rFonts w:asciiTheme="majorHAnsi" w:hAnsiTheme="majorHAnsi"/>
                <w:i/>
                <w:sz w:val="24"/>
                <w:szCs w:val="24"/>
              </w:rPr>
              <w:t>Inquiry Project: Sh</w:t>
            </w:r>
            <w:r w:rsidR="00422810">
              <w:rPr>
                <w:rFonts w:asciiTheme="majorHAnsi" w:hAnsiTheme="majorHAnsi"/>
                <w:i/>
                <w:sz w:val="24"/>
                <w:szCs w:val="24"/>
              </w:rPr>
              <w:t>are Intervention Design</w:t>
            </w:r>
            <w:r w:rsidR="00422810">
              <w:rPr>
                <w:rFonts w:asciiTheme="majorHAnsi" w:hAnsiTheme="majorHAnsi"/>
                <w:i/>
                <w:sz w:val="24"/>
                <w:szCs w:val="24"/>
              </w:rPr>
              <w:br/>
              <w:t>Lit</w:t>
            </w:r>
            <w:r w:rsidRPr="00CE528F">
              <w:rPr>
                <w:rFonts w:asciiTheme="majorHAnsi" w:hAnsiTheme="majorHAnsi"/>
                <w:i/>
                <w:sz w:val="24"/>
                <w:szCs w:val="24"/>
              </w:rPr>
              <w:t xml:space="preserve"> Engagement 2 due</w:t>
            </w:r>
            <w:r w:rsidR="00422810">
              <w:rPr>
                <w:rFonts w:asciiTheme="majorHAnsi" w:hAnsiTheme="majorHAnsi"/>
                <w:i/>
                <w:sz w:val="24"/>
                <w:szCs w:val="24"/>
              </w:rPr>
              <w:t xml:space="preserve"> on </w:t>
            </w:r>
            <w:proofErr w:type="spellStart"/>
            <w:r w:rsidR="00422810">
              <w:rPr>
                <w:rFonts w:asciiTheme="majorHAnsi" w:hAnsiTheme="majorHAnsi"/>
                <w:i/>
                <w:sz w:val="24"/>
                <w:szCs w:val="24"/>
              </w:rPr>
              <w:t>LiveText</w:t>
            </w:r>
            <w:proofErr w:type="spellEnd"/>
            <w:r w:rsidR="00422810">
              <w:rPr>
                <w:rFonts w:asciiTheme="majorHAnsi" w:hAnsiTheme="majorHAnsi"/>
                <w:i/>
                <w:sz w:val="24"/>
                <w:szCs w:val="24"/>
              </w:rPr>
              <w:t xml:space="preserve"> </w:t>
            </w:r>
            <w:r w:rsidRPr="00CE528F">
              <w:rPr>
                <w:rFonts w:asciiTheme="majorHAnsi" w:hAnsiTheme="majorHAnsi"/>
                <w:i/>
                <w:sz w:val="24"/>
                <w:szCs w:val="24"/>
              </w:rPr>
              <w:br/>
            </w:r>
            <w:r w:rsidR="001B0442" w:rsidRPr="00CE528F">
              <w:rPr>
                <w:rFonts w:asciiTheme="majorHAnsi" w:hAnsiTheme="majorHAnsi"/>
                <w:i/>
                <w:sz w:val="24"/>
                <w:szCs w:val="24"/>
              </w:rPr>
              <w:t>Blog 5 Post Due; Respond to 2 colleagues’ Blog 4.  Remember to record your responses.</w:t>
            </w:r>
          </w:p>
        </w:tc>
      </w:tr>
      <w:tr w:rsidR="00CB53A0" w:rsidRPr="00CE528F" w:rsidTr="00CE528F">
        <w:tc>
          <w:tcPr>
            <w:tcW w:w="108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6</w:t>
            </w:r>
          </w:p>
        </w:tc>
        <w:tc>
          <w:tcPr>
            <w:tcW w:w="810" w:type="dxa"/>
          </w:tcPr>
          <w:p w:rsidR="00CB53A0" w:rsidRPr="00CE528F" w:rsidRDefault="00691472"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Pr>
                <w:rFonts w:asciiTheme="majorHAnsi" w:hAnsiTheme="majorHAnsi"/>
                <w:sz w:val="24"/>
                <w:szCs w:val="24"/>
              </w:rPr>
              <w:t>3/27-4/10</w:t>
            </w:r>
          </w:p>
        </w:tc>
        <w:tc>
          <w:tcPr>
            <w:tcW w:w="4230" w:type="dxa"/>
          </w:tcPr>
          <w:p w:rsidR="00893281" w:rsidRPr="00CE528F" w:rsidRDefault="00893281"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 xml:space="preserve">Module 6: Reading and Writing Workshops: Focus on Differentiated Instruction </w:t>
            </w:r>
          </w:p>
          <w:p w:rsidR="00893281" w:rsidRPr="00CE528F" w:rsidRDefault="00893281"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p>
          <w:p w:rsidR="00E3095D" w:rsidRPr="00CE528F" w:rsidRDefault="00E3095D"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 xml:space="preserve">This extended learning module </w:t>
            </w:r>
            <w:r w:rsidR="00893281" w:rsidRPr="00CE528F">
              <w:rPr>
                <w:rFonts w:asciiTheme="majorHAnsi" w:hAnsiTheme="majorHAnsi"/>
                <w:sz w:val="24"/>
                <w:szCs w:val="24"/>
              </w:rPr>
              <w:t>reflects GCSU Spring Break, 3/25 -3/29</w:t>
            </w:r>
            <w:r w:rsidRPr="00CE528F">
              <w:rPr>
                <w:rFonts w:asciiTheme="majorHAnsi" w:hAnsiTheme="majorHAnsi"/>
                <w:sz w:val="24"/>
                <w:szCs w:val="24"/>
              </w:rPr>
              <w:t>.</w:t>
            </w:r>
          </w:p>
        </w:tc>
        <w:tc>
          <w:tcPr>
            <w:tcW w:w="4320" w:type="dxa"/>
          </w:tcPr>
          <w:p w:rsidR="00CB53A0" w:rsidRPr="00CE528F" w:rsidRDefault="00CB53A0" w:rsidP="001B04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i/>
                <w:sz w:val="24"/>
                <w:szCs w:val="24"/>
              </w:rPr>
            </w:pPr>
            <w:r w:rsidRPr="00CE528F">
              <w:rPr>
                <w:rFonts w:asciiTheme="majorHAnsi" w:hAnsiTheme="majorHAnsi"/>
                <w:i/>
                <w:sz w:val="24"/>
                <w:szCs w:val="24"/>
              </w:rPr>
              <w:t>Learning Module 6</w:t>
            </w:r>
            <w:r w:rsidRPr="00CE528F">
              <w:rPr>
                <w:rFonts w:asciiTheme="majorHAnsi" w:hAnsiTheme="majorHAnsi"/>
                <w:i/>
                <w:sz w:val="24"/>
                <w:szCs w:val="24"/>
              </w:rPr>
              <w:br/>
            </w:r>
            <w:r w:rsidR="00790BAA" w:rsidRPr="00CE528F">
              <w:rPr>
                <w:rFonts w:asciiTheme="majorHAnsi" w:hAnsiTheme="majorHAnsi"/>
                <w:i/>
                <w:sz w:val="24"/>
                <w:szCs w:val="24"/>
              </w:rPr>
              <w:t xml:space="preserve">TC&amp;F, </w:t>
            </w:r>
            <w:r w:rsidRPr="00CE528F">
              <w:rPr>
                <w:rFonts w:asciiTheme="majorHAnsi" w:hAnsiTheme="majorHAnsi"/>
                <w:i/>
                <w:sz w:val="24"/>
                <w:szCs w:val="24"/>
              </w:rPr>
              <w:t>Chapters 22 – 23, Chapters 27 – 28</w:t>
            </w:r>
            <w:r w:rsidRPr="00CE528F">
              <w:rPr>
                <w:rFonts w:asciiTheme="majorHAnsi" w:hAnsiTheme="majorHAnsi"/>
                <w:i/>
                <w:sz w:val="24"/>
                <w:szCs w:val="24"/>
              </w:rPr>
              <w:br/>
              <w:t>Inquiry Project: Implement Plan, Collect &amp; Analyze Data</w:t>
            </w:r>
            <w:r w:rsidRPr="00CE528F">
              <w:rPr>
                <w:rFonts w:asciiTheme="majorHAnsi" w:hAnsiTheme="majorHAnsi"/>
                <w:i/>
                <w:sz w:val="24"/>
                <w:szCs w:val="24"/>
              </w:rPr>
              <w:br/>
              <w:t>Literacy Engagement 3 due</w:t>
            </w:r>
            <w:r w:rsidR="00422810">
              <w:rPr>
                <w:rFonts w:asciiTheme="majorHAnsi" w:hAnsiTheme="majorHAnsi"/>
                <w:i/>
                <w:sz w:val="24"/>
                <w:szCs w:val="24"/>
              </w:rPr>
              <w:t xml:space="preserve"> on </w:t>
            </w:r>
            <w:proofErr w:type="spellStart"/>
            <w:r w:rsidR="00422810">
              <w:rPr>
                <w:rFonts w:asciiTheme="majorHAnsi" w:hAnsiTheme="majorHAnsi"/>
                <w:i/>
                <w:sz w:val="24"/>
                <w:szCs w:val="24"/>
              </w:rPr>
              <w:t>LiveText</w:t>
            </w:r>
            <w:proofErr w:type="spellEnd"/>
            <w:r w:rsidR="00422810">
              <w:rPr>
                <w:rFonts w:asciiTheme="majorHAnsi" w:hAnsiTheme="majorHAnsi"/>
                <w:i/>
                <w:sz w:val="24"/>
                <w:szCs w:val="24"/>
              </w:rPr>
              <w:t xml:space="preserve"> and sharing at seminar on 4/17</w:t>
            </w:r>
            <w:r w:rsidRPr="00CE528F">
              <w:rPr>
                <w:rFonts w:asciiTheme="majorHAnsi" w:hAnsiTheme="majorHAnsi"/>
                <w:i/>
                <w:sz w:val="24"/>
                <w:szCs w:val="24"/>
              </w:rPr>
              <w:br/>
            </w:r>
            <w:r w:rsidR="001B0442" w:rsidRPr="00CE528F">
              <w:rPr>
                <w:rFonts w:asciiTheme="majorHAnsi" w:hAnsiTheme="majorHAnsi"/>
                <w:i/>
                <w:sz w:val="24"/>
                <w:szCs w:val="24"/>
              </w:rPr>
              <w:t>Respond to 2 colleagues’ Blog 5. Remember to record your responses.</w:t>
            </w:r>
          </w:p>
        </w:tc>
      </w:tr>
      <w:tr w:rsidR="00CB53A0" w:rsidRPr="00CE528F" w:rsidTr="00CE528F">
        <w:tc>
          <w:tcPr>
            <w:tcW w:w="108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7</w:t>
            </w:r>
          </w:p>
        </w:tc>
        <w:tc>
          <w:tcPr>
            <w:tcW w:w="810" w:type="dxa"/>
          </w:tcPr>
          <w:p w:rsidR="00CB53A0" w:rsidRPr="00CE528F" w:rsidRDefault="00691472"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Pr>
                <w:rFonts w:asciiTheme="majorHAnsi" w:hAnsiTheme="majorHAnsi"/>
                <w:sz w:val="24"/>
                <w:szCs w:val="24"/>
              </w:rPr>
              <w:t>4/10- 4/</w:t>
            </w:r>
            <w:proofErr w:type="gramStart"/>
            <w:r>
              <w:rPr>
                <w:rFonts w:asciiTheme="majorHAnsi" w:hAnsiTheme="majorHAnsi"/>
                <w:sz w:val="24"/>
                <w:szCs w:val="24"/>
              </w:rPr>
              <w:t>24</w:t>
            </w:r>
            <w:r w:rsidR="00CB53A0" w:rsidRPr="00CE528F">
              <w:rPr>
                <w:rFonts w:asciiTheme="majorHAnsi" w:hAnsiTheme="majorHAnsi"/>
                <w:sz w:val="24"/>
                <w:szCs w:val="24"/>
              </w:rPr>
              <w:t xml:space="preserve">  </w:t>
            </w:r>
            <w:proofErr w:type="gramEnd"/>
          </w:p>
        </w:tc>
        <w:tc>
          <w:tcPr>
            <w:tcW w:w="4230" w:type="dxa"/>
          </w:tcPr>
          <w:p w:rsidR="00CB53A0" w:rsidRPr="00CE528F" w:rsidRDefault="00893281"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Module 7: Guided Reading and Writing: RTI in Tier 1 &amp; 2</w:t>
            </w:r>
            <w:r w:rsidR="00CB53A0" w:rsidRPr="00CE528F">
              <w:rPr>
                <w:rFonts w:asciiTheme="majorHAnsi" w:hAnsiTheme="majorHAnsi"/>
                <w:sz w:val="24"/>
                <w:szCs w:val="24"/>
              </w:rPr>
              <w:br/>
            </w:r>
          </w:p>
        </w:tc>
        <w:tc>
          <w:tcPr>
            <w:tcW w:w="4320" w:type="dxa"/>
          </w:tcPr>
          <w:p w:rsidR="00CB53A0" w:rsidRPr="00CE528F" w:rsidRDefault="00CB53A0" w:rsidP="001B0442">
            <w:pPr>
              <w:spacing w:line="240" w:lineRule="auto"/>
              <w:rPr>
                <w:rFonts w:asciiTheme="majorHAnsi" w:hAnsiTheme="majorHAnsi"/>
                <w:i/>
                <w:sz w:val="24"/>
                <w:szCs w:val="24"/>
              </w:rPr>
            </w:pPr>
            <w:r w:rsidRPr="00CE528F">
              <w:rPr>
                <w:rFonts w:asciiTheme="majorHAnsi" w:hAnsiTheme="majorHAnsi"/>
                <w:i/>
                <w:sz w:val="24"/>
                <w:szCs w:val="24"/>
              </w:rPr>
              <w:t>Learning Module 7</w:t>
            </w:r>
            <w:r w:rsidRPr="00CE528F">
              <w:rPr>
                <w:rFonts w:asciiTheme="majorHAnsi" w:hAnsiTheme="majorHAnsi"/>
                <w:i/>
                <w:sz w:val="24"/>
                <w:szCs w:val="24"/>
              </w:rPr>
              <w:br/>
            </w:r>
            <w:r w:rsidR="00790BAA" w:rsidRPr="00CE528F">
              <w:rPr>
                <w:rFonts w:asciiTheme="majorHAnsi" w:hAnsiTheme="majorHAnsi"/>
                <w:i/>
                <w:sz w:val="24"/>
                <w:szCs w:val="24"/>
              </w:rPr>
              <w:t xml:space="preserve">TC&amp;F, </w:t>
            </w:r>
            <w:r w:rsidRPr="00CE528F">
              <w:rPr>
                <w:rFonts w:asciiTheme="majorHAnsi" w:hAnsiTheme="majorHAnsi"/>
                <w:i/>
                <w:sz w:val="24"/>
                <w:szCs w:val="24"/>
              </w:rPr>
              <w:t>Chapters 24-26 &amp; Chapter 29</w:t>
            </w:r>
            <w:r w:rsidRPr="00CE528F">
              <w:rPr>
                <w:rFonts w:asciiTheme="majorHAnsi" w:hAnsiTheme="majorHAnsi"/>
                <w:i/>
                <w:sz w:val="24"/>
                <w:szCs w:val="24"/>
              </w:rPr>
              <w:br/>
              <w:t>Inquiry Project: Write Report &amp; Share Projec</w:t>
            </w:r>
            <w:r w:rsidR="00422810">
              <w:rPr>
                <w:rFonts w:asciiTheme="majorHAnsi" w:hAnsiTheme="majorHAnsi"/>
                <w:i/>
                <w:sz w:val="24"/>
                <w:szCs w:val="24"/>
              </w:rPr>
              <w:t>t at Seminar on April 17</w:t>
            </w:r>
            <w:r w:rsidRPr="00CE528F">
              <w:rPr>
                <w:rFonts w:asciiTheme="majorHAnsi" w:hAnsiTheme="majorHAnsi"/>
                <w:i/>
                <w:sz w:val="24"/>
                <w:szCs w:val="24"/>
              </w:rPr>
              <w:br/>
            </w:r>
            <w:r w:rsidR="001B0442" w:rsidRPr="00CE528F">
              <w:rPr>
                <w:rFonts w:asciiTheme="majorHAnsi" w:hAnsiTheme="majorHAnsi"/>
                <w:i/>
                <w:sz w:val="24"/>
                <w:szCs w:val="24"/>
              </w:rPr>
              <w:t xml:space="preserve">Submit Paper on </w:t>
            </w:r>
            <w:proofErr w:type="spellStart"/>
            <w:r w:rsidR="001B0442" w:rsidRPr="00CE528F">
              <w:rPr>
                <w:rFonts w:asciiTheme="majorHAnsi" w:hAnsiTheme="majorHAnsi"/>
                <w:i/>
                <w:sz w:val="24"/>
                <w:szCs w:val="24"/>
              </w:rPr>
              <w:t>LiveText</w:t>
            </w:r>
            <w:proofErr w:type="spellEnd"/>
            <w:r w:rsidR="001B0442" w:rsidRPr="00CE528F">
              <w:rPr>
                <w:rFonts w:asciiTheme="majorHAnsi" w:hAnsiTheme="majorHAnsi"/>
                <w:i/>
                <w:sz w:val="24"/>
                <w:szCs w:val="24"/>
              </w:rPr>
              <w:t xml:space="preserve"> and Publish on D2L by April 2</w:t>
            </w:r>
            <w:r w:rsidR="00422810">
              <w:rPr>
                <w:rFonts w:asciiTheme="majorHAnsi" w:hAnsiTheme="majorHAnsi"/>
                <w:i/>
                <w:sz w:val="24"/>
                <w:szCs w:val="24"/>
              </w:rPr>
              <w:t>4</w:t>
            </w:r>
          </w:p>
        </w:tc>
      </w:tr>
      <w:tr w:rsidR="00CB53A0" w:rsidRPr="00CE528F" w:rsidTr="00CE528F">
        <w:tc>
          <w:tcPr>
            <w:tcW w:w="108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8</w:t>
            </w:r>
          </w:p>
        </w:tc>
        <w:tc>
          <w:tcPr>
            <w:tcW w:w="810" w:type="dxa"/>
          </w:tcPr>
          <w:p w:rsidR="00CB53A0" w:rsidRPr="00CE528F" w:rsidRDefault="00691472"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Pr>
                <w:rFonts w:asciiTheme="majorHAnsi" w:hAnsiTheme="majorHAnsi"/>
                <w:sz w:val="24"/>
                <w:szCs w:val="24"/>
              </w:rPr>
              <w:t>4/24</w:t>
            </w:r>
            <w:r w:rsidR="00CB53A0" w:rsidRPr="00CE528F">
              <w:rPr>
                <w:rFonts w:asciiTheme="majorHAnsi" w:hAnsiTheme="majorHAnsi"/>
                <w:sz w:val="24"/>
                <w:szCs w:val="24"/>
              </w:rPr>
              <w:t>-</w:t>
            </w:r>
            <w:r>
              <w:rPr>
                <w:rFonts w:asciiTheme="majorHAnsi" w:hAnsiTheme="majorHAnsi"/>
                <w:sz w:val="24"/>
                <w:szCs w:val="24"/>
              </w:rPr>
              <w:br/>
              <w:t>5/05</w:t>
            </w:r>
          </w:p>
        </w:tc>
        <w:tc>
          <w:tcPr>
            <w:tcW w:w="4230" w:type="dxa"/>
          </w:tcPr>
          <w:p w:rsidR="00CB53A0" w:rsidRPr="00CE528F" w:rsidRDefault="00CB53A0" w:rsidP="004B61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Module 8: Course Synthesis and Closure</w:t>
            </w:r>
          </w:p>
        </w:tc>
        <w:tc>
          <w:tcPr>
            <w:tcW w:w="4320" w:type="dxa"/>
          </w:tcPr>
          <w:p w:rsidR="00CB53A0" w:rsidRPr="00CE528F" w:rsidRDefault="00CB53A0" w:rsidP="001B04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i/>
                <w:sz w:val="24"/>
                <w:szCs w:val="24"/>
              </w:rPr>
            </w:pPr>
            <w:r w:rsidRPr="00CE528F">
              <w:rPr>
                <w:rFonts w:asciiTheme="majorHAnsi" w:hAnsiTheme="majorHAnsi"/>
                <w:i/>
                <w:sz w:val="24"/>
                <w:szCs w:val="24"/>
              </w:rPr>
              <w:t>Learning Modu</w:t>
            </w:r>
            <w:r w:rsidR="001B0442" w:rsidRPr="00CE528F">
              <w:rPr>
                <w:rFonts w:asciiTheme="majorHAnsi" w:hAnsiTheme="majorHAnsi"/>
                <w:i/>
                <w:sz w:val="24"/>
                <w:szCs w:val="24"/>
              </w:rPr>
              <w:t>le 8</w:t>
            </w:r>
            <w:r w:rsidR="002327E5" w:rsidRPr="00CE528F">
              <w:rPr>
                <w:rFonts w:asciiTheme="majorHAnsi" w:hAnsiTheme="majorHAnsi"/>
                <w:i/>
                <w:sz w:val="24"/>
                <w:szCs w:val="24"/>
              </w:rPr>
              <w:br/>
            </w:r>
            <w:r w:rsidR="001B0442" w:rsidRPr="00CE528F">
              <w:rPr>
                <w:rFonts w:asciiTheme="majorHAnsi" w:hAnsiTheme="majorHAnsi"/>
                <w:i/>
                <w:sz w:val="24"/>
                <w:szCs w:val="24"/>
              </w:rPr>
              <w:t>Respond to colleagues’ papers on D2L</w:t>
            </w:r>
            <w:r w:rsidRPr="00CE528F">
              <w:rPr>
                <w:rFonts w:asciiTheme="majorHAnsi" w:hAnsiTheme="majorHAnsi"/>
                <w:i/>
                <w:sz w:val="24"/>
                <w:szCs w:val="24"/>
              </w:rPr>
              <w:br/>
              <w:t>Blog Response List</w:t>
            </w:r>
            <w:r w:rsidR="002327E5" w:rsidRPr="00CE528F">
              <w:rPr>
                <w:rFonts w:asciiTheme="majorHAnsi" w:hAnsiTheme="majorHAnsi"/>
                <w:i/>
                <w:sz w:val="24"/>
                <w:szCs w:val="24"/>
              </w:rPr>
              <w:t xml:space="preserve"> due on </w:t>
            </w:r>
            <w:r w:rsidR="001B0442" w:rsidRPr="00CE528F">
              <w:rPr>
                <w:rFonts w:asciiTheme="majorHAnsi" w:hAnsiTheme="majorHAnsi"/>
                <w:i/>
                <w:sz w:val="24"/>
                <w:szCs w:val="24"/>
              </w:rPr>
              <w:t>D2L</w:t>
            </w:r>
          </w:p>
        </w:tc>
      </w:tr>
    </w:tbl>
    <w:p w:rsidR="007547A8" w:rsidRPr="00CE528F" w:rsidRDefault="007547A8" w:rsidP="0011050C">
      <w:pPr>
        <w:spacing w:line="240" w:lineRule="auto"/>
        <w:rPr>
          <w:rFonts w:asciiTheme="majorHAnsi" w:hAnsiTheme="majorHAnsi"/>
          <w:b/>
          <w:sz w:val="24"/>
          <w:szCs w:val="24"/>
        </w:rPr>
      </w:pPr>
    </w:p>
    <w:p w:rsidR="00790BAA" w:rsidRPr="00CE528F" w:rsidRDefault="005F6838" w:rsidP="007547A8">
      <w:pPr>
        <w:spacing w:line="240" w:lineRule="auto"/>
        <w:jc w:val="center"/>
        <w:rPr>
          <w:rFonts w:asciiTheme="majorHAnsi" w:hAnsiTheme="majorHAnsi"/>
          <w:b/>
          <w:sz w:val="24"/>
          <w:szCs w:val="24"/>
        </w:rPr>
      </w:pPr>
      <w:r w:rsidRPr="00CE528F">
        <w:rPr>
          <w:rFonts w:asciiTheme="majorHAnsi" w:hAnsiTheme="majorHAnsi"/>
          <w:b/>
          <w:sz w:val="24"/>
          <w:szCs w:val="24"/>
        </w:rPr>
        <w:t>Professional Journal Club for Seminars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3960"/>
        <w:gridCol w:w="4320"/>
      </w:tblGrid>
      <w:tr w:rsidR="005F6838" w:rsidRPr="00CE528F" w:rsidTr="00EF5587">
        <w:tc>
          <w:tcPr>
            <w:tcW w:w="1080" w:type="dxa"/>
          </w:tcPr>
          <w:p w:rsidR="005F6838" w:rsidRPr="00CE528F" w:rsidRDefault="005F6838" w:rsidP="00EF558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Module</w:t>
            </w:r>
          </w:p>
        </w:tc>
        <w:tc>
          <w:tcPr>
            <w:tcW w:w="1080" w:type="dxa"/>
          </w:tcPr>
          <w:p w:rsidR="005F6838" w:rsidRPr="00CE528F" w:rsidRDefault="005F6838" w:rsidP="00EF558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Seminar Date</w:t>
            </w:r>
          </w:p>
        </w:tc>
        <w:tc>
          <w:tcPr>
            <w:tcW w:w="3960" w:type="dxa"/>
          </w:tcPr>
          <w:p w:rsidR="005F6838" w:rsidRPr="00CE528F" w:rsidRDefault="00EF5587"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Standard</w:t>
            </w:r>
          </w:p>
        </w:tc>
        <w:tc>
          <w:tcPr>
            <w:tcW w:w="4320" w:type="dxa"/>
          </w:tcPr>
          <w:p w:rsidR="005F6838" w:rsidRPr="00CE528F" w:rsidRDefault="005F6838"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i/>
                <w:sz w:val="24"/>
                <w:szCs w:val="24"/>
              </w:rPr>
            </w:pPr>
            <w:r w:rsidRPr="00CE528F">
              <w:rPr>
                <w:rFonts w:asciiTheme="majorHAnsi" w:hAnsiTheme="majorHAnsi"/>
                <w:i/>
                <w:sz w:val="24"/>
                <w:szCs w:val="24"/>
              </w:rPr>
              <w:t>Journal Article</w:t>
            </w:r>
          </w:p>
        </w:tc>
      </w:tr>
      <w:tr w:rsidR="005F6838" w:rsidRPr="00CE528F" w:rsidTr="00EF5587">
        <w:tc>
          <w:tcPr>
            <w:tcW w:w="1080" w:type="dxa"/>
          </w:tcPr>
          <w:p w:rsidR="005F6838" w:rsidRPr="00CE528F" w:rsidRDefault="00EF5587"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2</w:t>
            </w:r>
          </w:p>
        </w:tc>
        <w:tc>
          <w:tcPr>
            <w:tcW w:w="1080" w:type="dxa"/>
          </w:tcPr>
          <w:p w:rsidR="005F6838" w:rsidRPr="00CE528F" w:rsidRDefault="00422810"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Pr>
                <w:rFonts w:asciiTheme="majorHAnsi" w:hAnsiTheme="majorHAnsi"/>
                <w:sz w:val="24"/>
                <w:szCs w:val="24"/>
              </w:rPr>
              <w:t>2/06</w:t>
            </w:r>
          </w:p>
        </w:tc>
        <w:tc>
          <w:tcPr>
            <w:tcW w:w="3960" w:type="dxa"/>
          </w:tcPr>
          <w:p w:rsidR="005F6838" w:rsidRPr="00CE528F" w:rsidRDefault="00EF5587"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Foundational Knowledge</w:t>
            </w:r>
          </w:p>
        </w:tc>
        <w:tc>
          <w:tcPr>
            <w:tcW w:w="4320" w:type="dxa"/>
          </w:tcPr>
          <w:p w:rsidR="005F6838" w:rsidRPr="00CE528F" w:rsidRDefault="00EF5587"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i/>
                <w:sz w:val="24"/>
                <w:szCs w:val="24"/>
              </w:rPr>
            </w:pPr>
            <w:r w:rsidRPr="00CE528F">
              <w:rPr>
                <w:rFonts w:asciiTheme="majorHAnsi" w:hAnsiTheme="majorHAnsi"/>
                <w:sz w:val="24"/>
                <w:szCs w:val="24"/>
              </w:rPr>
              <w:t>Pearson, American Reading Instruction Since 1967</w:t>
            </w:r>
            <w:r w:rsidRPr="00CE528F">
              <w:rPr>
                <w:rFonts w:asciiTheme="majorHAnsi" w:hAnsiTheme="majorHAnsi"/>
                <w:sz w:val="24"/>
                <w:szCs w:val="24"/>
              </w:rPr>
              <w:br/>
            </w:r>
            <w:r w:rsidRPr="00CE528F">
              <w:rPr>
                <w:rFonts w:asciiTheme="majorHAnsi" w:hAnsiTheme="majorHAnsi"/>
                <w:i/>
                <w:sz w:val="24"/>
                <w:szCs w:val="24"/>
              </w:rPr>
              <w:t>Preparing Reading Professionals, Part 1</w:t>
            </w:r>
          </w:p>
        </w:tc>
      </w:tr>
      <w:tr w:rsidR="005F6838" w:rsidRPr="00CE528F" w:rsidTr="00EF5587">
        <w:tc>
          <w:tcPr>
            <w:tcW w:w="1080" w:type="dxa"/>
          </w:tcPr>
          <w:p w:rsidR="005F6838" w:rsidRPr="00CE528F" w:rsidRDefault="00EF5587"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3</w:t>
            </w:r>
          </w:p>
        </w:tc>
        <w:tc>
          <w:tcPr>
            <w:tcW w:w="1080" w:type="dxa"/>
          </w:tcPr>
          <w:p w:rsidR="005F6838" w:rsidRPr="00CE528F" w:rsidRDefault="00422810"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Pr>
                <w:rFonts w:asciiTheme="majorHAnsi" w:hAnsiTheme="majorHAnsi"/>
                <w:sz w:val="24"/>
                <w:szCs w:val="24"/>
              </w:rPr>
              <w:t>2/27</w:t>
            </w:r>
          </w:p>
        </w:tc>
        <w:tc>
          <w:tcPr>
            <w:tcW w:w="3960" w:type="dxa"/>
          </w:tcPr>
          <w:p w:rsidR="005F6838" w:rsidRPr="00CE528F" w:rsidRDefault="00EF5587"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Curriculum and Instruction</w:t>
            </w:r>
          </w:p>
        </w:tc>
        <w:tc>
          <w:tcPr>
            <w:tcW w:w="4320" w:type="dxa"/>
          </w:tcPr>
          <w:p w:rsidR="005F6838" w:rsidRPr="00CE528F" w:rsidRDefault="00EF5587"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i/>
                <w:sz w:val="24"/>
                <w:szCs w:val="24"/>
              </w:rPr>
            </w:pPr>
            <w:proofErr w:type="spellStart"/>
            <w:r w:rsidRPr="00CE528F">
              <w:rPr>
                <w:rFonts w:asciiTheme="majorHAnsi" w:hAnsiTheme="majorHAnsi"/>
                <w:sz w:val="24"/>
                <w:szCs w:val="24"/>
              </w:rPr>
              <w:t>Mathes</w:t>
            </w:r>
            <w:proofErr w:type="spellEnd"/>
            <w:r w:rsidRPr="00CE528F">
              <w:rPr>
                <w:rFonts w:asciiTheme="majorHAnsi" w:hAnsiTheme="majorHAnsi"/>
                <w:sz w:val="24"/>
                <w:szCs w:val="24"/>
              </w:rPr>
              <w:t xml:space="preserve">, et al., The effects of theoretically different instruction and student characteristics on the skills of struggling readers. </w:t>
            </w:r>
            <w:r w:rsidRPr="00CE528F">
              <w:rPr>
                <w:rFonts w:asciiTheme="majorHAnsi" w:hAnsiTheme="majorHAnsi"/>
                <w:sz w:val="24"/>
                <w:szCs w:val="24"/>
              </w:rPr>
              <w:br/>
            </w:r>
            <w:r w:rsidRPr="00CE528F">
              <w:rPr>
                <w:rFonts w:asciiTheme="majorHAnsi" w:hAnsiTheme="majorHAnsi"/>
                <w:i/>
                <w:sz w:val="24"/>
                <w:szCs w:val="24"/>
              </w:rPr>
              <w:t>Preparing Reading Professionals, Part 2</w:t>
            </w:r>
          </w:p>
        </w:tc>
      </w:tr>
      <w:tr w:rsidR="005F6838" w:rsidRPr="00CE528F" w:rsidTr="00EF5587">
        <w:tc>
          <w:tcPr>
            <w:tcW w:w="1080" w:type="dxa"/>
          </w:tcPr>
          <w:p w:rsidR="005F6838" w:rsidRPr="00CE528F" w:rsidRDefault="00EF5587"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4</w:t>
            </w:r>
          </w:p>
        </w:tc>
        <w:tc>
          <w:tcPr>
            <w:tcW w:w="1080" w:type="dxa"/>
          </w:tcPr>
          <w:p w:rsidR="005F6838" w:rsidRPr="00CE528F" w:rsidRDefault="00422810"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Pr>
                <w:rFonts w:asciiTheme="majorHAnsi" w:hAnsiTheme="majorHAnsi"/>
                <w:sz w:val="24"/>
                <w:szCs w:val="24"/>
              </w:rPr>
              <w:t>3/13</w:t>
            </w:r>
          </w:p>
        </w:tc>
        <w:tc>
          <w:tcPr>
            <w:tcW w:w="3960" w:type="dxa"/>
          </w:tcPr>
          <w:p w:rsidR="005F6838" w:rsidRPr="00CE528F" w:rsidRDefault="002930CC"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Diversity</w:t>
            </w:r>
          </w:p>
        </w:tc>
        <w:tc>
          <w:tcPr>
            <w:tcW w:w="4320" w:type="dxa"/>
          </w:tcPr>
          <w:p w:rsidR="005F6838" w:rsidRPr="00CE528F" w:rsidRDefault="002930CC"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Hill, Code-switching pedagogies and African American Student Voices: Acceptance and Resistance.</w:t>
            </w:r>
            <w:r w:rsidRPr="00CE528F">
              <w:rPr>
                <w:rFonts w:asciiTheme="majorHAnsi" w:hAnsiTheme="majorHAnsi"/>
                <w:sz w:val="24"/>
                <w:szCs w:val="24"/>
              </w:rPr>
              <w:br/>
            </w:r>
            <w:r w:rsidRPr="00CE528F">
              <w:rPr>
                <w:rFonts w:asciiTheme="majorHAnsi" w:hAnsiTheme="majorHAnsi"/>
                <w:i/>
                <w:sz w:val="24"/>
                <w:szCs w:val="24"/>
              </w:rPr>
              <w:t>Preparing Reading Professionals, Part 4</w:t>
            </w:r>
          </w:p>
        </w:tc>
      </w:tr>
      <w:tr w:rsidR="00EF5587" w:rsidRPr="00CE528F" w:rsidTr="00EF5587">
        <w:tc>
          <w:tcPr>
            <w:tcW w:w="1080" w:type="dxa"/>
          </w:tcPr>
          <w:p w:rsidR="00EF5587" w:rsidRPr="00CE528F" w:rsidRDefault="002930CC"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Theme="majorHAnsi" w:hAnsiTheme="majorHAnsi"/>
                <w:sz w:val="24"/>
                <w:szCs w:val="24"/>
              </w:rPr>
            </w:pPr>
            <w:r w:rsidRPr="00CE528F">
              <w:rPr>
                <w:rFonts w:asciiTheme="majorHAnsi" w:hAnsiTheme="majorHAnsi"/>
                <w:sz w:val="24"/>
                <w:szCs w:val="24"/>
              </w:rPr>
              <w:t>5</w:t>
            </w:r>
          </w:p>
        </w:tc>
        <w:tc>
          <w:tcPr>
            <w:tcW w:w="1080" w:type="dxa"/>
          </w:tcPr>
          <w:p w:rsidR="00EF5587" w:rsidRPr="00CE528F" w:rsidRDefault="00422810"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Pr>
                <w:rFonts w:asciiTheme="majorHAnsi" w:hAnsiTheme="majorHAnsi"/>
                <w:sz w:val="24"/>
                <w:szCs w:val="24"/>
              </w:rPr>
              <w:t>4/17</w:t>
            </w:r>
          </w:p>
        </w:tc>
        <w:tc>
          <w:tcPr>
            <w:tcW w:w="3960" w:type="dxa"/>
          </w:tcPr>
          <w:p w:rsidR="00EF5587" w:rsidRPr="00CE528F" w:rsidRDefault="002930CC"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Literate Environment</w:t>
            </w:r>
          </w:p>
        </w:tc>
        <w:tc>
          <w:tcPr>
            <w:tcW w:w="4320" w:type="dxa"/>
          </w:tcPr>
          <w:p w:rsidR="002930CC" w:rsidRPr="00CE528F" w:rsidRDefault="002930CC" w:rsidP="005F683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heme="majorHAnsi" w:hAnsiTheme="majorHAnsi"/>
                <w:sz w:val="24"/>
                <w:szCs w:val="24"/>
              </w:rPr>
            </w:pPr>
            <w:r w:rsidRPr="00CE528F">
              <w:rPr>
                <w:rFonts w:asciiTheme="majorHAnsi" w:hAnsiTheme="majorHAnsi"/>
                <w:sz w:val="24"/>
                <w:szCs w:val="24"/>
              </w:rPr>
              <w:t>Engaging the disengaged: Using learning clubs to motivate struggling adolescent readers and writers.</w:t>
            </w:r>
            <w:r w:rsidRPr="00CE528F">
              <w:rPr>
                <w:rFonts w:asciiTheme="majorHAnsi" w:hAnsiTheme="majorHAnsi"/>
                <w:sz w:val="24"/>
                <w:szCs w:val="24"/>
              </w:rPr>
              <w:br/>
            </w:r>
            <w:r w:rsidRPr="00CE528F">
              <w:rPr>
                <w:rFonts w:asciiTheme="majorHAnsi" w:hAnsiTheme="majorHAnsi"/>
                <w:i/>
                <w:sz w:val="24"/>
                <w:szCs w:val="24"/>
              </w:rPr>
              <w:t>Preparing Reading Professionals, Part 5</w:t>
            </w:r>
          </w:p>
        </w:tc>
      </w:tr>
    </w:tbl>
    <w:p w:rsidR="00790BAA" w:rsidRPr="00CE528F" w:rsidRDefault="00790BAA" w:rsidP="002930CC">
      <w:pPr>
        <w:spacing w:line="240" w:lineRule="auto"/>
        <w:rPr>
          <w:rFonts w:asciiTheme="majorHAnsi" w:hAnsiTheme="majorHAnsi"/>
          <w:b/>
          <w:sz w:val="24"/>
          <w:szCs w:val="24"/>
        </w:rPr>
      </w:pPr>
    </w:p>
    <w:p w:rsidR="007547A8" w:rsidRPr="00CE528F" w:rsidRDefault="007547A8" w:rsidP="007547A8">
      <w:pPr>
        <w:spacing w:line="240" w:lineRule="auto"/>
        <w:jc w:val="center"/>
        <w:rPr>
          <w:rFonts w:asciiTheme="majorHAnsi" w:hAnsiTheme="majorHAnsi"/>
          <w:b/>
          <w:sz w:val="24"/>
          <w:szCs w:val="24"/>
        </w:rPr>
      </w:pPr>
      <w:r w:rsidRPr="00CE528F">
        <w:rPr>
          <w:rFonts w:asciiTheme="majorHAnsi" w:hAnsiTheme="majorHAnsi"/>
          <w:b/>
          <w:sz w:val="24"/>
          <w:szCs w:val="24"/>
        </w:rPr>
        <w:t>Assessment and Evaluation of Content</w:t>
      </w:r>
    </w:p>
    <w:p w:rsidR="00CF3708" w:rsidRPr="00CE528F" w:rsidRDefault="00EF0C39" w:rsidP="007547A8">
      <w:pPr>
        <w:spacing w:line="240" w:lineRule="auto"/>
        <w:rPr>
          <w:rFonts w:asciiTheme="majorHAnsi" w:hAnsiTheme="majorHAnsi"/>
          <w:b/>
          <w:sz w:val="24"/>
          <w:szCs w:val="24"/>
        </w:rPr>
      </w:pPr>
      <w:r w:rsidRPr="00CE528F">
        <w:rPr>
          <w:rFonts w:asciiTheme="majorHAnsi" w:hAnsiTheme="majorHAnsi"/>
          <w:b/>
          <w:sz w:val="24"/>
          <w:szCs w:val="24"/>
        </w:rPr>
        <w:t xml:space="preserve">Description of Assignments: </w:t>
      </w:r>
      <w:r w:rsidRPr="00CE528F">
        <w:rPr>
          <w:rFonts w:asciiTheme="majorHAnsi" w:hAnsiTheme="majorHAnsi"/>
          <w:sz w:val="24"/>
          <w:szCs w:val="24"/>
        </w:rPr>
        <w:t>This section elaborates major assignments and the weight (corresponds to the point total) of each towards your final grade.</w:t>
      </w:r>
    </w:p>
    <w:p w:rsidR="00E75277" w:rsidRPr="00741E16" w:rsidRDefault="00EE0A81" w:rsidP="00741E16">
      <w:pPr>
        <w:rPr>
          <w:rFonts w:asciiTheme="majorHAnsi" w:hAnsiTheme="majorHAnsi"/>
          <w:b/>
          <w:sz w:val="24"/>
          <w:szCs w:val="24"/>
        </w:rPr>
      </w:pPr>
      <w:r w:rsidRPr="00CE528F">
        <w:rPr>
          <w:rFonts w:asciiTheme="majorHAnsi" w:hAnsiTheme="majorHAnsi"/>
          <w:b/>
          <w:iCs/>
          <w:sz w:val="24"/>
          <w:szCs w:val="24"/>
        </w:rPr>
        <w:t xml:space="preserve">1. </w:t>
      </w:r>
      <w:r w:rsidRPr="00CE528F">
        <w:rPr>
          <w:rFonts w:asciiTheme="majorHAnsi" w:hAnsiTheme="majorHAnsi"/>
          <w:b/>
          <w:sz w:val="24"/>
          <w:szCs w:val="24"/>
        </w:rPr>
        <w:t xml:space="preserve">Class </w:t>
      </w:r>
      <w:r w:rsidR="00027D6A" w:rsidRPr="00CE528F">
        <w:rPr>
          <w:rFonts w:asciiTheme="majorHAnsi" w:hAnsiTheme="majorHAnsi"/>
          <w:b/>
          <w:sz w:val="24"/>
          <w:szCs w:val="24"/>
        </w:rPr>
        <w:t xml:space="preserve">Attendance &amp; </w:t>
      </w:r>
      <w:r w:rsidR="004B1516">
        <w:rPr>
          <w:rFonts w:asciiTheme="majorHAnsi" w:hAnsiTheme="majorHAnsi"/>
          <w:b/>
          <w:sz w:val="24"/>
          <w:szCs w:val="24"/>
        </w:rPr>
        <w:t>Participation (10</w:t>
      </w:r>
      <w:r w:rsidRPr="00CE528F">
        <w:rPr>
          <w:rFonts w:asciiTheme="majorHAnsi" w:hAnsiTheme="majorHAnsi"/>
          <w:b/>
          <w:sz w:val="24"/>
          <w:szCs w:val="24"/>
        </w:rPr>
        <w:t>%)</w:t>
      </w:r>
      <w:r w:rsidRPr="00CE528F">
        <w:rPr>
          <w:rFonts w:asciiTheme="majorHAnsi" w:hAnsiTheme="majorHAnsi"/>
          <w:sz w:val="24"/>
          <w:szCs w:val="24"/>
        </w:rPr>
        <w:br/>
      </w:r>
      <w:r w:rsidRPr="00CE528F">
        <w:rPr>
          <w:rFonts w:asciiTheme="majorHAnsi" w:hAnsiTheme="majorHAnsi"/>
          <w:b/>
          <w:sz w:val="24"/>
          <w:szCs w:val="24"/>
        </w:rPr>
        <w:t xml:space="preserve">2. </w:t>
      </w:r>
      <w:proofErr w:type="gramStart"/>
      <w:r w:rsidR="002963BB" w:rsidRPr="00CE528F">
        <w:rPr>
          <w:rFonts w:asciiTheme="majorHAnsi" w:hAnsiTheme="majorHAnsi"/>
          <w:b/>
          <w:sz w:val="24"/>
          <w:szCs w:val="24"/>
        </w:rPr>
        <w:t>Course Blog (</w:t>
      </w:r>
      <w:r w:rsidR="004B1516">
        <w:rPr>
          <w:rFonts w:asciiTheme="majorHAnsi" w:hAnsiTheme="majorHAnsi"/>
          <w:b/>
          <w:sz w:val="24"/>
          <w:szCs w:val="24"/>
        </w:rPr>
        <w:t>15</w:t>
      </w:r>
      <w:r w:rsidRPr="00CE528F">
        <w:rPr>
          <w:rFonts w:asciiTheme="majorHAnsi" w:hAnsiTheme="majorHAnsi"/>
          <w:b/>
          <w:sz w:val="24"/>
          <w:szCs w:val="24"/>
        </w:rPr>
        <w:t>%)</w:t>
      </w:r>
      <w:r w:rsidR="00687A8C" w:rsidRPr="00CE528F">
        <w:rPr>
          <w:rFonts w:asciiTheme="majorHAnsi" w:hAnsiTheme="majorHAnsi"/>
          <w:b/>
          <w:sz w:val="24"/>
          <w:szCs w:val="24"/>
        </w:rPr>
        <w:br/>
        <w:t>3.</w:t>
      </w:r>
      <w:proofErr w:type="gramEnd"/>
      <w:r w:rsidR="00687A8C" w:rsidRPr="00CE528F">
        <w:rPr>
          <w:rFonts w:asciiTheme="majorHAnsi" w:hAnsiTheme="majorHAnsi"/>
          <w:b/>
          <w:sz w:val="24"/>
          <w:szCs w:val="24"/>
        </w:rPr>
        <w:t xml:space="preserve"> Learning Modules (21</w:t>
      </w:r>
      <w:r w:rsidR="00027D6A" w:rsidRPr="00CE528F">
        <w:rPr>
          <w:rFonts w:asciiTheme="majorHAnsi" w:hAnsiTheme="majorHAnsi"/>
          <w:b/>
          <w:sz w:val="24"/>
          <w:szCs w:val="24"/>
        </w:rPr>
        <w:t>%)</w:t>
      </w:r>
      <w:r w:rsidRPr="00CE528F">
        <w:rPr>
          <w:rFonts w:asciiTheme="majorHAnsi" w:hAnsiTheme="majorHAnsi"/>
          <w:sz w:val="24"/>
          <w:szCs w:val="24"/>
        </w:rPr>
        <w:br/>
      </w:r>
      <w:r w:rsidR="00630B90" w:rsidRPr="00CE528F">
        <w:rPr>
          <w:rFonts w:asciiTheme="majorHAnsi" w:hAnsiTheme="majorHAnsi"/>
          <w:b/>
          <w:sz w:val="24"/>
          <w:szCs w:val="24"/>
        </w:rPr>
        <w:t>4</w:t>
      </w:r>
      <w:r w:rsidRPr="00CE528F">
        <w:rPr>
          <w:rFonts w:asciiTheme="majorHAnsi" w:hAnsiTheme="majorHAnsi"/>
          <w:b/>
          <w:sz w:val="24"/>
          <w:szCs w:val="24"/>
        </w:rPr>
        <w:t xml:space="preserve">. </w:t>
      </w:r>
      <w:proofErr w:type="gramStart"/>
      <w:r w:rsidR="002C0488" w:rsidRPr="00CE528F">
        <w:rPr>
          <w:rFonts w:asciiTheme="majorHAnsi" w:hAnsiTheme="majorHAnsi"/>
          <w:b/>
          <w:sz w:val="24"/>
          <w:szCs w:val="24"/>
        </w:rPr>
        <w:t>Three (3</w:t>
      </w:r>
      <w:r w:rsidRPr="00CE528F">
        <w:rPr>
          <w:rFonts w:asciiTheme="majorHAnsi" w:hAnsiTheme="majorHAnsi"/>
          <w:b/>
          <w:sz w:val="24"/>
          <w:szCs w:val="24"/>
        </w:rPr>
        <w:t>) Literacy E</w:t>
      </w:r>
      <w:r w:rsidR="001B0442" w:rsidRPr="00CE528F">
        <w:rPr>
          <w:rFonts w:asciiTheme="majorHAnsi" w:hAnsiTheme="majorHAnsi"/>
          <w:b/>
          <w:sz w:val="24"/>
          <w:szCs w:val="24"/>
        </w:rPr>
        <w:t>ngagements (24</w:t>
      </w:r>
      <w:r w:rsidR="00027D6A" w:rsidRPr="00CE528F">
        <w:rPr>
          <w:rFonts w:asciiTheme="majorHAnsi" w:hAnsiTheme="majorHAnsi"/>
          <w:b/>
          <w:sz w:val="24"/>
          <w:szCs w:val="24"/>
        </w:rPr>
        <w:t>%)</w:t>
      </w:r>
      <w:r w:rsidR="00CE2F04" w:rsidRPr="00CE528F">
        <w:rPr>
          <w:rFonts w:asciiTheme="majorHAnsi" w:hAnsiTheme="majorHAnsi"/>
          <w:b/>
          <w:sz w:val="24"/>
          <w:szCs w:val="24"/>
        </w:rPr>
        <w:br/>
      </w:r>
      <w:r w:rsidR="007877AD" w:rsidRPr="00CE528F">
        <w:rPr>
          <w:rFonts w:asciiTheme="majorHAnsi" w:hAnsiTheme="majorHAnsi"/>
          <w:b/>
          <w:sz w:val="24"/>
          <w:szCs w:val="24"/>
        </w:rPr>
        <w:t>5</w:t>
      </w:r>
      <w:r w:rsidR="00972A88" w:rsidRPr="00CE528F">
        <w:rPr>
          <w:rFonts w:asciiTheme="majorHAnsi" w:hAnsiTheme="majorHAnsi"/>
          <w:b/>
          <w:sz w:val="24"/>
          <w:szCs w:val="24"/>
        </w:rPr>
        <w:t>.</w:t>
      </w:r>
      <w:proofErr w:type="gramEnd"/>
      <w:r w:rsidR="00972A88" w:rsidRPr="00CE528F">
        <w:rPr>
          <w:rFonts w:asciiTheme="majorHAnsi" w:hAnsiTheme="majorHAnsi"/>
          <w:b/>
          <w:sz w:val="24"/>
          <w:szCs w:val="24"/>
        </w:rPr>
        <w:t xml:space="preserve"> </w:t>
      </w:r>
      <w:r w:rsidR="00A120E7" w:rsidRPr="00CE528F">
        <w:rPr>
          <w:rFonts w:asciiTheme="majorHAnsi" w:hAnsiTheme="majorHAnsi"/>
          <w:b/>
          <w:sz w:val="24"/>
          <w:szCs w:val="24"/>
        </w:rPr>
        <w:t>Comprehensive and Integrated Literacy Instruction Project and Presentation (30%)</w:t>
      </w:r>
      <w:r w:rsidR="003F0533">
        <w:rPr>
          <w:rFonts w:asciiTheme="majorHAnsi" w:hAnsiTheme="majorHAnsi"/>
          <w:sz w:val="24"/>
          <w:szCs w:val="24"/>
        </w:rPr>
        <w:tab/>
      </w:r>
      <w:r w:rsidRPr="00CE528F">
        <w:rPr>
          <w:rFonts w:asciiTheme="majorHAnsi" w:hAnsiTheme="majorHAnsi"/>
          <w:sz w:val="24"/>
          <w:szCs w:val="24"/>
        </w:rPr>
        <w:tab/>
      </w:r>
    </w:p>
    <w:p w:rsidR="00D76433" w:rsidRPr="00CE528F" w:rsidRDefault="00D76433" w:rsidP="00D76433">
      <w:pPr>
        <w:widowControl w:val="0"/>
        <w:autoSpaceDE w:val="0"/>
        <w:autoSpaceDN w:val="0"/>
        <w:adjustRightInd w:val="0"/>
        <w:rPr>
          <w:rFonts w:asciiTheme="majorHAnsi" w:hAnsiTheme="majorHAnsi" w:cs="Calibri"/>
          <w:sz w:val="24"/>
          <w:szCs w:val="24"/>
        </w:rPr>
      </w:pPr>
      <w:r w:rsidRPr="00CE528F">
        <w:rPr>
          <w:rFonts w:asciiTheme="majorHAnsi" w:hAnsiTheme="majorHAnsi"/>
          <w:b/>
          <w:iCs/>
          <w:sz w:val="24"/>
          <w:szCs w:val="24"/>
        </w:rPr>
        <w:t xml:space="preserve">1. </w:t>
      </w:r>
      <w:r w:rsidR="000B03B8" w:rsidRPr="00CE528F">
        <w:rPr>
          <w:rFonts w:asciiTheme="majorHAnsi" w:hAnsiTheme="majorHAnsi"/>
          <w:b/>
          <w:iCs/>
          <w:sz w:val="24"/>
          <w:szCs w:val="24"/>
        </w:rPr>
        <w:t xml:space="preserve">Class </w:t>
      </w:r>
      <w:r w:rsidRPr="00CE528F">
        <w:rPr>
          <w:rFonts w:asciiTheme="majorHAnsi" w:hAnsiTheme="majorHAnsi"/>
          <w:b/>
          <w:iCs/>
          <w:sz w:val="24"/>
          <w:szCs w:val="24"/>
        </w:rPr>
        <w:t>Attendance</w:t>
      </w:r>
      <w:r w:rsidR="000B03B8" w:rsidRPr="00CE528F">
        <w:rPr>
          <w:rFonts w:asciiTheme="majorHAnsi" w:hAnsiTheme="majorHAnsi"/>
          <w:b/>
          <w:iCs/>
          <w:sz w:val="24"/>
          <w:szCs w:val="24"/>
        </w:rPr>
        <w:t xml:space="preserve"> &amp; Participation</w:t>
      </w:r>
      <w:r w:rsidR="004B1516">
        <w:rPr>
          <w:rFonts w:asciiTheme="majorHAnsi" w:hAnsiTheme="majorHAnsi"/>
          <w:b/>
          <w:iCs/>
          <w:sz w:val="24"/>
          <w:szCs w:val="24"/>
        </w:rPr>
        <w:t xml:space="preserve"> (11</w:t>
      </w:r>
      <w:r w:rsidRPr="00CE528F">
        <w:rPr>
          <w:rFonts w:asciiTheme="majorHAnsi" w:hAnsiTheme="majorHAnsi"/>
          <w:b/>
          <w:iCs/>
          <w:sz w:val="24"/>
          <w:szCs w:val="24"/>
        </w:rPr>
        <w:t>%)</w:t>
      </w:r>
      <w:r w:rsidRPr="00CE528F">
        <w:rPr>
          <w:rFonts w:asciiTheme="majorHAnsi" w:hAnsiTheme="majorHAnsi"/>
          <w:iCs/>
          <w:sz w:val="24"/>
          <w:szCs w:val="24"/>
        </w:rPr>
        <w:t xml:space="preserve">:  </w:t>
      </w:r>
      <w:r w:rsidR="00691472">
        <w:rPr>
          <w:rFonts w:asciiTheme="majorHAnsi" w:hAnsiTheme="majorHAnsi" w:cs="Calibri"/>
          <w:sz w:val="24"/>
          <w:szCs w:val="24"/>
        </w:rPr>
        <w:t>Participation in this hybrid</w:t>
      </w:r>
      <w:r w:rsidRPr="00CE528F">
        <w:rPr>
          <w:rFonts w:asciiTheme="majorHAnsi" w:hAnsiTheme="majorHAnsi" w:cs="Calibri"/>
          <w:sz w:val="24"/>
          <w:szCs w:val="24"/>
        </w:rPr>
        <w:t xml:space="preserve"> course will be graded based on attendance in the scheduled course sessions, learning module assignments, and blogging</w:t>
      </w:r>
      <w:r w:rsidR="00691472">
        <w:rPr>
          <w:rFonts w:asciiTheme="majorHAnsi" w:hAnsiTheme="majorHAnsi" w:cs="Calibri"/>
          <w:sz w:val="24"/>
          <w:szCs w:val="24"/>
        </w:rPr>
        <w:t>, as our continuing online conversations. Attendance at all face-to-face sessions is required. While there</w:t>
      </w:r>
      <w:r w:rsidRPr="00CE528F">
        <w:rPr>
          <w:rFonts w:asciiTheme="majorHAnsi" w:hAnsiTheme="majorHAnsi" w:cs="Calibri"/>
          <w:sz w:val="24"/>
          <w:szCs w:val="24"/>
        </w:rPr>
        <w:t xml:space="preserve"> may be valid reasons </w:t>
      </w:r>
      <w:r w:rsidR="002E432E">
        <w:rPr>
          <w:rFonts w:asciiTheme="majorHAnsi" w:hAnsiTheme="majorHAnsi" w:cs="Calibri"/>
          <w:sz w:val="24"/>
          <w:szCs w:val="24"/>
        </w:rPr>
        <w:t>for an unanticipated absence, I</w:t>
      </w:r>
      <w:r w:rsidRPr="00CE528F">
        <w:rPr>
          <w:rFonts w:asciiTheme="majorHAnsi" w:hAnsiTheme="majorHAnsi" w:cs="Calibri"/>
          <w:sz w:val="24"/>
          <w:szCs w:val="24"/>
        </w:rPr>
        <w:t xml:space="preserve"> do not make provisions for excused absences</w:t>
      </w:r>
      <w:r w:rsidR="00691472">
        <w:rPr>
          <w:rFonts w:asciiTheme="majorHAnsi" w:hAnsiTheme="majorHAnsi" w:cs="Calibri"/>
          <w:sz w:val="24"/>
          <w:szCs w:val="24"/>
        </w:rPr>
        <w:t xml:space="preserve"> except for cases of extreme medical conditions and emergencies</w:t>
      </w:r>
      <w:r w:rsidRPr="00CE528F">
        <w:rPr>
          <w:rFonts w:asciiTheme="majorHAnsi" w:hAnsiTheme="majorHAnsi" w:cs="Calibri"/>
          <w:sz w:val="24"/>
          <w:szCs w:val="24"/>
        </w:rPr>
        <w:t xml:space="preserve">. </w:t>
      </w:r>
      <w:r w:rsidR="002E432E">
        <w:rPr>
          <w:rFonts w:asciiTheme="majorHAnsi" w:hAnsiTheme="majorHAnsi" w:cs="Calibri"/>
          <w:sz w:val="24"/>
          <w:szCs w:val="24"/>
        </w:rPr>
        <w:t xml:space="preserve">You may be asked to complete additional assignments based on the seminar topics and activities. </w:t>
      </w:r>
    </w:p>
    <w:p w:rsidR="00D76433" w:rsidRPr="00CE528F" w:rsidRDefault="00D76433" w:rsidP="00D76433">
      <w:pPr>
        <w:widowControl w:val="0"/>
        <w:autoSpaceDE w:val="0"/>
        <w:autoSpaceDN w:val="0"/>
        <w:adjustRightInd w:val="0"/>
        <w:rPr>
          <w:rFonts w:asciiTheme="majorHAnsi" w:hAnsiTheme="majorHAnsi" w:cs="Calibri"/>
          <w:sz w:val="24"/>
          <w:szCs w:val="24"/>
        </w:rPr>
      </w:pPr>
      <w:r w:rsidRPr="00CE528F">
        <w:rPr>
          <w:rFonts w:asciiTheme="majorHAnsi" w:hAnsiTheme="majorHAnsi" w:cs="Calibri"/>
          <w:sz w:val="24"/>
          <w:szCs w:val="24"/>
        </w:rPr>
        <w:t>For successful participation, you will need to</w:t>
      </w:r>
      <w:proofErr w:type="gramStart"/>
      <w:r w:rsidRPr="00CE528F">
        <w:rPr>
          <w:rFonts w:asciiTheme="majorHAnsi" w:hAnsiTheme="majorHAnsi" w:cs="Calibri"/>
          <w:sz w:val="24"/>
          <w:szCs w:val="24"/>
        </w:rPr>
        <w:t xml:space="preserve">:  </w:t>
      </w:r>
      <w:proofErr w:type="gramEnd"/>
      <w:r w:rsidRPr="00CE528F">
        <w:rPr>
          <w:rFonts w:asciiTheme="majorHAnsi" w:hAnsiTheme="majorHAnsi" w:cs="Calibri"/>
          <w:sz w:val="24"/>
          <w:szCs w:val="24"/>
        </w:rPr>
        <w:br/>
        <w:t xml:space="preserve">(a) attend and arrive on time to all class meeting sessions and blog regularly; </w:t>
      </w:r>
      <w:r w:rsidRPr="00CE528F">
        <w:rPr>
          <w:rFonts w:asciiTheme="majorHAnsi" w:hAnsiTheme="majorHAnsi" w:cs="Calibri"/>
          <w:sz w:val="24"/>
          <w:szCs w:val="24"/>
        </w:rPr>
        <w:br/>
        <w:t xml:space="preserve">(b) participate </w:t>
      </w:r>
      <w:r w:rsidRPr="00CE528F">
        <w:rPr>
          <w:rFonts w:asciiTheme="majorHAnsi" w:hAnsiTheme="majorHAnsi" w:cs="Calibri"/>
          <w:b/>
          <w:bCs/>
          <w:sz w:val="24"/>
          <w:szCs w:val="24"/>
        </w:rPr>
        <w:t>actively</w:t>
      </w:r>
      <w:r w:rsidRPr="00CE528F">
        <w:rPr>
          <w:rFonts w:asciiTheme="majorHAnsi" w:hAnsiTheme="majorHAnsi" w:cs="Calibri"/>
          <w:sz w:val="24"/>
          <w:szCs w:val="24"/>
        </w:rPr>
        <w:t xml:space="preserve"> during class meetings in whole group and small group discussion and in responding to at least two colleagues' per learning module; </w:t>
      </w:r>
      <w:r w:rsidRPr="00CE528F">
        <w:rPr>
          <w:rFonts w:asciiTheme="majorHAnsi" w:hAnsiTheme="majorHAnsi" w:cs="Calibri"/>
          <w:sz w:val="24"/>
          <w:szCs w:val="24"/>
        </w:rPr>
        <w:br/>
        <w:t xml:space="preserve">(c) act professionally and respectfully to others, both in class, in the field, and online; </w:t>
      </w:r>
      <w:r w:rsidRPr="00CE528F">
        <w:rPr>
          <w:rFonts w:asciiTheme="majorHAnsi" w:hAnsiTheme="majorHAnsi" w:cs="Calibri"/>
          <w:sz w:val="24"/>
          <w:szCs w:val="24"/>
        </w:rPr>
        <w:br/>
        <w:t>(d) complete the required readings and any other assignments to prepare for class and online interactions;</w:t>
      </w:r>
      <w:r w:rsidRPr="00CE528F">
        <w:rPr>
          <w:rFonts w:asciiTheme="majorHAnsi" w:hAnsiTheme="majorHAnsi" w:cs="Calibri"/>
          <w:sz w:val="24"/>
          <w:szCs w:val="24"/>
        </w:rPr>
        <w:br/>
        <w:t xml:space="preserve">(e) engage enthusiastically in informed conversation by contributing thoughtful questions, reactions, and new ideas; </w:t>
      </w:r>
      <w:r w:rsidR="00B76315" w:rsidRPr="00CE528F">
        <w:rPr>
          <w:rFonts w:asciiTheme="majorHAnsi" w:hAnsiTheme="majorHAnsi" w:cs="Calibri"/>
          <w:sz w:val="24"/>
          <w:szCs w:val="24"/>
        </w:rPr>
        <w:br/>
        <w:t>(f) lead or co-lead one semin</w:t>
      </w:r>
      <w:r w:rsidR="00691472">
        <w:rPr>
          <w:rFonts w:asciiTheme="majorHAnsi" w:hAnsiTheme="majorHAnsi" w:cs="Calibri"/>
          <w:sz w:val="24"/>
          <w:szCs w:val="24"/>
        </w:rPr>
        <w:t>ar meeting</w:t>
      </w:r>
      <w:r w:rsidR="00B76315" w:rsidRPr="00CE528F">
        <w:rPr>
          <w:rFonts w:asciiTheme="majorHAnsi" w:hAnsiTheme="majorHAnsi" w:cs="Calibri"/>
          <w:sz w:val="24"/>
          <w:szCs w:val="24"/>
        </w:rPr>
        <w:t>;</w:t>
      </w:r>
      <w:r w:rsidRPr="00CE528F">
        <w:rPr>
          <w:rFonts w:asciiTheme="majorHAnsi" w:hAnsiTheme="majorHAnsi" w:cs="Calibri"/>
          <w:sz w:val="24"/>
          <w:szCs w:val="24"/>
        </w:rPr>
        <w:br/>
        <w:t xml:space="preserve">(f) bring all assigned materials to class meetings. </w:t>
      </w:r>
    </w:p>
    <w:p w:rsidR="00D76433" w:rsidRPr="00CE528F" w:rsidRDefault="00D76433" w:rsidP="00D76433">
      <w:pPr>
        <w:widowControl w:val="0"/>
        <w:autoSpaceDE w:val="0"/>
        <w:autoSpaceDN w:val="0"/>
        <w:adjustRightInd w:val="0"/>
        <w:spacing w:after="0" w:line="240" w:lineRule="auto"/>
        <w:rPr>
          <w:rFonts w:asciiTheme="majorHAnsi" w:hAnsiTheme="majorHAnsi" w:cs="Calibri"/>
          <w:sz w:val="24"/>
          <w:szCs w:val="24"/>
        </w:rPr>
      </w:pPr>
      <w:r w:rsidRPr="00CE528F">
        <w:rPr>
          <w:rFonts w:asciiTheme="majorHAnsi" w:hAnsiTheme="majorHAnsi" w:cs="Calibri"/>
          <w:sz w:val="24"/>
          <w:szCs w:val="24"/>
        </w:rPr>
        <w:t>Your participation grade will be based on attendance records, in-class and online discussions and assignments</w:t>
      </w:r>
      <w:r w:rsidR="002E432E">
        <w:rPr>
          <w:rFonts w:asciiTheme="majorHAnsi" w:hAnsiTheme="majorHAnsi" w:cs="Calibri"/>
          <w:sz w:val="24"/>
          <w:szCs w:val="24"/>
        </w:rPr>
        <w:t>,</w:t>
      </w:r>
      <w:r w:rsidR="003F0533">
        <w:rPr>
          <w:rFonts w:asciiTheme="majorHAnsi" w:hAnsiTheme="majorHAnsi" w:cs="Calibri"/>
          <w:sz w:val="24"/>
          <w:szCs w:val="24"/>
        </w:rPr>
        <w:t xml:space="preserve"> my observations during seminar</w:t>
      </w:r>
      <w:r w:rsidRPr="00CE528F">
        <w:rPr>
          <w:rFonts w:asciiTheme="majorHAnsi" w:hAnsiTheme="majorHAnsi" w:cs="Calibri"/>
          <w:sz w:val="24"/>
          <w:szCs w:val="24"/>
        </w:rPr>
        <w:t xml:space="preserve"> meetings</w:t>
      </w:r>
      <w:r w:rsidR="002E432E">
        <w:rPr>
          <w:rFonts w:asciiTheme="majorHAnsi" w:hAnsiTheme="majorHAnsi" w:cs="Calibri"/>
          <w:sz w:val="24"/>
          <w:szCs w:val="24"/>
        </w:rPr>
        <w:t>,</w:t>
      </w:r>
      <w:r w:rsidRPr="00CE528F">
        <w:rPr>
          <w:rFonts w:asciiTheme="majorHAnsi" w:hAnsiTheme="majorHAnsi" w:cs="Calibri"/>
          <w:sz w:val="24"/>
          <w:szCs w:val="24"/>
        </w:rPr>
        <w:t xml:space="preserve"> and online interactions. It is essential that you keep up with readings and assignments in each learning module. Please reflect on what you read. Class and online interactions will draw from your understanding of the course materials. </w:t>
      </w:r>
      <w:r w:rsidR="002E432E">
        <w:rPr>
          <w:rFonts w:asciiTheme="majorHAnsi" w:hAnsiTheme="majorHAnsi" w:cs="Calibri"/>
          <w:sz w:val="24"/>
          <w:szCs w:val="24"/>
        </w:rPr>
        <w:t>We may not</w:t>
      </w:r>
      <w:r w:rsidRPr="00CE528F">
        <w:rPr>
          <w:rFonts w:asciiTheme="majorHAnsi" w:hAnsiTheme="majorHAnsi" w:cs="Calibri"/>
          <w:sz w:val="24"/>
          <w:szCs w:val="24"/>
        </w:rPr>
        <w:t xml:space="preserve"> specifically discuss every aspect of the readings in o</w:t>
      </w:r>
      <w:r w:rsidR="003F0533">
        <w:rPr>
          <w:rFonts w:asciiTheme="majorHAnsi" w:hAnsiTheme="majorHAnsi" w:cs="Calibri"/>
          <w:sz w:val="24"/>
          <w:szCs w:val="24"/>
        </w:rPr>
        <w:t>ur seminar</w:t>
      </w:r>
      <w:r w:rsidRPr="00CE528F">
        <w:rPr>
          <w:rFonts w:asciiTheme="majorHAnsi" w:hAnsiTheme="majorHAnsi" w:cs="Calibri"/>
          <w:sz w:val="24"/>
          <w:szCs w:val="24"/>
        </w:rPr>
        <w:t xml:space="preserve"> meet</w:t>
      </w:r>
      <w:r w:rsidR="003F0533">
        <w:rPr>
          <w:rFonts w:asciiTheme="majorHAnsi" w:hAnsiTheme="majorHAnsi" w:cs="Calibri"/>
          <w:sz w:val="24"/>
          <w:szCs w:val="24"/>
        </w:rPr>
        <w:t>ings</w:t>
      </w:r>
      <w:r w:rsidR="002E432E">
        <w:rPr>
          <w:rFonts w:asciiTheme="majorHAnsi" w:hAnsiTheme="majorHAnsi" w:cs="Calibri"/>
          <w:sz w:val="24"/>
          <w:szCs w:val="24"/>
        </w:rPr>
        <w:t>, s</w:t>
      </w:r>
      <w:r w:rsidRPr="00CE528F">
        <w:rPr>
          <w:rFonts w:asciiTheme="majorHAnsi" w:hAnsiTheme="majorHAnsi" w:cs="Calibri"/>
          <w:sz w:val="24"/>
          <w:szCs w:val="24"/>
        </w:rPr>
        <w:t>ince actu</w:t>
      </w:r>
      <w:r w:rsidR="003F0533">
        <w:rPr>
          <w:rFonts w:asciiTheme="majorHAnsi" w:hAnsiTheme="majorHAnsi" w:cs="Calibri"/>
          <w:sz w:val="24"/>
          <w:szCs w:val="24"/>
        </w:rPr>
        <w:t xml:space="preserve">al meeting time is </w:t>
      </w:r>
      <w:r w:rsidR="002E432E">
        <w:rPr>
          <w:rFonts w:asciiTheme="majorHAnsi" w:hAnsiTheme="majorHAnsi" w:cs="Calibri"/>
          <w:sz w:val="24"/>
          <w:szCs w:val="24"/>
        </w:rPr>
        <w:t>limited. S</w:t>
      </w:r>
      <w:r w:rsidRPr="00CE528F">
        <w:rPr>
          <w:rFonts w:asciiTheme="majorHAnsi" w:hAnsiTheme="majorHAnsi" w:cs="Calibri"/>
          <w:sz w:val="24"/>
          <w:szCs w:val="24"/>
        </w:rPr>
        <w:t>elect</w:t>
      </w:r>
      <w:r w:rsidR="003F0533">
        <w:rPr>
          <w:rFonts w:asciiTheme="majorHAnsi" w:hAnsiTheme="majorHAnsi" w:cs="Calibri"/>
          <w:sz w:val="24"/>
          <w:szCs w:val="24"/>
        </w:rPr>
        <w:t>,</w:t>
      </w:r>
      <w:r w:rsidRPr="00CE528F">
        <w:rPr>
          <w:rFonts w:asciiTheme="majorHAnsi" w:hAnsiTheme="majorHAnsi" w:cs="Calibri"/>
          <w:sz w:val="24"/>
          <w:szCs w:val="24"/>
        </w:rPr>
        <w:t xml:space="preserve"> salient points and topics will be extended in clas</w:t>
      </w:r>
      <w:r w:rsidR="002E432E">
        <w:rPr>
          <w:rFonts w:asciiTheme="majorHAnsi" w:hAnsiTheme="majorHAnsi" w:cs="Calibri"/>
          <w:sz w:val="24"/>
          <w:szCs w:val="24"/>
        </w:rPr>
        <w:t>s presentations and discussions, so please bring your questions to seminar an</w:t>
      </w:r>
      <w:r w:rsidR="003F0533">
        <w:rPr>
          <w:rFonts w:asciiTheme="majorHAnsi" w:hAnsiTheme="majorHAnsi" w:cs="Calibri"/>
          <w:sz w:val="24"/>
          <w:szCs w:val="24"/>
        </w:rPr>
        <w:t>d online discussions in order to receive</w:t>
      </w:r>
      <w:r w:rsidR="002E432E">
        <w:rPr>
          <w:rFonts w:asciiTheme="majorHAnsi" w:hAnsiTheme="majorHAnsi" w:cs="Calibri"/>
          <w:sz w:val="24"/>
          <w:szCs w:val="24"/>
        </w:rPr>
        <w:t xml:space="preserve"> the full benefits of this course.</w:t>
      </w:r>
      <w:r w:rsidRPr="00CE528F">
        <w:rPr>
          <w:rFonts w:asciiTheme="majorHAnsi" w:hAnsiTheme="majorHAnsi" w:cs="Calibri"/>
          <w:sz w:val="24"/>
          <w:szCs w:val="24"/>
        </w:rPr>
        <w:t xml:space="preserve"> You will be asked to respond to assigned course material in class, online discussions/blogs, and assignments. </w:t>
      </w:r>
    </w:p>
    <w:p w:rsidR="002D1C83" w:rsidRPr="00CE528F" w:rsidRDefault="002D1C83" w:rsidP="00FA1784">
      <w:pPr>
        <w:autoSpaceDE w:val="0"/>
        <w:autoSpaceDN w:val="0"/>
        <w:adjustRightInd w:val="0"/>
        <w:spacing w:after="0" w:line="240" w:lineRule="auto"/>
        <w:rPr>
          <w:rFonts w:asciiTheme="majorHAnsi" w:hAnsiTheme="majorHAnsi"/>
          <w:b/>
          <w:iCs/>
          <w:sz w:val="24"/>
          <w:szCs w:val="24"/>
        </w:rPr>
      </w:pPr>
    </w:p>
    <w:p w:rsidR="00B76315" w:rsidRPr="00CE528F" w:rsidRDefault="00B75335" w:rsidP="00B76315">
      <w:pPr>
        <w:widowControl w:val="0"/>
        <w:autoSpaceDE w:val="0"/>
        <w:autoSpaceDN w:val="0"/>
        <w:adjustRightInd w:val="0"/>
        <w:spacing w:after="0" w:line="240" w:lineRule="auto"/>
        <w:rPr>
          <w:rFonts w:asciiTheme="majorHAnsi" w:hAnsiTheme="majorHAnsi" w:cs="Calibri"/>
          <w:sz w:val="24"/>
          <w:szCs w:val="24"/>
        </w:rPr>
      </w:pPr>
      <w:r w:rsidRPr="00CE528F">
        <w:rPr>
          <w:rFonts w:asciiTheme="majorHAnsi" w:hAnsiTheme="majorHAnsi"/>
          <w:b/>
          <w:sz w:val="24"/>
          <w:szCs w:val="24"/>
        </w:rPr>
        <w:t xml:space="preserve">2. </w:t>
      </w:r>
      <w:r w:rsidR="00267F23" w:rsidRPr="00CE528F">
        <w:rPr>
          <w:rFonts w:asciiTheme="majorHAnsi" w:hAnsiTheme="majorHAnsi"/>
          <w:b/>
          <w:sz w:val="24"/>
          <w:szCs w:val="24"/>
        </w:rPr>
        <w:t>Course Blog (</w:t>
      </w:r>
      <w:r w:rsidR="004B1516">
        <w:rPr>
          <w:rFonts w:asciiTheme="majorHAnsi" w:hAnsiTheme="majorHAnsi"/>
          <w:b/>
          <w:sz w:val="24"/>
          <w:szCs w:val="24"/>
        </w:rPr>
        <w:t>14</w:t>
      </w:r>
      <w:r w:rsidR="007877AD" w:rsidRPr="00CE528F">
        <w:rPr>
          <w:rFonts w:asciiTheme="majorHAnsi" w:hAnsiTheme="majorHAnsi"/>
          <w:b/>
          <w:sz w:val="24"/>
          <w:szCs w:val="24"/>
        </w:rPr>
        <w:t>%)</w:t>
      </w:r>
      <w:r w:rsidR="00992265" w:rsidRPr="00CE528F">
        <w:rPr>
          <w:rFonts w:asciiTheme="majorHAnsi" w:hAnsiTheme="majorHAnsi"/>
          <w:b/>
          <w:sz w:val="24"/>
          <w:szCs w:val="24"/>
        </w:rPr>
        <w:t xml:space="preserve">: </w:t>
      </w:r>
      <w:r w:rsidR="00B76315" w:rsidRPr="00CE528F">
        <w:rPr>
          <w:rFonts w:asciiTheme="majorHAnsi" w:hAnsiTheme="majorHAnsi" w:cs="Calibri"/>
          <w:sz w:val="24"/>
          <w:szCs w:val="24"/>
        </w:rPr>
        <w:t>To incorporate writing, reflection,</w:t>
      </w:r>
      <w:r w:rsidR="00B76315" w:rsidRPr="00CE528F">
        <w:rPr>
          <w:rFonts w:asciiTheme="majorHAnsi" w:hAnsiTheme="majorHAnsi" w:cs="Calibri"/>
          <w:b/>
          <w:bCs/>
          <w:sz w:val="24"/>
          <w:szCs w:val="24"/>
        </w:rPr>
        <w:t xml:space="preserve"> </w:t>
      </w:r>
      <w:r w:rsidR="00B76315" w:rsidRPr="00CE528F">
        <w:rPr>
          <w:rFonts w:asciiTheme="majorHAnsi" w:hAnsiTheme="majorHAnsi" w:cs="Calibri"/>
          <w:bCs/>
          <w:sz w:val="24"/>
          <w:szCs w:val="24"/>
        </w:rPr>
        <w:t>technology, and continuing professional interaction,</w:t>
      </w:r>
      <w:r w:rsidR="00B76315" w:rsidRPr="00CE528F">
        <w:rPr>
          <w:rFonts w:asciiTheme="majorHAnsi" w:hAnsiTheme="majorHAnsi" w:cs="Calibri"/>
          <w:b/>
          <w:bCs/>
          <w:sz w:val="24"/>
          <w:szCs w:val="24"/>
        </w:rPr>
        <w:t xml:space="preserve"> </w:t>
      </w:r>
      <w:r w:rsidR="00B76315" w:rsidRPr="00CE528F">
        <w:rPr>
          <w:rFonts w:asciiTheme="majorHAnsi" w:hAnsiTheme="majorHAnsi" w:cs="Calibri"/>
          <w:sz w:val="24"/>
          <w:szCs w:val="24"/>
        </w:rPr>
        <w:t xml:space="preserve">you will </w:t>
      </w:r>
      <w:r w:rsidR="002E432E">
        <w:rPr>
          <w:rFonts w:asciiTheme="majorHAnsi" w:hAnsiTheme="majorHAnsi" w:cs="Calibri"/>
          <w:sz w:val="24"/>
          <w:szCs w:val="24"/>
        </w:rPr>
        <w:t xml:space="preserve">participate in a course blog on </w:t>
      </w:r>
      <w:proofErr w:type="spellStart"/>
      <w:r w:rsidR="002E432E">
        <w:rPr>
          <w:rFonts w:asciiTheme="majorHAnsi" w:hAnsiTheme="majorHAnsi" w:cs="Calibri"/>
          <w:sz w:val="24"/>
          <w:szCs w:val="24"/>
        </w:rPr>
        <w:t>Schoology</w:t>
      </w:r>
      <w:proofErr w:type="spellEnd"/>
      <w:r w:rsidR="002E432E">
        <w:rPr>
          <w:rFonts w:asciiTheme="majorHAnsi" w:hAnsiTheme="majorHAnsi" w:cs="Calibri"/>
          <w:sz w:val="24"/>
          <w:szCs w:val="24"/>
        </w:rPr>
        <w:t xml:space="preserve">. </w:t>
      </w:r>
      <w:r w:rsidR="003F0533">
        <w:rPr>
          <w:rFonts w:asciiTheme="majorHAnsi" w:hAnsiTheme="majorHAnsi" w:cs="Calibri"/>
          <w:sz w:val="24"/>
          <w:szCs w:val="24"/>
        </w:rPr>
        <w:t>Blogging will constitute 15</w:t>
      </w:r>
      <w:r w:rsidR="00B76315" w:rsidRPr="00CE528F">
        <w:rPr>
          <w:rFonts w:asciiTheme="majorHAnsi" w:hAnsiTheme="majorHAnsi" w:cs="Calibri"/>
          <w:sz w:val="24"/>
          <w:szCs w:val="24"/>
        </w:rPr>
        <w:t>% of your total grade. Eac</w:t>
      </w:r>
      <w:r w:rsidR="003F0533">
        <w:rPr>
          <w:rFonts w:asciiTheme="majorHAnsi" w:hAnsiTheme="majorHAnsi" w:cs="Calibri"/>
          <w:sz w:val="24"/>
          <w:szCs w:val="24"/>
        </w:rPr>
        <w:t>h quality blog post and responses</w:t>
      </w:r>
      <w:r w:rsidR="00B76315" w:rsidRPr="00CE528F">
        <w:rPr>
          <w:rFonts w:asciiTheme="majorHAnsi" w:hAnsiTheme="majorHAnsi" w:cs="Calibri"/>
          <w:sz w:val="24"/>
          <w:szCs w:val="24"/>
        </w:rPr>
        <w:t xml:space="preserve"> will be wo</w:t>
      </w:r>
      <w:r w:rsidR="003F0533">
        <w:rPr>
          <w:rFonts w:asciiTheme="majorHAnsi" w:hAnsiTheme="majorHAnsi" w:cs="Calibri"/>
          <w:sz w:val="24"/>
          <w:szCs w:val="24"/>
        </w:rPr>
        <w:t>rth 2 points (see rubric below).</w:t>
      </w:r>
      <w:r w:rsidR="00B76315" w:rsidRPr="00CE528F">
        <w:rPr>
          <w:rFonts w:asciiTheme="majorHAnsi" w:hAnsiTheme="majorHAnsi" w:cs="Calibri"/>
          <w:sz w:val="24"/>
          <w:szCs w:val="24"/>
        </w:rPr>
        <w:t xml:space="preserve"> The blog posting due dates and blog responses due dates appear in the </w:t>
      </w:r>
      <w:r w:rsidR="00B76315" w:rsidRPr="00CE528F">
        <w:rPr>
          <w:rFonts w:asciiTheme="majorHAnsi" w:hAnsiTheme="majorHAnsi" w:cs="Calibri"/>
          <w:i/>
          <w:sz w:val="24"/>
          <w:szCs w:val="24"/>
        </w:rPr>
        <w:t xml:space="preserve">Outline of Course Content </w:t>
      </w:r>
      <w:r w:rsidR="00B76315" w:rsidRPr="00CE528F">
        <w:rPr>
          <w:rFonts w:asciiTheme="majorHAnsi" w:hAnsiTheme="majorHAnsi" w:cs="Calibri"/>
          <w:sz w:val="24"/>
          <w:szCs w:val="24"/>
        </w:rPr>
        <w:t>above. The process and procedures for blogging are explained below.</w:t>
      </w:r>
    </w:p>
    <w:p w:rsidR="00B76315" w:rsidRPr="00CE528F" w:rsidRDefault="00B76315" w:rsidP="00B76315">
      <w:pPr>
        <w:widowControl w:val="0"/>
        <w:autoSpaceDE w:val="0"/>
        <w:autoSpaceDN w:val="0"/>
        <w:adjustRightInd w:val="0"/>
        <w:spacing w:after="0" w:line="240" w:lineRule="auto"/>
        <w:rPr>
          <w:rFonts w:asciiTheme="majorHAnsi" w:hAnsiTheme="majorHAnsi" w:cs="Calibri"/>
          <w:sz w:val="24"/>
          <w:szCs w:val="24"/>
        </w:rPr>
      </w:pPr>
    </w:p>
    <w:p w:rsidR="00B76315" w:rsidRPr="00CE528F" w:rsidRDefault="003F0533" w:rsidP="00B76315">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Your blog posting should</w:t>
      </w:r>
      <w:r w:rsidR="00B76315" w:rsidRPr="00CE528F">
        <w:rPr>
          <w:rFonts w:asciiTheme="majorHAnsi" w:hAnsiTheme="majorHAnsi" w:cs="Calibri"/>
          <w:sz w:val="24"/>
          <w:szCs w:val="24"/>
        </w:rPr>
        <w:t xml:space="preserve"> reflect</w:t>
      </w:r>
      <w:r w:rsidR="00270D28">
        <w:rPr>
          <w:rFonts w:asciiTheme="majorHAnsi" w:hAnsiTheme="majorHAnsi" w:cs="Calibri"/>
          <w:sz w:val="24"/>
          <w:szCs w:val="24"/>
        </w:rPr>
        <w:t>: (a)</w:t>
      </w:r>
      <w:r w:rsidR="00B76315" w:rsidRPr="00CE528F">
        <w:rPr>
          <w:rFonts w:asciiTheme="majorHAnsi" w:hAnsiTheme="majorHAnsi" w:cs="Calibri"/>
          <w:sz w:val="24"/>
          <w:szCs w:val="24"/>
        </w:rPr>
        <w:t xml:space="preserve"> </w:t>
      </w:r>
      <w:r>
        <w:rPr>
          <w:rFonts w:asciiTheme="majorHAnsi" w:hAnsiTheme="majorHAnsi" w:cs="Calibri"/>
          <w:sz w:val="24"/>
          <w:szCs w:val="24"/>
        </w:rPr>
        <w:t>your thinking about the content of assigned readings, seminar discussions, and course resources</w:t>
      </w:r>
      <w:r w:rsidR="00B76315" w:rsidRPr="00CE528F">
        <w:rPr>
          <w:rFonts w:asciiTheme="majorHAnsi" w:hAnsiTheme="majorHAnsi" w:cs="Calibri"/>
          <w:sz w:val="24"/>
          <w:szCs w:val="24"/>
        </w:rPr>
        <w:t xml:space="preserve">, </w:t>
      </w:r>
      <w:r w:rsidR="00270D28">
        <w:rPr>
          <w:rFonts w:asciiTheme="majorHAnsi" w:hAnsiTheme="majorHAnsi" w:cs="Calibri"/>
          <w:sz w:val="24"/>
          <w:szCs w:val="24"/>
        </w:rPr>
        <w:t xml:space="preserve">(b) </w:t>
      </w:r>
      <w:r w:rsidR="00B76315" w:rsidRPr="00CE528F">
        <w:rPr>
          <w:rFonts w:asciiTheme="majorHAnsi" w:hAnsiTheme="majorHAnsi" w:cs="Calibri"/>
          <w:sz w:val="24"/>
          <w:szCs w:val="24"/>
        </w:rPr>
        <w:t xml:space="preserve">your reactions to class topics and discussion, </w:t>
      </w:r>
      <w:r w:rsidR="00270D28">
        <w:rPr>
          <w:rFonts w:asciiTheme="majorHAnsi" w:hAnsiTheme="majorHAnsi" w:cs="Calibri"/>
          <w:sz w:val="24"/>
          <w:szCs w:val="24"/>
        </w:rPr>
        <w:t xml:space="preserve">(c) </w:t>
      </w:r>
      <w:r w:rsidR="00B76315" w:rsidRPr="00CE528F">
        <w:rPr>
          <w:rFonts w:asciiTheme="majorHAnsi" w:hAnsiTheme="majorHAnsi" w:cs="Calibri"/>
          <w:sz w:val="24"/>
          <w:szCs w:val="24"/>
        </w:rPr>
        <w:t>your own</w:t>
      </w:r>
      <w:r w:rsidR="00270D28">
        <w:rPr>
          <w:rFonts w:asciiTheme="majorHAnsi" w:hAnsiTheme="majorHAnsi" w:cs="Calibri"/>
          <w:sz w:val="24"/>
          <w:szCs w:val="24"/>
        </w:rPr>
        <w:t xml:space="preserve"> literacy history, </w:t>
      </w:r>
      <w:r w:rsidR="00B76315" w:rsidRPr="00CE528F">
        <w:rPr>
          <w:rFonts w:asciiTheme="majorHAnsi" w:hAnsiTheme="majorHAnsi" w:cs="Calibri"/>
          <w:sz w:val="24"/>
          <w:szCs w:val="24"/>
        </w:rPr>
        <w:t>literate life</w:t>
      </w:r>
      <w:r w:rsidR="00270D28">
        <w:rPr>
          <w:rFonts w:asciiTheme="majorHAnsi" w:hAnsiTheme="majorHAnsi" w:cs="Calibri"/>
          <w:sz w:val="24"/>
          <w:szCs w:val="24"/>
        </w:rPr>
        <w:t>, and teaching experiences</w:t>
      </w:r>
      <w:r w:rsidR="00B76315" w:rsidRPr="00CE528F">
        <w:rPr>
          <w:rFonts w:asciiTheme="majorHAnsi" w:hAnsiTheme="majorHAnsi" w:cs="Calibri"/>
          <w:sz w:val="24"/>
          <w:szCs w:val="24"/>
        </w:rPr>
        <w:t xml:space="preserve"> (see </w:t>
      </w:r>
      <w:r w:rsidR="00B76315" w:rsidRPr="00CE528F">
        <w:rPr>
          <w:rFonts w:asciiTheme="majorHAnsi" w:hAnsiTheme="majorHAnsi" w:cs="Calibri"/>
          <w:i/>
          <w:sz w:val="24"/>
          <w:szCs w:val="24"/>
        </w:rPr>
        <w:t>Outline of Course Content</w:t>
      </w:r>
      <w:r w:rsidR="00B76315" w:rsidRPr="00CE528F">
        <w:rPr>
          <w:rFonts w:asciiTheme="majorHAnsi" w:hAnsiTheme="majorHAnsi" w:cs="Calibri"/>
          <w:sz w:val="24"/>
          <w:szCs w:val="24"/>
        </w:rPr>
        <w:t xml:space="preserve">). This blog should </w:t>
      </w:r>
      <w:r w:rsidR="00B76315" w:rsidRPr="00CE528F">
        <w:rPr>
          <w:rFonts w:asciiTheme="majorHAnsi" w:hAnsiTheme="majorHAnsi" w:cs="Calibri"/>
          <w:i/>
          <w:sz w:val="24"/>
          <w:szCs w:val="24"/>
        </w:rPr>
        <w:t>not</w:t>
      </w:r>
      <w:r w:rsidR="00B76315" w:rsidRPr="00CE528F">
        <w:rPr>
          <w:rFonts w:asciiTheme="majorHAnsi" w:hAnsiTheme="majorHAnsi" w:cs="Calibri"/>
          <w:sz w:val="24"/>
          <w:szCs w:val="24"/>
        </w:rPr>
        <w:t xml:space="preserve"> be a summary of your readings, but how you process these ideas about content literacy development and instruction, make connections to what you know and your prior experiences, evaluate these notions, and assimilate new ideas into your own philosophy of teaching. Sample questions to ask are: How do the principles and ideas compare to my beliefs and experiences? What experiences can I draw on to better understand new ideas? How am I observing the literacie</w:t>
      </w:r>
      <w:r w:rsidR="00270D28">
        <w:rPr>
          <w:rFonts w:asciiTheme="majorHAnsi" w:hAnsiTheme="majorHAnsi" w:cs="Calibri"/>
          <w:sz w:val="24"/>
          <w:szCs w:val="24"/>
        </w:rPr>
        <w:t>s of students in my classroom and school</w:t>
      </w:r>
      <w:r w:rsidR="00B76315" w:rsidRPr="00CE528F">
        <w:rPr>
          <w:rFonts w:asciiTheme="majorHAnsi" w:hAnsiTheme="majorHAnsi" w:cs="Calibri"/>
          <w:sz w:val="24"/>
          <w:szCs w:val="24"/>
        </w:rPr>
        <w:t>? What are my critical concerns regarding literacy instruction in my content</w:t>
      </w:r>
      <w:r w:rsidR="00270D28">
        <w:rPr>
          <w:rFonts w:asciiTheme="majorHAnsi" w:hAnsiTheme="majorHAnsi" w:cs="Calibri"/>
          <w:sz w:val="24"/>
          <w:szCs w:val="24"/>
        </w:rPr>
        <w:t xml:space="preserve"> area? H</w:t>
      </w:r>
      <w:r w:rsidR="00B76315" w:rsidRPr="00CE528F">
        <w:rPr>
          <w:rFonts w:asciiTheme="majorHAnsi" w:hAnsiTheme="majorHAnsi" w:cs="Calibri"/>
          <w:sz w:val="24"/>
          <w:szCs w:val="24"/>
        </w:rPr>
        <w:t xml:space="preserve">ow am I seeing new ideas and concepts playing out in classrooms? Your blog will be your “thinking and sharing space" for this course and a way to delve deeper into assigned readings and topics and discussions from our class meetings. </w:t>
      </w:r>
      <w:r w:rsidR="00B76315" w:rsidRPr="00CE528F">
        <w:rPr>
          <w:rFonts w:asciiTheme="majorHAnsi" w:hAnsiTheme="majorHAnsi" w:cs="Calibri"/>
          <w:sz w:val="24"/>
          <w:szCs w:val="24"/>
        </w:rPr>
        <w:br/>
      </w:r>
    </w:p>
    <w:p w:rsidR="00B76315" w:rsidRPr="00CE528F" w:rsidRDefault="00B76315" w:rsidP="00B76315">
      <w:pPr>
        <w:widowControl w:val="0"/>
        <w:autoSpaceDE w:val="0"/>
        <w:autoSpaceDN w:val="0"/>
        <w:adjustRightInd w:val="0"/>
        <w:spacing w:after="0" w:line="240" w:lineRule="auto"/>
        <w:rPr>
          <w:rFonts w:asciiTheme="majorHAnsi" w:hAnsiTheme="majorHAnsi" w:cs="Calibri"/>
          <w:sz w:val="24"/>
          <w:szCs w:val="24"/>
        </w:rPr>
      </w:pPr>
      <w:r w:rsidRPr="00CE528F">
        <w:rPr>
          <w:rFonts w:asciiTheme="majorHAnsi" w:hAnsiTheme="majorHAnsi" w:cs="Calibri"/>
          <w:i/>
          <w:sz w:val="24"/>
          <w:szCs w:val="24"/>
        </w:rPr>
        <w:t xml:space="preserve">I will not accept late blogs or responses. For instance, if you do not blog or respond until the last week of this course and issue a flurry of late blogs and responses, please do not expect to receive credit. Blogging is not only about posting your ideas; it is intended to stimulate our on-going professional conversation throughout this course.  </w:t>
      </w:r>
    </w:p>
    <w:p w:rsidR="00B76315" w:rsidRPr="00CE528F" w:rsidRDefault="00B76315" w:rsidP="00B76315">
      <w:pPr>
        <w:widowControl w:val="0"/>
        <w:autoSpaceDE w:val="0"/>
        <w:autoSpaceDN w:val="0"/>
        <w:adjustRightInd w:val="0"/>
        <w:spacing w:after="0" w:line="240" w:lineRule="auto"/>
        <w:rPr>
          <w:rFonts w:asciiTheme="majorHAnsi" w:hAnsiTheme="majorHAnsi" w:cs="Calibri"/>
          <w:sz w:val="24"/>
          <w:szCs w:val="24"/>
        </w:rPr>
      </w:pPr>
    </w:p>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More information and instructions are posted in the blog folder in Course Content on D2L</w:t>
      </w:r>
      <w:r w:rsidR="00270D28">
        <w:rPr>
          <w:rFonts w:asciiTheme="majorHAnsi" w:hAnsiTheme="majorHAnsi" w:cs="Calibri"/>
          <w:iCs/>
          <w:sz w:val="24"/>
          <w:szCs w:val="24"/>
        </w:rPr>
        <w:t>. Please review the expectations</w:t>
      </w:r>
      <w:r w:rsidRPr="00CE528F">
        <w:rPr>
          <w:rFonts w:asciiTheme="majorHAnsi" w:hAnsiTheme="majorHAnsi" w:cs="Calibri"/>
          <w:iCs/>
          <w:sz w:val="24"/>
          <w:szCs w:val="24"/>
        </w:rPr>
        <w:t xml:space="preserve"> and rubric for evaluation of your blog assignment very thoroughly. Below is the rubric that will be used to evaluate blog postings and blog responses. </w:t>
      </w:r>
    </w:p>
    <w:p w:rsidR="00B76315" w:rsidRPr="00CE528F" w:rsidRDefault="00B76315" w:rsidP="00B76315">
      <w:pPr>
        <w:widowControl w:val="0"/>
        <w:autoSpaceDE w:val="0"/>
        <w:autoSpaceDN w:val="0"/>
        <w:adjustRightInd w:val="0"/>
        <w:spacing w:after="0" w:line="240" w:lineRule="auto"/>
        <w:jc w:val="center"/>
        <w:rPr>
          <w:rFonts w:asciiTheme="majorHAnsi" w:hAnsiTheme="majorHAnsi" w:cs="Calibr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B76315" w:rsidRPr="00CE528F" w:rsidTr="00B76315">
        <w:tc>
          <w:tcPr>
            <w:tcW w:w="9576" w:type="dxa"/>
            <w:gridSpan w:val="3"/>
            <w:shd w:val="clear" w:color="auto" w:fill="D9D9D9"/>
          </w:tcPr>
          <w:p w:rsidR="00B76315" w:rsidRPr="00CE528F" w:rsidRDefault="00270D28" w:rsidP="00B76315">
            <w:pPr>
              <w:widowControl w:val="0"/>
              <w:autoSpaceDE w:val="0"/>
              <w:autoSpaceDN w:val="0"/>
              <w:adjustRightInd w:val="0"/>
              <w:spacing w:after="0" w:line="240" w:lineRule="auto"/>
              <w:jc w:val="center"/>
              <w:rPr>
                <w:rFonts w:asciiTheme="majorHAnsi" w:hAnsiTheme="majorHAnsi" w:cs="Calibri"/>
                <w:iCs/>
                <w:sz w:val="24"/>
                <w:szCs w:val="24"/>
              </w:rPr>
            </w:pPr>
            <w:r>
              <w:rPr>
                <w:rFonts w:asciiTheme="majorHAnsi" w:hAnsiTheme="majorHAnsi" w:cs="Calibri"/>
                <w:iCs/>
                <w:sz w:val="24"/>
                <w:szCs w:val="24"/>
              </w:rPr>
              <w:t>Rubric for Blogging</w:t>
            </w:r>
          </w:p>
        </w:tc>
      </w:tr>
      <w:tr w:rsidR="00B76315" w:rsidRPr="00CE528F" w:rsidTr="00B76315">
        <w:tc>
          <w:tcPr>
            <w:tcW w:w="3192" w:type="dxa"/>
            <w:shd w:val="clear" w:color="auto" w:fill="D9D9D9"/>
          </w:tcPr>
          <w:p w:rsidR="00B76315" w:rsidRPr="00CE528F" w:rsidRDefault="00270D28" w:rsidP="00B76315">
            <w:pPr>
              <w:widowControl w:val="0"/>
              <w:autoSpaceDE w:val="0"/>
              <w:autoSpaceDN w:val="0"/>
              <w:adjustRightInd w:val="0"/>
              <w:spacing w:after="0" w:line="240" w:lineRule="auto"/>
              <w:rPr>
                <w:rFonts w:asciiTheme="majorHAnsi" w:hAnsiTheme="majorHAnsi" w:cs="Calibri"/>
                <w:iCs/>
                <w:sz w:val="24"/>
                <w:szCs w:val="24"/>
              </w:rPr>
            </w:pPr>
            <w:r>
              <w:rPr>
                <w:rFonts w:asciiTheme="majorHAnsi" w:hAnsiTheme="majorHAnsi" w:cs="Calibri"/>
                <w:iCs/>
                <w:sz w:val="24"/>
                <w:szCs w:val="24"/>
              </w:rPr>
              <w:t>1</w:t>
            </w:r>
          </w:p>
        </w:tc>
        <w:tc>
          <w:tcPr>
            <w:tcW w:w="3192" w:type="dxa"/>
            <w:shd w:val="clear" w:color="auto" w:fill="D9D9D9"/>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.5</w:t>
            </w:r>
          </w:p>
        </w:tc>
        <w:tc>
          <w:tcPr>
            <w:tcW w:w="3192" w:type="dxa"/>
            <w:shd w:val="clear" w:color="auto" w:fill="D9D9D9"/>
          </w:tcPr>
          <w:p w:rsidR="00B76315" w:rsidRPr="00CE528F" w:rsidRDefault="00270D28" w:rsidP="00B76315">
            <w:pPr>
              <w:widowControl w:val="0"/>
              <w:autoSpaceDE w:val="0"/>
              <w:autoSpaceDN w:val="0"/>
              <w:adjustRightInd w:val="0"/>
              <w:spacing w:after="0" w:line="240" w:lineRule="auto"/>
              <w:rPr>
                <w:rFonts w:asciiTheme="majorHAnsi" w:hAnsiTheme="majorHAnsi" w:cs="Calibri"/>
                <w:iCs/>
                <w:sz w:val="24"/>
                <w:szCs w:val="24"/>
              </w:rPr>
            </w:pPr>
            <w:r>
              <w:rPr>
                <w:rFonts w:asciiTheme="majorHAnsi" w:hAnsiTheme="majorHAnsi" w:cs="Calibri"/>
                <w:iCs/>
                <w:sz w:val="24"/>
                <w:szCs w:val="24"/>
              </w:rPr>
              <w:t>0</w:t>
            </w:r>
          </w:p>
        </w:tc>
      </w:tr>
      <w:tr w:rsidR="00B76315" w:rsidRPr="00CE528F" w:rsidTr="00B76315">
        <w:tc>
          <w:tcPr>
            <w:tcW w:w="3192" w:type="dxa"/>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Thoughtful processing of assigned readings. Includes references to the text, but goes beyond to construct personal meaning. Responds thoroughly to prompt, if given.</w:t>
            </w:r>
          </w:p>
        </w:tc>
        <w:tc>
          <w:tcPr>
            <w:tcW w:w="3192" w:type="dxa"/>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Summarizes readings and includes several key points. May include personal experiences. Addresses prompt, if given.</w:t>
            </w:r>
          </w:p>
        </w:tc>
        <w:tc>
          <w:tcPr>
            <w:tcW w:w="3192" w:type="dxa"/>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Brief or inappropriate posting.  May give very general response to prompt, if given.</w:t>
            </w:r>
          </w:p>
        </w:tc>
      </w:tr>
      <w:tr w:rsidR="00B76315" w:rsidRPr="00CE528F" w:rsidTr="00B76315">
        <w:tc>
          <w:tcPr>
            <w:tcW w:w="3192" w:type="dxa"/>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Makes rich connections to field-based experiences. Explores the meaning of assigned readings or course experiences for teaching practice and student learning outcomes in content area teaching.</w:t>
            </w:r>
          </w:p>
        </w:tc>
        <w:tc>
          <w:tcPr>
            <w:tcW w:w="3192" w:type="dxa"/>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Reports ideas for future teaching.</w:t>
            </w:r>
          </w:p>
        </w:tc>
        <w:tc>
          <w:tcPr>
            <w:tcW w:w="3192" w:type="dxa"/>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Makes general or vague connections to experiences.</w:t>
            </w:r>
          </w:p>
        </w:tc>
      </w:tr>
      <w:tr w:rsidR="00B76315" w:rsidRPr="00CE528F" w:rsidTr="00B76315">
        <w:tc>
          <w:tcPr>
            <w:tcW w:w="9576" w:type="dxa"/>
            <w:gridSpan w:val="3"/>
            <w:shd w:val="clear" w:color="auto" w:fill="D9D9D9"/>
          </w:tcPr>
          <w:p w:rsidR="00B76315" w:rsidRPr="00CE528F" w:rsidRDefault="00B76315" w:rsidP="00B76315">
            <w:pPr>
              <w:widowControl w:val="0"/>
              <w:autoSpaceDE w:val="0"/>
              <w:autoSpaceDN w:val="0"/>
              <w:adjustRightInd w:val="0"/>
              <w:spacing w:after="0" w:line="240" w:lineRule="auto"/>
              <w:jc w:val="center"/>
              <w:rPr>
                <w:rFonts w:asciiTheme="majorHAnsi" w:hAnsiTheme="majorHAnsi" w:cs="Calibri"/>
                <w:iCs/>
                <w:sz w:val="24"/>
                <w:szCs w:val="24"/>
              </w:rPr>
            </w:pPr>
            <w:r w:rsidRPr="00CE528F">
              <w:rPr>
                <w:rFonts w:asciiTheme="majorHAnsi" w:hAnsiTheme="majorHAnsi" w:cs="Calibri"/>
                <w:iCs/>
                <w:sz w:val="24"/>
                <w:szCs w:val="24"/>
              </w:rPr>
              <w:t>Rubric for Response to Colleagues’ Blog</w:t>
            </w:r>
          </w:p>
        </w:tc>
      </w:tr>
      <w:tr w:rsidR="00B76315" w:rsidRPr="00CE528F" w:rsidTr="00B76315">
        <w:tc>
          <w:tcPr>
            <w:tcW w:w="3192" w:type="dxa"/>
            <w:shd w:val="clear" w:color="auto" w:fill="D9D9D9"/>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1</w:t>
            </w:r>
          </w:p>
        </w:tc>
        <w:tc>
          <w:tcPr>
            <w:tcW w:w="3192" w:type="dxa"/>
            <w:shd w:val="clear" w:color="auto" w:fill="D9D9D9"/>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 xml:space="preserve">.5 </w:t>
            </w:r>
          </w:p>
        </w:tc>
        <w:tc>
          <w:tcPr>
            <w:tcW w:w="3192" w:type="dxa"/>
            <w:shd w:val="clear" w:color="auto" w:fill="D9D9D9"/>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0</w:t>
            </w:r>
          </w:p>
        </w:tc>
      </w:tr>
      <w:tr w:rsidR="00B76315" w:rsidRPr="00CE528F" w:rsidTr="00B76315">
        <w:tc>
          <w:tcPr>
            <w:tcW w:w="3192" w:type="dxa"/>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Responds to two (2) colleagues’ blogs. Responses are meaningful, appropriate, and supportive.</w:t>
            </w:r>
          </w:p>
        </w:tc>
        <w:tc>
          <w:tcPr>
            <w:tcW w:w="3192" w:type="dxa"/>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May respond to only one colleague or may offer very brief, vague or general responses.</w:t>
            </w:r>
          </w:p>
        </w:tc>
        <w:tc>
          <w:tcPr>
            <w:tcW w:w="3192" w:type="dxa"/>
          </w:tcPr>
          <w:p w:rsidR="00B76315" w:rsidRPr="00CE528F" w:rsidRDefault="00B76315" w:rsidP="00B76315">
            <w:pPr>
              <w:widowControl w:val="0"/>
              <w:autoSpaceDE w:val="0"/>
              <w:autoSpaceDN w:val="0"/>
              <w:adjustRightInd w:val="0"/>
              <w:spacing w:after="0" w:line="240" w:lineRule="auto"/>
              <w:rPr>
                <w:rFonts w:asciiTheme="majorHAnsi" w:hAnsiTheme="majorHAnsi" w:cs="Calibri"/>
                <w:iCs/>
                <w:sz w:val="24"/>
                <w:szCs w:val="24"/>
              </w:rPr>
            </w:pPr>
            <w:r w:rsidRPr="00CE528F">
              <w:rPr>
                <w:rFonts w:asciiTheme="majorHAnsi" w:hAnsiTheme="majorHAnsi" w:cs="Calibri"/>
                <w:iCs/>
                <w:sz w:val="24"/>
                <w:szCs w:val="24"/>
              </w:rPr>
              <w:t>Does not respond to colleagues in timely manner – before next discussion posting.</w:t>
            </w:r>
          </w:p>
        </w:tc>
      </w:tr>
    </w:tbl>
    <w:p w:rsidR="00630B90" w:rsidRPr="00CE528F" w:rsidRDefault="00630B90" w:rsidP="00B76315">
      <w:pPr>
        <w:widowControl w:val="0"/>
        <w:autoSpaceDE w:val="0"/>
        <w:autoSpaceDN w:val="0"/>
        <w:adjustRightInd w:val="0"/>
        <w:spacing w:after="0" w:line="240" w:lineRule="auto"/>
        <w:rPr>
          <w:rFonts w:asciiTheme="majorHAnsi" w:hAnsiTheme="majorHAnsi"/>
          <w:iCs/>
          <w:sz w:val="24"/>
          <w:szCs w:val="24"/>
        </w:rPr>
      </w:pPr>
    </w:p>
    <w:p w:rsidR="00B76315" w:rsidRPr="00741E16" w:rsidRDefault="00741E16" w:rsidP="0044125C">
      <w:pPr>
        <w:widowControl w:val="0"/>
        <w:autoSpaceDE w:val="0"/>
        <w:autoSpaceDN w:val="0"/>
        <w:adjustRightInd w:val="0"/>
        <w:spacing w:after="0" w:line="240" w:lineRule="auto"/>
        <w:rPr>
          <w:rFonts w:asciiTheme="majorHAnsi" w:hAnsiTheme="majorHAnsi"/>
          <w:i/>
          <w:iCs/>
          <w:sz w:val="24"/>
          <w:szCs w:val="24"/>
        </w:rPr>
      </w:pPr>
      <w:r>
        <w:rPr>
          <w:rFonts w:asciiTheme="majorHAnsi" w:hAnsiTheme="majorHAnsi"/>
          <w:i/>
          <w:iCs/>
          <w:sz w:val="24"/>
          <w:szCs w:val="24"/>
        </w:rPr>
        <w:t xml:space="preserve">A value credit </w:t>
      </w:r>
      <w:r w:rsidR="004B1516" w:rsidRPr="00741E16">
        <w:rPr>
          <w:rFonts w:asciiTheme="majorHAnsi" w:hAnsiTheme="majorHAnsi"/>
          <w:i/>
          <w:iCs/>
          <w:sz w:val="24"/>
          <w:szCs w:val="24"/>
        </w:rPr>
        <w:t>point may be earned by posting and responding in blogging by the due date of the module throughout the semester (all 7 learning modules).</w:t>
      </w:r>
    </w:p>
    <w:p w:rsidR="00422810" w:rsidRPr="00CE528F" w:rsidRDefault="00422810" w:rsidP="0044125C">
      <w:pPr>
        <w:widowControl w:val="0"/>
        <w:autoSpaceDE w:val="0"/>
        <w:autoSpaceDN w:val="0"/>
        <w:adjustRightInd w:val="0"/>
        <w:spacing w:after="0" w:line="240" w:lineRule="auto"/>
        <w:rPr>
          <w:rFonts w:asciiTheme="majorHAnsi" w:hAnsiTheme="majorHAnsi"/>
          <w:b/>
          <w:iCs/>
          <w:sz w:val="24"/>
          <w:szCs w:val="24"/>
        </w:rPr>
      </w:pPr>
    </w:p>
    <w:p w:rsidR="0044125C" w:rsidRDefault="00687A8C" w:rsidP="0044125C">
      <w:pPr>
        <w:widowControl w:val="0"/>
        <w:autoSpaceDE w:val="0"/>
        <w:autoSpaceDN w:val="0"/>
        <w:adjustRightInd w:val="0"/>
        <w:spacing w:after="0" w:line="240" w:lineRule="auto"/>
        <w:rPr>
          <w:rFonts w:asciiTheme="majorHAnsi" w:hAnsiTheme="majorHAnsi" w:cs="Calibri"/>
          <w:bCs/>
          <w:sz w:val="24"/>
          <w:szCs w:val="24"/>
        </w:rPr>
      </w:pPr>
      <w:r w:rsidRPr="00CE528F">
        <w:rPr>
          <w:rFonts w:asciiTheme="majorHAnsi" w:hAnsiTheme="majorHAnsi"/>
          <w:b/>
          <w:iCs/>
          <w:sz w:val="24"/>
          <w:szCs w:val="24"/>
        </w:rPr>
        <w:t>3. Learning Modules (21</w:t>
      </w:r>
      <w:r w:rsidR="00630B90" w:rsidRPr="00CE528F">
        <w:rPr>
          <w:rFonts w:asciiTheme="majorHAnsi" w:hAnsiTheme="majorHAnsi"/>
          <w:b/>
          <w:iCs/>
          <w:sz w:val="24"/>
          <w:szCs w:val="24"/>
        </w:rPr>
        <w:t xml:space="preserve">%): </w:t>
      </w:r>
      <w:r w:rsidR="0044125C" w:rsidRPr="00CE528F">
        <w:rPr>
          <w:rFonts w:asciiTheme="majorHAnsi" w:hAnsiTheme="majorHAnsi" w:cs="Calibri"/>
          <w:bCs/>
          <w:sz w:val="24"/>
          <w:szCs w:val="24"/>
        </w:rPr>
        <w:t xml:space="preserve">Since this course </w:t>
      </w:r>
      <w:r w:rsidR="00270D28">
        <w:rPr>
          <w:rFonts w:asciiTheme="majorHAnsi" w:hAnsiTheme="majorHAnsi" w:cs="Calibri"/>
          <w:bCs/>
          <w:sz w:val="24"/>
          <w:szCs w:val="24"/>
        </w:rPr>
        <w:t>is a hybrid, consisting of five seminar</w:t>
      </w:r>
      <w:r w:rsidR="0044125C" w:rsidRPr="00CE528F">
        <w:rPr>
          <w:rFonts w:asciiTheme="majorHAnsi" w:hAnsiTheme="majorHAnsi" w:cs="Calibri"/>
          <w:bCs/>
          <w:sz w:val="24"/>
          <w:szCs w:val="24"/>
        </w:rPr>
        <w:t xml:space="preserve"> meetings and online study, most of the content in this course will be presented in learning modules. Learning modules wil</w:t>
      </w:r>
      <w:r w:rsidR="00B76315" w:rsidRPr="00CE528F">
        <w:rPr>
          <w:rFonts w:asciiTheme="majorHAnsi" w:hAnsiTheme="majorHAnsi" w:cs="Calibri"/>
          <w:bCs/>
          <w:sz w:val="24"/>
          <w:szCs w:val="24"/>
        </w:rPr>
        <w:t>l be posted on D2L</w:t>
      </w:r>
      <w:r w:rsidR="0044125C" w:rsidRPr="00CE528F">
        <w:rPr>
          <w:rFonts w:asciiTheme="majorHAnsi" w:hAnsiTheme="majorHAnsi" w:cs="Calibri"/>
          <w:bCs/>
          <w:sz w:val="24"/>
          <w:szCs w:val="24"/>
        </w:rPr>
        <w:t xml:space="preserve"> in a folder. These modu</w:t>
      </w:r>
      <w:r w:rsidR="00A064B3" w:rsidRPr="00CE528F">
        <w:rPr>
          <w:rFonts w:asciiTheme="majorHAnsi" w:hAnsiTheme="majorHAnsi" w:cs="Calibri"/>
          <w:bCs/>
          <w:sz w:val="24"/>
          <w:szCs w:val="24"/>
        </w:rPr>
        <w:t xml:space="preserve">les </w:t>
      </w:r>
      <w:r w:rsidR="0044125C" w:rsidRPr="00CE528F">
        <w:rPr>
          <w:rFonts w:asciiTheme="majorHAnsi" w:hAnsiTheme="majorHAnsi" w:cs="Calibri"/>
          <w:bCs/>
          <w:sz w:val="24"/>
          <w:szCs w:val="24"/>
        </w:rPr>
        <w:t xml:space="preserve">will consist of an overview of the learning module, readings and other content formats, such as podcasts and video clips, and assignments to be submitted by links that appear in the module. </w:t>
      </w:r>
      <w:r w:rsidR="00B76315" w:rsidRPr="00CE528F">
        <w:rPr>
          <w:rFonts w:asciiTheme="majorHAnsi" w:hAnsiTheme="majorHAnsi" w:cs="Calibri"/>
          <w:bCs/>
          <w:sz w:val="24"/>
          <w:szCs w:val="24"/>
        </w:rPr>
        <w:t xml:space="preserve">Modules will available on the first Monday of the module cycle, and assignments will be due </w:t>
      </w:r>
      <w:r w:rsidR="00270D28">
        <w:rPr>
          <w:rFonts w:asciiTheme="majorHAnsi" w:hAnsiTheme="majorHAnsi" w:cs="Calibri"/>
          <w:bCs/>
          <w:sz w:val="24"/>
          <w:szCs w:val="24"/>
        </w:rPr>
        <w:t xml:space="preserve">according to the above schedule posted in the Outline of Course Content. </w:t>
      </w:r>
      <w:r w:rsidR="00B76315" w:rsidRPr="00CE528F">
        <w:rPr>
          <w:rFonts w:asciiTheme="majorHAnsi" w:hAnsiTheme="majorHAnsi" w:cs="Calibri"/>
          <w:bCs/>
          <w:sz w:val="24"/>
          <w:szCs w:val="24"/>
        </w:rPr>
        <w:t xml:space="preserve"> </w:t>
      </w:r>
      <w:r w:rsidR="00270D28">
        <w:rPr>
          <w:rFonts w:asciiTheme="majorHAnsi" w:hAnsiTheme="majorHAnsi" w:cs="Calibri"/>
          <w:bCs/>
          <w:sz w:val="24"/>
          <w:szCs w:val="24"/>
        </w:rPr>
        <w:t>You</w:t>
      </w:r>
      <w:r w:rsidR="00B76315" w:rsidRPr="00CE528F">
        <w:rPr>
          <w:rFonts w:asciiTheme="majorHAnsi" w:hAnsiTheme="majorHAnsi" w:cs="Calibri"/>
          <w:bCs/>
          <w:sz w:val="24"/>
          <w:szCs w:val="24"/>
        </w:rPr>
        <w:t xml:space="preserve"> will have approximately two weeks to complete a learning module</w:t>
      </w:r>
      <w:r w:rsidR="00270D28">
        <w:rPr>
          <w:rFonts w:asciiTheme="majorHAnsi" w:hAnsiTheme="majorHAnsi" w:cs="Calibri"/>
          <w:bCs/>
          <w:sz w:val="24"/>
          <w:szCs w:val="24"/>
        </w:rPr>
        <w:t>, other than the last course synthesis.</w:t>
      </w:r>
    </w:p>
    <w:p w:rsidR="00741E16" w:rsidRPr="00CE528F" w:rsidRDefault="00741E16" w:rsidP="0044125C">
      <w:pPr>
        <w:widowControl w:val="0"/>
        <w:autoSpaceDE w:val="0"/>
        <w:autoSpaceDN w:val="0"/>
        <w:adjustRightInd w:val="0"/>
        <w:spacing w:after="0" w:line="240" w:lineRule="auto"/>
        <w:rPr>
          <w:rFonts w:asciiTheme="majorHAnsi" w:hAnsiTheme="majorHAnsi" w:cs="Calibri"/>
          <w:bCs/>
          <w:sz w:val="24"/>
          <w:szCs w:val="24"/>
        </w:rPr>
      </w:pPr>
    </w:p>
    <w:p w:rsidR="007547A8" w:rsidRPr="00CE528F" w:rsidRDefault="00270D28" w:rsidP="0044125C">
      <w:pPr>
        <w:widowControl w:val="0"/>
        <w:autoSpaceDE w:val="0"/>
        <w:autoSpaceDN w:val="0"/>
        <w:adjustRightInd w:val="0"/>
        <w:spacing w:after="0" w:line="240" w:lineRule="auto"/>
        <w:rPr>
          <w:rFonts w:asciiTheme="majorHAnsi" w:hAnsiTheme="majorHAnsi" w:cs="Calibri"/>
          <w:bCs/>
          <w:sz w:val="24"/>
          <w:szCs w:val="24"/>
        </w:rPr>
      </w:pPr>
      <w:r>
        <w:rPr>
          <w:rFonts w:asciiTheme="majorHAnsi" w:hAnsiTheme="majorHAnsi" w:cs="Calibri"/>
          <w:bCs/>
          <w:sz w:val="24"/>
          <w:szCs w:val="24"/>
        </w:rPr>
        <w:t>M</w:t>
      </w:r>
      <w:r w:rsidR="0044125C" w:rsidRPr="00CE528F">
        <w:rPr>
          <w:rFonts w:asciiTheme="majorHAnsi" w:hAnsiTheme="majorHAnsi" w:cs="Calibri"/>
          <w:bCs/>
          <w:sz w:val="24"/>
          <w:szCs w:val="24"/>
        </w:rPr>
        <w:t>odule</w:t>
      </w:r>
      <w:r w:rsidR="007D237B" w:rsidRPr="00CE528F">
        <w:rPr>
          <w:rFonts w:asciiTheme="majorHAnsi" w:hAnsiTheme="majorHAnsi" w:cs="Calibri"/>
          <w:bCs/>
          <w:sz w:val="24"/>
          <w:szCs w:val="24"/>
        </w:rPr>
        <w:t>s</w:t>
      </w:r>
      <w:r>
        <w:rPr>
          <w:rFonts w:asciiTheme="majorHAnsi" w:hAnsiTheme="majorHAnsi" w:cs="Calibri"/>
          <w:bCs/>
          <w:sz w:val="24"/>
          <w:szCs w:val="24"/>
        </w:rPr>
        <w:t xml:space="preserve"> 1 through 7 are</w:t>
      </w:r>
      <w:r w:rsidR="007D237B" w:rsidRPr="00CE528F">
        <w:rPr>
          <w:rFonts w:asciiTheme="majorHAnsi" w:hAnsiTheme="majorHAnsi" w:cs="Calibri"/>
          <w:bCs/>
          <w:sz w:val="24"/>
          <w:szCs w:val="24"/>
        </w:rPr>
        <w:t xml:space="preserve"> worth 3</w:t>
      </w:r>
      <w:r w:rsidR="0044125C" w:rsidRPr="00CE528F">
        <w:rPr>
          <w:rFonts w:asciiTheme="majorHAnsi" w:hAnsiTheme="majorHAnsi" w:cs="Calibri"/>
          <w:bCs/>
          <w:sz w:val="24"/>
          <w:szCs w:val="24"/>
        </w:rPr>
        <w:t xml:space="preserve"> points of your total grade, based on completion of assignments in the module. The rubric (below) will be used as a holistic score for all assignments in a module. </w:t>
      </w:r>
      <w:r w:rsidR="00A064B3" w:rsidRPr="00CE528F">
        <w:rPr>
          <w:rFonts w:asciiTheme="majorHAnsi" w:hAnsiTheme="majorHAnsi" w:cs="Calibri"/>
          <w:bCs/>
          <w:sz w:val="24"/>
          <w:szCs w:val="24"/>
        </w:rPr>
        <w:t xml:space="preserve">Module assignments will be awarded points according to this rubric. </w:t>
      </w:r>
      <w:r w:rsidR="0044125C" w:rsidRPr="00CE528F">
        <w:rPr>
          <w:rFonts w:asciiTheme="majorHAnsi" w:hAnsiTheme="majorHAnsi" w:cs="Calibri"/>
          <w:bCs/>
          <w:sz w:val="24"/>
          <w:szCs w:val="24"/>
        </w:rPr>
        <w:t>It will be your responsibility to keep up with the readings. Our intention for including assignments in modules is to give further exa</w:t>
      </w:r>
      <w:r w:rsidR="00A064B3" w:rsidRPr="00CE528F">
        <w:rPr>
          <w:rFonts w:asciiTheme="majorHAnsi" w:hAnsiTheme="majorHAnsi" w:cs="Calibri"/>
          <w:bCs/>
          <w:sz w:val="24"/>
          <w:szCs w:val="24"/>
        </w:rPr>
        <w:t>mples of strategies and to support theory to practice in your classroom</w:t>
      </w:r>
      <w:r w:rsidR="0044125C" w:rsidRPr="00CE528F">
        <w:rPr>
          <w:rFonts w:asciiTheme="majorHAnsi" w:hAnsiTheme="majorHAnsi" w:cs="Calibri"/>
          <w:bCs/>
          <w:sz w:val="24"/>
          <w:szCs w:val="24"/>
        </w:rPr>
        <w:t xml:space="preserve">. Module assignments are similar to in-class assignments and are not </w:t>
      </w:r>
      <w:r w:rsidR="0044125C" w:rsidRPr="00CE528F">
        <w:rPr>
          <w:rFonts w:asciiTheme="majorHAnsi" w:hAnsiTheme="majorHAnsi" w:cs="Calibri"/>
          <w:bCs/>
          <w:i/>
          <w:sz w:val="24"/>
          <w:szCs w:val="24"/>
        </w:rPr>
        <w:t>major</w:t>
      </w:r>
      <w:r w:rsidR="00A064B3" w:rsidRPr="00CE528F">
        <w:rPr>
          <w:rFonts w:asciiTheme="majorHAnsi" w:hAnsiTheme="majorHAnsi" w:cs="Calibri"/>
          <w:bCs/>
          <w:sz w:val="24"/>
          <w:szCs w:val="24"/>
        </w:rPr>
        <w:t xml:space="preserve"> course assignments. The major course assignments </w:t>
      </w:r>
      <w:r w:rsidR="0044125C" w:rsidRPr="00CE528F">
        <w:rPr>
          <w:rFonts w:asciiTheme="majorHAnsi" w:hAnsiTheme="majorHAnsi" w:cs="Calibri"/>
          <w:bCs/>
          <w:sz w:val="24"/>
          <w:szCs w:val="24"/>
        </w:rPr>
        <w:t>are listed separately in the syllabus</w:t>
      </w:r>
      <w:r w:rsidR="00A064B3" w:rsidRPr="00CE528F">
        <w:rPr>
          <w:rFonts w:asciiTheme="majorHAnsi" w:hAnsiTheme="majorHAnsi" w:cs="Calibri"/>
          <w:bCs/>
          <w:sz w:val="24"/>
          <w:szCs w:val="24"/>
        </w:rPr>
        <w:t xml:space="preserve"> and will be graded based on their own rubrics</w:t>
      </w:r>
      <w:r w:rsidR="0044125C" w:rsidRPr="00CE528F">
        <w:rPr>
          <w:rFonts w:asciiTheme="majorHAnsi" w:hAnsiTheme="majorHAnsi" w:cs="Calibri"/>
          <w:bCs/>
          <w:sz w:val="24"/>
          <w:szCs w:val="24"/>
        </w:rPr>
        <w:t>. Module point values will be posted in your grade book a</w:t>
      </w:r>
      <w:r w:rsidR="00B76315" w:rsidRPr="00CE528F">
        <w:rPr>
          <w:rFonts w:asciiTheme="majorHAnsi" w:hAnsiTheme="majorHAnsi" w:cs="Calibri"/>
          <w:bCs/>
          <w:sz w:val="24"/>
          <w:szCs w:val="24"/>
        </w:rPr>
        <w:t>nd available to you on D2L</w:t>
      </w:r>
      <w:r w:rsidR="0044125C" w:rsidRPr="00CE528F">
        <w:rPr>
          <w:rFonts w:asciiTheme="majorHAnsi" w:hAnsiTheme="majorHAnsi" w:cs="Calibri"/>
          <w:bCs/>
          <w:sz w:val="24"/>
          <w:szCs w:val="24"/>
        </w:rPr>
        <w:t>.</w:t>
      </w:r>
    </w:p>
    <w:p w:rsidR="00B76315" w:rsidRPr="00CE528F" w:rsidRDefault="00B76315" w:rsidP="0044125C">
      <w:pPr>
        <w:widowControl w:val="0"/>
        <w:autoSpaceDE w:val="0"/>
        <w:autoSpaceDN w:val="0"/>
        <w:adjustRightInd w:val="0"/>
        <w:spacing w:after="0" w:line="240" w:lineRule="auto"/>
        <w:rPr>
          <w:rFonts w:asciiTheme="majorHAnsi" w:hAnsiTheme="majorHAnsi" w:cs="Calibri"/>
          <w:bCs/>
          <w:sz w:val="24"/>
          <w:szCs w:val="24"/>
        </w:rPr>
      </w:pPr>
    </w:p>
    <w:p w:rsidR="00A120E7" w:rsidRPr="00CE528F" w:rsidRDefault="00B76315" w:rsidP="00A120E7">
      <w:pPr>
        <w:widowControl w:val="0"/>
        <w:autoSpaceDE w:val="0"/>
        <w:autoSpaceDN w:val="0"/>
        <w:adjustRightInd w:val="0"/>
        <w:spacing w:after="0" w:line="240" w:lineRule="auto"/>
        <w:rPr>
          <w:rFonts w:asciiTheme="majorHAnsi" w:hAnsiTheme="majorHAnsi" w:cs="Calibri"/>
          <w:bCs/>
          <w:sz w:val="24"/>
          <w:szCs w:val="24"/>
        </w:rPr>
      </w:pPr>
      <w:r w:rsidRPr="00CE528F">
        <w:rPr>
          <w:rFonts w:asciiTheme="majorHAnsi" w:hAnsiTheme="majorHAnsi" w:cs="Calibri"/>
          <w:bCs/>
          <w:sz w:val="24"/>
          <w:szCs w:val="24"/>
        </w:rPr>
        <w:t xml:space="preserve">In addition to module assignments based on your reading and our study of </w:t>
      </w:r>
      <w:proofErr w:type="spellStart"/>
      <w:r w:rsidRPr="00CE528F">
        <w:rPr>
          <w:rFonts w:asciiTheme="majorHAnsi" w:hAnsiTheme="majorHAnsi" w:cs="Calibri"/>
          <w:bCs/>
          <w:sz w:val="24"/>
          <w:szCs w:val="24"/>
        </w:rPr>
        <w:t>Fountas</w:t>
      </w:r>
      <w:proofErr w:type="spellEnd"/>
      <w:r w:rsidRPr="00CE528F">
        <w:rPr>
          <w:rFonts w:asciiTheme="majorHAnsi" w:hAnsiTheme="majorHAnsi" w:cs="Calibri"/>
          <w:bCs/>
          <w:sz w:val="24"/>
          <w:szCs w:val="24"/>
        </w:rPr>
        <w:t xml:space="preserve"> and </w:t>
      </w:r>
      <w:proofErr w:type="spellStart"/>
      <w:r w:rsidRPr="00CE528F">
        <w:rPr>
          <w:rFonts w:asciiTheme="majorHAnsi" w:hAnsiTheme="majorHAnsi" w:cs="Calibri"/>
          <w:bCs/>
          <w:sz w:val="24"/>
          <w:szCs w:val="24"/>
        </w:rPr>
        <w:t>Pinnell’s</w:t>
      </w:r>
      <w:proofErr w:type="spellEnd"/>
      <w:r w:rsidRPr="00CE528F">
        <w:rPr>
          <w:rFonts w:asciiTheme="majorHAnsi" w:hAnsiTheme="majorHAnsi" w:cs="Calibri"/>
          <w:bCs/>
          <w:sz w:val="24"/>
          <w:szCs w:val="24"/>
        </w:rPr>
        <w:t xml:space="preserve"> </w:t>
      </w:r>
      <w:r w:rsidRPr="00CE528F">
        <w:rPr>
          <w:rFonts w:asciiTheme="majorHAnsi" w:hAnsiTheme="majorHAnsi" w:cs="Calibri"/>
          <w:bCs/>
          <w:i/>
          <w:sz w:val="24"/>
          <w:szCs w:val="24"/>
        </w:rPr>
        <w:t xml:space="preserve">Teaching for Comprehending and Fluency, </w:t>
      </w:r>
      <w:r w:rsidRPr="00CE528F">
        <w:rPr>
          <w:rFonts w:asciiTheme="majorHAnsi" w:hAnsiTheme="majorHAnsi" w:cs="Calibri"/>
          <w:bCs/>
          <w:sz w:val="24"/>
          <w:szCs w:val="24"/>
        </w:rPr>
        <w:t xml:space="preserve">each module will contain </w:t>
      </w:r>
      <w:r w:rsidR="00A120E7" w:rsidRPr="00CE528F">
        <w:rPr>
          <w:rFonts w:asciiTheme="majorHAnsi" w:hAnsiTheme="majorHAnsi" w:cs="Calibri"/>
          <w:bCs/>
          <w:sz w:val="24"/>
          <w:szCs w:val="24"/>
        </w:rPr>
        <w:t xml:space="preserve">a component of the major assignment in this course, a </w:t>
      </w:r>
      <w:r w:rsidR="00A120E7" w:rsidRPr="00CE528F">
        <w:rPr>
          <w:rFonts w:asciiTheme="majorHAnsi" w:hAnsiTheme="majorHAnsi"/>
          <w:b/>
          <w:sz w:val="24"/>
          <w:szCs w:val="24"/>
        </w:rPr>
        <w:t xml:space="preserve">Comprehensive and Integrated Literacy Instruction Project and Presentation. </w:t>
      </w:r>
      <w:r w:rsidR="00A120E7" w:rsidRPr="00CE528F">
        <w:rPr>
          <w:rFonts w:asciiTheme="majorHAnsi" w:hAnsiTheme="majorHAnsi"/>
          <w:sz w:val="24"/>
          <w:szCs w:val="24"/>
        </w:rPr>
        <w:t>Information about this a</w:t>
      </w:r>
      <w:r w:rsidR="00F21EC8">
        <w:rPr>
          <w:rFonts w:asciiTheme="majorHAnsi" w:hAnsiTheme="majorHAnsi"/>
          <w:sz w:val="24"/>
          <w:szCs w:val="24"/>
        </w:rPr>
        <w:t xml:space="preserve">ssignment is appears below and also </w:t>
      </w:r>
      <w:r w:rsidR="00A120E7" w:rsidRPr="00CE528F">
        <w:rPr>
          <w:rFonts w:asciiTheme="majorHAnsi" w:hAnsiTheme="majorHAnsi"/>
          <w:sz w:val="24"/>
          <w:szCs w:val="24"/>
        </w:rPr>
        <w:t>is available in the assignment folder on D2L.</w:t>
      </w:r>
    </w:p>
    <w:p w:rsidR="00F21EC8" w:rsidRDefault="00F21EC8" w:rsidP="00A120E7">
      <w:pPr>
        <w:widowControl w:val="0"/>
        <w:autoSpaceDE w:val="0"/>
        <w:autoSpaceDN w:val="0"/>
        <w:adjustRightInd w:val="0"/>
        <w:spacing w:after="0" w:line="240" w:lineRule="auto"/>
        <w:jc w:val="center"/>
        <w:rPr>
          <w:rFonts w:asciiTheme="majorHAnsi" w:hAnsiTheme="majorHAnsi" w:cs="Calibri"/>
          <w:b/>
          <w:bCs/>
          <w:sz w:val="24"/>
          <w:szCs w:val="24"/>
        </w:rPr>
      </w:pPr>
    </w:p>
    <w:p w:rsidR="00B76315" w:rsidRPr="00CE528F" w:rsidRDefault="00B76315" w:rsidP="00A120E7">
      <w:pPr>
        <w:widowControl w:val="0"/>
        <w:autoSpaceDE w:val="0"/>
        <w:autoSpaceDN w:val="0"/>
        <w:adjustRightInd w:val="0"/>
        <w:spacing w:after="0" w:line="240" w:lineRule="auto"/>
        <w:jc w:val="center"/>
        <w:rPr>
          <w:rFonts w:asciiTheme="majorHAnsi" w:hAnsiTheme="majorHAnsi" w:cs="Calibri"/>
          <w:b/>
          <w:bCs/>
          <w:sz w:val="24"/>
          <w:szCs w:val="24"/>
        </w:rPr>
      </w:pPr>
      <w:r w:rsidRPr="00CE528F">
        <w:rPr>
          <w:rFonts w:asciiTheme="majorHAnsi" w:hAnsiTheme="majorHAnsi" w:cs="Calibri"/>
          <w:b/>
          <w:bCs/>
          <w:sz w:val="24"/>
          <w:szCs w:val="24"/>
        </w:rPr>
        <w:t>Rubric for Grading Learning Modules</w:t>
      </w:r>
    </w:p>
    <w:p w:rsidR="0044125C" w:rsidRPr="00CE528F" w:rsidRDefault="0044125C" w:rsidP="0044125C">
      <w:pPr>
        <w:widowControl w:val="0"/>
        <w:autoSpaceDE w:val="0"/>
        <w:autoSpaceDN w:val="0"/>
        <w:adjustRightInd w:val="0"/>
        <w:spacing w:after="0" w:line="240" w:lineRule="auto"/>
        <w:rPr>
          <w:rFonts w:asciiTheme="majorHAnsi" w:hAnsiTheme="majorHAnsi" w:cs="Calibri"/>
          <w:bCs/>
          <w:sz w:val="24"/>
          <w:szCs w:val="24"/>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2430"/>
        <w:gridCol w:w="2340"/>
        <w:gridCol w:w="2520"/>
      </w:tblGrid>
      <w:tr w:rsidR="0044125C" w:rsidRPr="00CE528F" w:rsidTr="00F21EC8">
        <w:tc>
          <w:tcPr>
            <w:tcW w:w="2520" w:type="dxa"/>
            <w:tcBorders>
              <w:top w:val="single" w:sz="4" w:space="0" w:color="000000"/>
              <w:left w:val="single" w:sz="4" w:space="0" w:color="000000"/>
              <w:bottom w:val="single" w:sz="4" w:space="0" w:color="000000"/>
              <w:right w:val="single" w:sz="4" w:space="0" w:color="000000"/>
            </w:tcBorders>
          </w:tcPr>
          <w:p w:rsidR="0044125C" w:rsidRPr="00CE528F" w:rsidRDefault="00AC682F" w:rsidP="00B538D8">
            <w:pPr>
              <w:spacing w:after="0" w:line="240" w:lineRule="auto"/>
              <w:jc w:val="center"/>
              <w:rPr>
                <w:rFonts w:asciiTheme="majorHAnsi" w:hAnsiTheme="majorHAnsi"/>
                <w:sz w:val="24"/>
                <w:szCs w:val="24"/>
              </w:rPr>
            </w:pPr>
            <w:r w:rsidRPr="00CE528F">
              <w:rPr>
                <w:rFonts w:asciiTheme="majorHAnsi" w:hAnsiTheme="majorHAnsi"/>
                <w:sz w:val="24"/>
                <w:szCs w:val="24"/>
              </w:rPr>
              <w:t>3 (100%)</w:t>
            </w:r>
          </w:p>
        </w:tc>
        <w:tc>
          <w:tcPr>
            <w:tcW w:w="2430" w:type="dxa"/>
            <w:tcBorders>
              <w:top w:val="single" w:sz="4" w:space="0" w:color="000000"/>
              <w:left w:val="single" w:sz="4" w:space="0" w:color="000000"/>
              <w:bottom w:val="single" w:sz="4" w:space="0" w:color="000000"/>
              <w:right w:val="single" w:sz="4" w:space="0" w:color="000000"/>
            </w:tcBorders>
            <w:hideMark/>
          </w:tcPr>
          <w:p w:rsidR="0044125C" w:rsidRPr="00CE528F" w:rsidRDefault="00AC682F" w:rsidP="00B538D8">
            <w:pPr>
              <w:spacing w:after="0" w:line="240" w:lineRule="auto"/>
              <w:jc w:val="center"/>
              <w:rPr>
                <w:rFonts w:asciiTheme="majorHAnsi" w:hAnsiTheme="majorHAnsi"/>
                <w:sz w:val="24"/>
                <w:szCs w:val="24"/>
              </w:rPr>
            </w:pPr>
            <w:r w:rsidRPr="00CE528F">
              <w:rPr>
                <w:rFonts w:asciiTheme="majorHAnsi" w:hAnsiTheme="majorHAnsi"/>
                <w:sz w:val="24"/>
                <w:szCs w:val="24"/>
              </w:rPr>
              <w:t>2.75 (92%)</w:t>
            </w:r>
          </w:p>
        </w:tc>
        <w:tc>
          <w:tcPr>
            <w:tcW w:w="2340" w:type="dxa"/>
            <w:tcBorders>
              <w:top w:val="single" w:sz="4" w:space="0" w:color="000000"/>
              <w:left w:val="single" w:sz="4" w:space="0" w:color="000000"/>
              <w:bottom w:val="single" w:sz="4" w:space="0" w:color="000000"/>
              <w:right w:val="single" w:sz="4" w:space="0" w:color="000000"/>
            </w:tcBorders>
            <w:hideMark/>
          </w:tcPr>
          <w:p w:rsidR="0044125C" w:rsidRPr="00CE528F" w:rsidRDefault="0044125C" w:rsidP="00B538D8">
            <w:pPr>
              <w:spacing w:after="0" w:line="240" w:lineRule="auto"/>
              <w:jc w:val="center"/>
              <w:rPr>
                <w:rFonts w:asciiTheme="majorHAnsi" w:hAnsiTheme="majorHAnsi"/>
                <w:sz w:val="24"/>
                <w:szCs w:val="24"/>
              </w:rPr>
            </w:pPr>
            <w:r w:rsidRPr="00CE528F">
              <w:rPr>
                <w:rFonts w:asciiTheme="majorHAnsi" w:hAnsiTheme="majorHAnsi"/>
                <w:sz w:val="24"/>
                <w:szCs w:val="24"/>
              </w:rPr>
              <w:t>2</w:t>
            </w:r>
            <w:r w:rsidR="00AC682F" w:rsidRPr="00CE528F">
              <w:rPr>
                <w:rFonts w:asciiTheme="majorHAnsi" w:hAnsiTheme="majorHAnsi"/>
                <w:sz w:val="24"/>
                <w:szCs w:val="24"/>
              </w:rPr>
              <w:t>.5 (84%)</w:t>
            </w:r>
          </w:p>
        </w:tc>
        <w:tc>
          <w:tcPr>
            <w:tcW w:w="2520" w:type="dxa"/>
            <w:tcBorders>
              <w:top w:val="single" w:sz="4" w:space="0" w:color="000000"/>
              <w:left w:val="single" w:sz="4" w:space="0" w:color="000000"/>
              <w:bottom w:val="single" w:sz="4" w:space="0" w:color="000000"/>
              <w:right w:val="single" w:sz="4" w:space="0" w:color="000000"/>
            </w:tcBorders>
            <w:hideMark/>
          </w:tcPr>
          <w:p w:rsidR="0044125C" w:rsidRPr="00CE528F" w:rsidRDefault="00AC682F" w:rsidP="00B538D8">
            <w:pPr>
              <w:spacing w:after="0" w:line="240" w:lineRule="auto"/>
              <w:jc w:val="center"/>
              <w:rPr>
                <w:rFonts w:asciiTheme="majorHAnsi" w:hAnsiTheme="majorHAnsi"/>
                <w:sz w:val="24"/>
                <w:szCs w:val="24"/>
              </w:rPr>
            </w:pPr>
            <w:r w:rsidRPr="00CE528F">
              <w:rPr>
                <w:rFonts w:asciiTheme="majorHAnsi" w:hAnsiTheme="majorHAnsi"/>
                <w:sz w:val="24"/>
                <w:szCs w:val="24"/>
              </w:rPr>
              <w:t>2 (67%)</w:t>
            </w:r>
          </w:p>
        </w:tc>
      </w:tr>
      <w:tr w:rsidR="0044125C" w:rsidRPr="00CE528F" w:rsidTr="00AD1513">
        <w:trPr>
          <w:trHeight w:val="1430"/>
        </w:trPr>
        <w:tc>
          <w:tcPr>
            <w:tcW w:w="2520" w:type="dxa"/>
            <w:tcBorders>
              <w:top w:val="single" w:sz="4" w:space="0" w:color="000000"/>
              <w:left w:val="single" w:sz="4" w:space="0" w:color="000000"/>
              <w:bottom w:val="single" w:sz="4" w:space="0" w:color="000000"/>
              <w:right w:val="single" w:sz="4" w:space="0" w:color="000000"/>
            </w:tcBorders>
          </w:tcPr>
          <w:p w:rsidR="0044125C" w:rsidRPr="00CE528F" w:rsidRDefault="0044125C" w:rsidP="00B538D8">
            <w:pPr>
              <w:spacing w:after="0" w:line="240" w:lineRule="auto"/>
              <w:rPr>
                <w:rFonts w:asciiTheme="majorHAnsi" w:hAnsiTheme="majorHAnsi"/>
                <w:sz w:val="24"/>
                <w:szCs w:val="24"/>
              </w:rPr>
            </w:pPr>
            <w:r w:rsidRPr="00CE528F">
              <w:rPr>
                <w:rFonts w:asciiTheme="majorHAnsi" w:hAnsiTheme="majorHAnsi"/>
                <w:i/>
                <w:sz w:val="24"/>
                <w:szCs w:val="24"/>
              </w:rPr>
              <w:t>Assignments in this module are high-quality products.</w:t>
            </w:r>
            <w:r w:rsidRPr="00CE528F">
              <w:rPr>
                <w:rFonts w:asciiTheme="majorHAnsi" w:hAnsiTheme="majorHAnsi"/>
                <w:sz w:val="24"/>
                <w:szCs w:val="24"/>
              </w:rPr>
              <w:br/>
              <w:t>Each assignment demonstrates a thoughtful and reflective approach, includes specific and meaningful examples from readings and other content of module, and demonstrates an in-depth understanding of the content. Assignments are submitted on time.  Conventions of mechanics and grammar are strong.</w:t>
            </w:r>
          </w:p>
        </w:tc>
        <w:tc>
          <w:tcPr>
            <w:tcW w:w="2430" w:type="dxa"/>
            <w:tcBorders>
              <w:top w:val="single" w:sz="4" w:space="0" w:color="000000"/>
              <w:left w:val="single" w:sz="4" w:space="0" w:color="000000"/>
              <w:bottom w:val="single" w:sz="4" w:space="0" w:color="000000"/>
              <w:right w:val="single" w:sz="4" w:space="0" w:color="000000"/>
            </w:tcBorders>
            <w:hideMark/>
          </w:tcPr>
          <w:p w:rsidR="0044125C" w:rsidRPr="00CE528F" w:rsidRDefault="0044125C" w:rsidP="00B538D8">
            <w:pPr>
              <w:spacing w:after="0" w:line="240" w:lineRule="auto"/>
              <w:rPr>
                <w:rFonts w:asciiTheme="majorHAnsi" w:hAnsiTheme="majorHAnsi"/>
                <w:sz w:val="24"/>
                <w:szCs w:val="24"/>
              </w:rPr>
            </w:pPr>
            <w:r w:rsidRPr="00CE528F">
              <w:rPr>
                <w:rFonts w:asciiTheme="majorHAnsi" w:hAnsiTheme="majorHAnsi"/>
                <w:i/>
                <w:sz w:val="24"/>
                <w:szCs w:val="24"/>
              </w:rPr>
              <w:t>Assignments in this module are quality products</w:t>
            </w:r>
            <w:r w:rsidRPr="00CE528F">
              <w:rPr>
                <w:rFonts w:asciiTheme="majorHAnsi" w:hAnsiTheme="majorHAnsi"/>
                <w:sz w:val="24"/>
                <w:szCs w:val="24"/>
              </w:rPr>
              <w:t xml:space="preserve">. </w:t>
            </w:r>
            <w:r w:rsidRPr="00CE528F">
              <w:rPr>
                <w:rFonts w:asciiTheme="majorHAnsi" w:hAnsiTheme="majorHAnsi"/>
                <w:sz w:val="24"/>
                <w:szCs w:val="24"/>
              </w:rPr>
              <w:br/>
              <w:t>Each assignment is complete and shows thoughtful consideration of the topics of the module. The assignments demonstrate a solid understanding of the module content. Assignments are submitted on time. There are few deviations from acceptable conventions of mechanics and grammar</w:t>
            </w:r>
          </w:p>
        </w:tc>
        <w:tc>
          <w:tcPr>
            <w:tcW w:w="2340" w:type="dxa"/>
            <w:tcBorders>
              <w:top w:val="single" w:sz="4" w:space="0" w:color="000000"/>
              <w:left w:val="single" w:sz="4" w:space="0" w:color="000000"/>
              <w:bottom w:val="single" w:sz="4" w:space="0" w:color="000000"/>
              <w:right w:val="single" w:sz="4" w:space="0" w:color="000000"/>
            </w:tcBorders>
            <w:hideMark/>
          </w:tcPr>
          <w:p w:rsidR="0044125C" w:rsidRPr="00CE528F" w:rsidRDefault="0044125C" w:rsidP="00B538D8">
            <w:pPr>
              <w:spacing w:after="0" w:line="240" w:lineRule="auto"/>
              <w:rPr>
                <w:rFonts w:asciiTheme="majorHAnsi" w:hAnsiTheme="majorHAnsi"/>
                <w:sz w:val="24"/>
                <w:szCs w:val="24"/>
              </w:rPr>
            </w:pPr>
            <w:r w:rsidRPr="00CE528F">
              <w:rPr>
                <w:rFonts w:asciiTheme="majorHAnsi" w:hAnsiTheme="majorHAnsi"/>
                <w:i/>
                <w:sz w:val="24"/>
                <w:szCs w:val="24"/>
              </w:rPr>
              <w:t>Assignments in this module are acceptable</w:t>
            </w:r>
            <w:r w:rsidRPr="00CE528F">
              <w:rPr>
                <w:rFonts w:asciiTheme="majorHAnsi" w:hAnsiTheme="majorHAnsi"/>
                <w:sz w:val="24"/>
                <w:szCs w:val="24"/>
              </w:rPr>
              <w:t>. Inconsistency may be present in the quality of assignments or assignments may be late submissions. Assignments also may represent general and vague references to the content of the module. There are consistent deviations from acceptable conventions of mechanics and grammar</w:t>
            </w:r>
          </w:p>
          <w:p w:rsidR="0044125C" w:rsidRPr="00CE528F" w:rsidRDefault="0044125C" w:rsidP="00B538D8">
            <w:pPr>
              <w:spacing w:after="0" w:line="240" w:lineRule="auto"/>
              <w:rPr>
                <w:rFonts w:asciiTheme="majorHAnsi" w:hAnsiTheme="majorHAnsi"/>
                <w:sz w:val="24"/>
                <w:szCs w:val="24"/>
              </w:rPr>
            </w:pPr>
          </w:p>
        </w:tc>
        <w:tc>
          <w:tcPr>
            <w:tcW w:w="2520" w:type="dxa"/>
            <w:tcBorders>
              <w:top w:val="single" w:sz="4" w:space="0" w:color="000000"/>
              <w:left w:val="single" w:sz="4" w:space="0" w:color="000000"/>
              <w:bottom w:val="single" w:sz="4" w:space="0" w:color="000000"/>
              <w:right w:val="single" w:sz="4" w:space="0" w:color="000000"/>
            </w:tcBorders>
            <w:hideMark/>
          </w:tcPr>
          <w:p w:rsidR="0044125C" w:rsidRPr="00CE528F" w:rsidRDefault="0044125C" w:rsidP="00B538D8">
            <w:pPr>
              <w:spacing w:after="0" w:line="240" w:lineRule="auto"/>
              <w:rPr>
                <w:rFonts w:asciiTheme="majorHAnsi" w:hAnsiTheme="majorHAnsi"/>
                <w:i/>
                <w:sz w:val="24"/>
                <w:szCs w:val="24"/>
              </w:rPr>
            </w:pPr>
            <w:r w:rsidRPr="00CE528F">
              <w:rPr>
                <w:rFonts w:asciiTheme="majorHAnsi" w:hAnsiTheme="majorHAnsi"/>
                <w:i/>
                <w:sz w:val="24"/>
                <w:szCs w:val="24"/>
              </w:rPr>
              <w:t>Assignments in this module do not demonstrate acceptable quality.</w:t>
            </w:r>
          </w:p>
          <w:p w:rsidR="0044125C" w:rsidRPr="00CE528F" w:rsidRDefault="0044125C" w:rsidP="00B538D8">
            <w:pPr>
              <w:spacing w:after="0" w:line="240" w:lineRule="auto"/>
              <w:rPr>
                <w:rFonts w:asciiTheme="majorHAnsi" w:hAnsiTheme="majorHAnsi"/>
                <w:sz w:val="24"/>
                <w:szCs w:val="24"/>
              </w:rPr>
            </w:pPr>
            <w:r w:rsidRPr="00CE528F">
              <w:rPr>
                <w:rFonts w:asciiTheme="majorHAnsi" w:hAnsiTheme="majorHAnsi"/>
                <w:sz w:val="24"/>
                <w:szCs w:val="24"/>
              </w:rPr>
              <w:t>Assignments may be addressed in an inconsistent, incomplete manner and may include brief, vague references. Assignments may demonstrate lack of reflective thought and do not show the caliber of graduate study. There are serious deviations from acceptable conventions of mechanics and grammar.</w:t>
            </w:r>
          </w:p>
        </w:tc>
      </w:tr>
    </w:tbl>
    <w:p w:rsidR="00741E16" w:rsidRDefault="00741E16" w:rsidP="007877AD">
      <w:pPr>
        <w:autoSpaceDE w:val="0"/>
        <w:autoSpaceDN w:val="0"/>
        <w:adjustRightInd w:val="0"/>
        <w:spacing w:after="0" w:line="240" w:lineRule="auto"/>
        <w:rPr>
          <w:rFonts w:asciiTheme="majorHAnsi" w:hAnsiTheme="majorHAnsi"/>
          <w:b/>
          <w:iCs/>
          <w:sz w:val="24"/>
          <w:szCs w:val="24"/>
        </w:rPr>
      </w:pPr>
    </w:p>
    <w:p w:rsidR="002D1C83" w:rsidRPr="00E75277" w:rsidRDefault="008A3192" w:rsidP="007877AD">
      <w:pPr>
        <w:autoSpaceDE w:val="0"/>
        <w:autoSpaceDN w:val="0"/>
        <w:adjustRightInd w:val="0"/>
        <w:spacing w:after="0" w:line="240" w:lineRule="auto"/>
        <w:rPr>
          <w:rFonts w:asciiTheme="majorHAnsi" w:hAnsiTheme="majorHAnsi"/>
          <w:b/>
          <w:iCs/>
          <w:sz w:val="24"/>
          <w:szCs w:val="24"/>
        </w:rPr>
      </w:pPr>
      <w:r w:rsidRPr="00CE528F">
        <w:rPr>
          <w:rFonts w:asciiTheme="majorHAnsi" w:hAnsiTheme="majorHAnsi"/>
          <w:b/>
          <w:iCs/>
          <w:sz w:val="24"/>
          <w:szCs w:val="24"/>
        </w:rPr>
        <w:t>3</w:t>
      </w:r>
      <w:r w:rsidR="00E10AD3" w:rsidRPr="00CE528F">
        <w:rPr>
          <w:rFonts w:asciiTheme="majorHAnsi" w:hAnsiTheme="majorHAnsi"/>
          <w:b/>
          <w:iCs/>
          <w:sz w:val="24"/>
          <w:szCs w:val="24"/>
        </w:rPr>
        <w:t xml:space="preserve">. </w:t>
      </w:r>
      <w:r w:rsidR="00FA1784" w:rsidRPr="00CE528F">
        <w:rPr>
          <w:rFonts w:asciiTheme="majorHAnsi" w:hAnsiTheme="majorHAnsi"/>
          <w:b/>
          <w:iCs/>
          <w:sz w:val="24"/>
          <w:szCs w:val="24"/>
        </w:rPr>
        <w:t>Literacy Engagements</w:t>
      </w:r>
      <w:r w:rsidR="002A058E" w:rsidRPr="00CE528F">
        <w:rPr>
          <w:rFonts w:asciiTheme="majorHAnsi" w:hAnsiTheme="majorHAnsi"/>
          <w:b/>
          <w:iCs/>
          <w:sz w:val="24"/>
          <w:szCs w:val="24"/>
        </w:rPr>
        <w:t xml:space="preserve"> (</w:t>
      </w:r>
      <w:r w:rsidR="00687A8C" w:rsidRPr="00CE528F">
        <w:rPr>
          <w:rFonts w:asciiTheme="majorHAnsi" w:hAnsiTheme="majorHAnsi"/>
          <w:b/>
          <w:iCs/>
          <w:sz w:val="24"/>
          <w:szCs w:val="24"/>
        </w:rPr>
        <w:t>24</w:t>
      </w:r>
      <w:r w:rsidR="002D1C83" w:rsidRPr="00CE528F">
        <w:rPr>
          <w:rFonts w:asciiTheme="majorHAnsi" w:hAnsiTheme="majorHAnsi"/>
          <w:b/>
          <w:iCs/>
          <w:sz w:val="24"/>
          <w:szCs w:val="24"/>
        </w:rPr>
        <w:t xml:space="preserve">%): </w:t>
      </w:r>
      <w:r w:rsidR="002D1C83" w:rsidRPr="00F21EC8">
        <w:rPr>
          <w:rFonts w:asciiTheme="majorHAnsi" w:hAnsiTheme="majorHAnsi" w:cs="Times-Roman"/>
          <w:i/>
          <w:sz w:val="24"/>
          <w:szCs w:val="24"/>
        </w:rPr>
        <w:t>Th</w:t>
      </w:r>
      <w:r w:rsidR="00D55F72" w:rsidRPr="00F21EC8">
        <w:rPr>
          <w:rFonts w:asciiTheme="majorHAnsi" w:hAnsiTheme="majorHAnsi" w:cs="Times-Roman"/>
          <w:i/>
          <w:sz w:val="24"/>
          <w:szCs w:val="24"/>
        </w:rPr>
        <w:t xml:space="preserve">e purpose of this assignment is for you to implement </w:t>
      </w:r>
      <w:r w:rsidR="00630B90" w:rsidRPr="00F21EC8">
        <w:rPr>
          <w:rFonts w:asciiTheme="majorHAnsi" w:hAnsiTheme="majorHAnsi" w:cs="Times-Roman"/>
          <w:i/>
          <w:sz w:val="24"/>
          <w:szCs w:val="24"/>
        </w:rPr>
        <w:t>three</w:t>
      </w:r>
      <w:r w:rsidR="00D55F72" w:rsidRPr="00F21EC8">
        <w:rPr>
          <w:rFonts w:asciiTheme="majorHAnsi" w:hAnsiTheme="majorHAnsi" w:cs="Times-Roman"/>
          <w:i/>
          <w:sz w:val="24"/>
          <w:szCs w:val="24"/>
        </w:rPr>
        <w:t xml:space="preserve"> (</w:t>
      </w:r>
      <w:r w:rsidR="00630B90" w:rsidRPr="00F21EC8">
        <w:rPr>
          <w:rFonts w:asciiTheme="majorHAnsi" w:hAnsiTheme="majorHAnsi" w:cs="Times-Roman"/>
          <w:i/>
          <w:sz w:val="24"/>
          <w:szCs w:val="24"/>
        </w:rPr>
        <w:t>3</w:t>
      </w:r>
      <w:r w:rsidR="002D1C83" w:rsidRPr="00F21EC8">
        <w:rPr>
          <w:rFonts w:asciiTheme="majorHAnsi" w:hAnsiTheme="majorHAnsi" w:cs="Times-Roman"/>
          <w:i/>
          <w:sz w:val="24"/>
          <w:szCs w:val="24"/>
        </w:rPr>
        <w:t>) ideas, activities, strategies, and/or resources tha</w:t>
      </w:r>
      <w:r w:rsidR="00F21EC8" w:rsidRPr="00F21EC8">
        <w:rPr>
          <w:rFonts w:asciiTheme="majorHAnsi" w:hAnsiTheme="majorHAnsi" w:cs="Times-Roman"/>
          <w:i/>
          <w:sz w:val="24"/>
          <w:szCs w:val="24"/>
        </w:rPr>
        <w:t>t you learned about in our seminar</w:t>
      </w:r>
      <w:r w:rsidR="002D1C83" w:rsidRPr="00F21EC8">
        <w:rPr>
          <w:rFonts w:asciiTheme="majorHAnsi" w:hAnsiTheme="majorHAnsi" w:cs="Times-Roman"/>
          <w:i/>
          <w:sz w:val="24"/>
          <w:szCs w:val="24"/>
        </w:rPr>
        <w:t xml:space="preserve"> </w:t>
      </w:r>
      <w:r w:rsidR="00F21EC8" w:rsidRPr="00F21EC8">
        <w:rPr>
          <w:rFonts w:asciiTheme="majorHAnsi" w:hAnsiTheme="majorHAnsi" w:cs="Times-Roman"/>
          <w:i/>
          <w:sz w:val="24"/>
          <w:szCs w:val="24"/>
        </w:rPr>
        <w:t>presentations and discussions, readings, and resources</w:t>
      </w:r>
      <w:r w:rsidR="002D1C83" w:rsidRPr="00F21EC8">
        <w:rPr>
          <w:rFonts w:asciiTheme="majorHAnsi" w:hAnsiTheme="majorHAnsi" w:cs="Times-Roman"/>
          <w:i/>
          <w:sz w:val="24"/>
          <w:szCs w:val="24"/>
        </w:rPr>
        <w:t xml:space="preserve"> in ord</w:t>
      </w:r>
      <w:r w:rsidR="00972A88" w:rsidRPr="00F21EC8">
        <w:rPr>
          <w:rFonts w:asciiTheme="majorHAnsi" w:hAnsiTheme="majorHAnsi" w:cs="Times-Roman"/>
          <w:i/>
          <w:sz w:val="24"/>
          <w:szCs w:val="24"/>
        </w:rPr>
        <w:t xml:space="preserve">er </w:t>
      </w:r>
      <w:r w:rsidR="009C4363" w:rsidRPr="00F21EC8">
        <w:rPr>
          <w:rFonts w:asciiTheme="majorHAnsi" w:hAnsiTheme="majorHAnsi" w:cs="Times-Roman"/>
          <w:i/>
          <w:sz w:val="24"/>
          <w:szCs w:val="24"/>
        </w:rPr>
        <w:t xml:space="preserve">to optimize the </w:t>
      </w:r>
      <w:r w:rsidR="00190AF4" w:rsidRPr="00F21EC8">
        <w:rPr>
          <w:rFonts w:asciiTheme="majorHAnsi" w:hAnsiTheme="majorHAnsi" w:cs="Times-Roman"/>
          <w:i/>
          <w:sz w:val="24"/>
          <w:szCs w:val="24"/>
        </w:rPr>
        <w:t xml:space="preserve">language and </w:t>
      </w:r>
      <w:r w:rsidR="002D1C83" w:rsidRPr="00F21EC8">
        <w:rPr>
          <w:rFonts w:asciiTheme="majorHAnsi" w:hAnsiTheme="majorHAnsi" w:cs="Times-Roman"/>
          <w:i/>
          <w:sz w:val="24"/>
          <w:szCs w:val="24"/>
        </w:rPr>
        <w:t>literacy learning of your students.</w:t>
      </w:r>
      <w:r w:rsidR="002D1C83" w:rsidRPr="00CE528F">
        <w:rPr>
          <w:rFonts w:asciiTheme="majorHAnsi" w:hAnsiTheme="majorHAnsi" w:cs="Times-Roman"/>
          <w:sz w:val="24"/>
          <w:szCs w:val="24"/>
        </w:rPr>
        <w:t xml:space="preserve"> </w:t>
      </w:r>
      <w:r w:rsidR="00D55F72" w:rsidRPr="00CE528F">
        <w:rPr>
          <w:rFonts w:asciiTheme="majorHAnsi" w:hAnsiTheme="majorHAnsi" w:cs="Times-Roman"/>
          <w:sz w:val="24"/>
          <w:szCs w:val="24"/>
        </w:rPr>
        <w:t>One (1</w:t>
      </w:r>
      <w:r w:rsidR="00E9487F" w:rsidRPr="00CE528F">
        <w:rPr>
          <w:rFonts w:asciiTheme="majorHAnsi" w:hAnsiTheme="majorHAnsi" w:cs="Times-Roman"/>
          <w:sz w:val="24"/>
          <w:szCs w:val="24"/>
        </w:rPr>
        <w:t xml:space="preserve">) of these activities </w:t>
      </w:r>
      <w:r w:rsidR="00E9487F" w:rsidRPr="00CE528F">
        <w:rPr>
          <w:rFonts w:asciiTheme="majorHAnsi" w:hAnsiTheme="majorHAnsi" w:cs="Times-Roman"/>
          <w:b/>
          <w:sz w:val="24"/>
          <w:szCs w:val="24"/>
        </w:rPr>
        <w:t xml:space="preserve">must </w:t>
      </w:r>
      <w:r w:rsidR="00D55F72" w:rsidRPr="00CE528F">
        <w:rPr>
          <w:rFonts w:asciiTheme="majorHAnsi" w:hAnsiTheme="majorHAnsi" w:cs="Times-Roman"/>
          <w:sz w:val="24"/>
          <w:szCs w:val="24"/>
        </w:rPr>
        <w:t>invol</w:t>
      </w:r>
      <w:r w:rsidR="00190AF4" w:rsidRPr="00CE528F">
        <w:rPr>
          <w:rFonts w:asciiTheme="majorHAnsi" w:hAnsiTheme="majorHAnsi" w:cs="Times-Roman"/>
          <w:sz w:val="24"/>
          <w:szCs w:val="24"/>
        </w:rPr>
        <w:t xml:space="preserve">ve </w:t>
      </w:r>
      <w:r w:rsidR="00D55F72" w:rsidRPr="00CE528F">
        <w:rPr>
          <w:rFonts w:asciiTheme="majorHAnsi" w:hAnsiTheme="majorHAnsi" w:cs="Times-Roman"/>
          <w:sz w:val="24"/>
          <w:szCs w:val="24"/>
        </w:rPr>
        <w:t>a comprehension</w:t>
      </w:r>
      <w:r w:rsidR="00972A88" w:rsidRPr="00CE528F">
        <w:rPr>
          <w:rFonts w:asciiTheme="majorHAnsi" w:hAnsiTheme="majorHAnsi" w:cs="Times-Roman"/>
          <w:sz w:val="24"/>
          <w:szCs w:val="24"/>
        </w:rPr>
        <w:t xml:space="preserve"> strategy</w:t>
      </w:r>
      <w:r w:rsidR="002327E5" w:rsidRPr="00CE528F">
        <w:rPr>
          <w:rFonts w:asciiTheme="majorHAnsi" w:hAnsiTheme="majorHAnsi" w:cs="Times-Roman"/>
          <w:sz w:val="24"/>
          <w:szCs w:val="24"/>
        </w:rPr>
        <w:t xml:space="preserve"> and another should be a word study</w:t>
      </w:r>
      <w:r w:rsidR="00F21EC8">
        <w:rPr>
          <w:rFonts w:asciiTheme="majorHAnsi" w:hAnsiTheme="majorHAnsi" w:cs="Times-Roman"/>
          <w:sz w:val="24"/>
          <w:szCs w:val="24"/>
        </w:rPr>
        <w:t>/vocabulary</w:t>
      </w:r>
      <w:r w:rsidR="002327E5" w:rsidRPr="00CE528F">
        <w:rPr>
          <w:rFonts w:asciiTheme="majorHAnsi" w:hAnsiTheme="majorHAnsi" w:cs="Times-Roman"/>
          <w:sz w:val="24"/>
          <w:szCs w:val="24"/>
        </w:rPr>
        <w:t xml:space="preserve"> lesson</w:t>
      </w:r>
      <w:r w:rsidR="00E9487F" w:rsidRPr="00CE528F">
        <w:rPr>
          <w:rFonts w:asciiTheme="majorHAnsi" w:hAnsiTheme="majorHAnsi" w:cs="Times-Roman"/>
          <w:sz w:val="24"/>
          <w:szCs w:val="24"/>
        </w:rPr>
        <w:t xml:space="preserve">. </w:t>
      </w:r>
      <w:r w:rsidR="005700C5" w:rsidRPr="00CE528F">
        <w:rPr>
          <w:rFonts w:asciiTheme="majorHAnsi" w:hAnsiTheme="majorHAnsi" w:cs="Times-Roman"/>
          <w:sz w:val="24"/>
          <w:szCs w:val="24"/>
        </w:rPr>
        <w:t>Each engagement</w:t>
      </w:r>
      <w:r w:rsidR="00A120E7" w:rsidRPr="00CE528F">
        <w:rPr>
          <w:rFonts w:asciiTheme="majorHAnsi" w:hAnsiTheme="majorHAnsi" w:cs="Times-Roman"/>
          <w:sz w:val="24"/>
          <w:szCs w:val="24"/>
        </w:rPr>
        <w:t xml:space="preserve"> will comprise 8</w:t>
      </w:r>
      <w:r w:rsidR="006545A0" w:rsidRPr="00CE528F">
        <w:rPr>
          <w:rFonts w:asciiTheme="majorHAnsi" w:hAnsiTheme="majorHAnsi" w:cs="Times-Roman"/>
          <w:sz w:val="24"/>
          <w:szCs w:val="24"/>
        </w:rPr>
        <w:t>% (o</w:t>
      </w:r>
      <w:r w:rsidR="00A120E7" w:rsidRPr="00CE528F">
        <w:rPr>
          <w:rFonts w:asciiTheme="majorHAnsi" w:hAnsiTheme="majorHAnsi" w:cs="Times-Roman"/>
          <w:sz w:val="24"/>
          <w:szCs w:val="24"/>
        </w:rPr>
        <w:t>r 8</w:t>
      </w:r>
      <w:r w:rsidR="002A058E" w:rsidRPr="00CE528F">
        <w:rPr>
          <w:rFonts w:asciiTheme="majorHAnsi" w:hAnsiTheme="majorHAnsi" w:cs="Times-Roman"/>
          <w:sz w:val="24"/>
          <w:szCs w:val="24"/>
        </w:rPr>
        <w:t xml:space="preserve"> points) of your total grade for this course.</w:t>
      </w:r>
    </w:p>
    <w:p w:rsidR="005700C5" w:rsidRPr="00CE528F" w:rsidRDefault="007877AD" w:rsidP="005700C5">
      <w:pPr>
        <w:autoSpaceDE w:val="0"/>
        <w:autoSpaceDN w:val="0"/>
        <w:adjustRightInd w:val="0"/>
        <w:spacing w:line="240" w:lineRule="auto"/>
        <w:rPr>
          <w:rFonts w:asciiTheme="majorHAnsi" w:hAnsiTheme="majorHAnsi" w:cs="Times-Roman"/>
          <w:sz w:val="24"/>
          <w:szCs w:val="24"/>
        </w:rPr>
      </w:pPr>
      <w:r w:rsidRPr="00CE528F">
        <w:rPr>
          <w:rFonts w:asciiTheme="majorHAnsi" w:hAnsiTheme="majorHAnsi" w:cs="Times-Roman"/>
          <w:sz w:val="24"/>
          <w:szCs w:val="24"/>
        </w:rPr>
        <w:br/>
      </w:r>
      <w:r w:rsidR="00D55F72" w:rsidRPr="00CE528F">
        <w:rPr>
          <w:rFonts w:asciiTheme="majorHAnsi" w:hAnsiTheme="majorHAnsi" w:cs="Times-Roman"/>
          <w:sz w:val="24"/>
          <w:szCs w:val="24"/>
        </w:rPr>
        <w:t xml:space="preserve">You will select </w:t>
      </w:r>
      <w:r w:rsidR="00630B90" w:rsidRPr="00CE528F">
        <w:rPr>
          <w:rFonts w:asciiTheme="majorHAnsi" w:hAnsiTheme="majorHAnsi" w:cs="Times-Roman"/>
          <w:sz w:val="24"/>
          <w:szCs w:val="24"/>
        </w:rPr>
        <w:t>three (3</w:t>
      </w:r>
      <w:r w:rsidR="00FA1784" w:rsidRPr="00CE528F">
        <w:rPr>
          <w:rFonts w:asciiTheme="majorHAnsi" w:hAnsiTheme="majorHAnsi" w:cs="Times-Roman"/>
          <w:sz w:val="24"/>
          <w:szCs w:val="24"/>
        </w:rPr>
        <w:t>)</w:t>
      </w:r>
      <w:r w:rsidR="002D1C83" w:rsidRPr="00CE528F">
        <w:rPr>
          <w:rFonts w:asciiTheme="majorHAnsi" w:hAnsiTheme="majorHAnsi" w:cs="Times-Roman"/>
          <w:sz w:val="24"/>
          <w:szCs w:val="24"/>
        </w:rPr>
        <w:t xml:space="preserve"> topics</w:t>
      </w:r>
      <w:r w:rsidR="00D55F72" w:rsidRPr="00CE528F">
        <w:rPr>
          <w:rFonts w:asciiTheme="majorHAnsi" w:hAnsiTheme="majorHAnsi" w:cs="Times-Roman"/>
          <w:sz w:val="24"/>
          <w:szCs w:val="24"/>
        </w:rPr>
        <w:t>/strategies</w:t>
      </w:r>
      <w:r w:rsidR="002D1C83" w:rsidRPr="00CE528F">
        <w:rPr>
          <w:rFonts w:asciiTheme="majorHAnsi" w:hAnsiTheme="majorHAnsi" w:cs="Times-Roman"/>
          <w:sz w:val="24"/>
          <w:szCs w:val="24"/>
        </w:rPr>
        <w:t xml:space="preserve"> from this course that fit your needs as an educator, your students’ learni</w:t>
      </w:r>
      <w:r w:rsidR="00870CF1" w:rsidRPr="00CE528F">
        <w:rPr>
          <w:rFonts w:asciiTheme="majorHAnsi" w:hAnsiTheme="majorHAnsi" w:cs="Times-Roman"/>
          <w:sz w:val="24"/>
          <w:szCs w:val="24"/>
        </w:rPr>
        <w:t xml:space="preserve">ng needs, and </w:t>
      </w:r>
      <w:r w:rsidR="00972A88" w:rsidRPr="00CE528F">
        <w:rPr>
          <w:rFonts w:asciiTheme="majorHAnsi" w:hAnsiTheme="majorHAnsi" w:cs="Times-Roman"/>
          <w:sz w:val="24"/>
          <w:szCs w:val="24"/>
        </w:rPr>
        <w:t>the demands of your</w:t>
      </w:r>
      <w:r w:rsidR="002D1C83" w:rsidRPr="00CE528F">
        <w:rPr>
          <w:rFonts w:asciiTheme="majorHAnsi" w:hAnsiTheme="majorHAnsi" w:cs="Times-Roman"/>
          <w:sz w:val="24"/>
          <w:szCs w:val="24"/>
        </w:rPr>
        <w:t xml:space="preserve"> curriculum. </w:t>
      </w:r>
      <w:r w:rsidR="00A120E7" w:rsidRPr="00CE528F">
        <w:rPr>
          <w:rFonts w:asciiTheme="majorHAnsi" w:hAnsiTheme="majorHAnsi" w:cs="Times-Roman"/>
          <w:sz w:val="24"/>
          <w:szCs w:val="24"/>
        </w:rPr>
        <w:t xml:space="preserve">In addition, at least one of the literacy engagements should be conducted with a student, small group, or classroom that addresses your growing knowledge across grade markers (PK-2) (3-5) (6-8) and (9-12) and instructional focus on students with diverse learning needs, specifically students identified with a learning disability or English Language Learners. </w:t>
      </w:r>
      <w:r w:rsidR="002D1C83" w:rsidRPr="00CE528F">
        <w:rPr>
          <w:rFonts w:asciiTheme="majorHAnsi" w:hAnsiTheme="majorHAnsi" w:cs="Times-Roman"/>
          <w:sz w:val="24"/>
          <w:szCs w:val="24"/>
        </w:rPr>
        <w:t xml:space="preserve">You then will implement these </w:t>
      </w:r>
      <w:r w:rsidR="00190AF4" w:rsidRPr="00CE528F">
        <w:rPr>
          <w:rFonts w:asciiTheme="majorHAnsi" w:hAnsiTheme="majorHAnsi" w:cs="Times-Roman"/>
          <w:sz w:val="24"/>
          <w:szCs w:val="24"/>
        </w:rPr>
        <w:t xml:space="preserve">ideas and/or </w:t>
      </w:r>
      <w:r w:rsidR="002D1C83" w:rsidRPr="00CE528F">
        <w:rPr>
          <w:rFonts w:asciiTheme="majorHAnsi" w:hAnsiTheme="majorHAnsi" w:cs="Times-Roman"/>
          <w:sz w:val="24"/>
          <w:szCs w:val="24"/>
        </w:rPr>
        <w:t>strategies in order to enh</w:t>
      </w:r>
      <w:r w:rsidR="00870CF1" w:rsidRPr="00CE528F">
        <w:rPr>
          <w:rFonts w:asciiTheme="majorHAnsi" w:hAnsiTheme="majorHAnsi" w:cs="Times-Roman"/>
          <w:sz w:val="24"/>
          <w:szCs w:val="24"/>
        </w:rPr>
        <w:t>a</w:t>
      </w:r>
      <w:r w:rsidR="00972A88" w:rsidRPr="00CE528F">
        <w:rPr>
          <w:rFonts w:asciiTheme="majorHAnsi" w:hAnsiTheme="majorHAnsi" w:cs="Times-Roman"/>
          <w:sz w:val="24"/>
          <w:szCs w:val="24"/>
        </w:rPr>
        <w:t xml:space="preserve">nce your students’ literacy </w:t>
      </w:r>
      <w:r w:rsidR="002D1C83" w:rsidRPr="00CE528F">
        <w:rPr>
          <w:rFonts w:asciiTheme="majorHAnsi" w:hAnsiTheme="majorHAnsi" w:cs="Times-Roman"/>
          <w:sz w:val="24"/>
          <w:szCs w:val="24"/>
        </w:rPr>
        <w:t>l</w:t>
      </w:r>
      <w:r w:rsidR="00972A88" w:rsidRPr="00CE528F">
        <w:rPr>
          <w:rFonts w:asciiTheme="majorHAnsi" w:hAnsiTheme="majorHAnsi" w:cs="Times-Roman"/>
          <w:sz w:val="24"/>
          <w:szCs w:val="24"/>
        </w:rPr>
        <w:t>earning and engagement</w:t>
      </w:r>
      <w:r w:rsidR="00190AF4" w:rsidRPr="00CE528F">
        <w:rPr>
          <w:rFonts w:asciiTheme="majorHAnsi" w:hAnsiTheme="majorHAnsi" w:cs="Times-Roman"/>
          <w:sz w:val="24"/>
          <w:szCs w:val="24"/>
        </w:rPr>
        <w:t>. All of your</w:t>
      </w:r>
      <w:r w:rsidR="00FA1784" w:rsidRPr="00CE528F">
        <w:rPr>
          <w:rFonts w:asciiTheme="majorHAnsi" w:hAnsiTheme="majorHAnsi" w:cs="Times-Roman"/>
          <w:sz w:val="24"/>
          <w:szCs w:val="24"/>
        </w:rPr>
        <w:t xml:space="preserve"> engagements</w:t>
      </w:r>
      <w:r w:rsidR="002D1C83" w:rsidRPr="00CE528F">
        <w:rPr>
          <w:rFonts w:asciiTheme="majorHAnsi" w:hAnsiTheme="majorHAnsi" w:cs="Times-Roman"/>
          <w:sz w:val="24"/>
          <w:szCs w:val="24"/>
        </w:rPr>
        <w:t xml:space="preserve"> </w:t>
      </w:r>
      <w:r w:rsidR="00190AF4" w:rsidRPr="00CE528F">
        <w:rPr>
          <w:rFonts w:asciiTheme="majorHAnsi" w:hAnsiTheme="majorHAnsi" w:cs="Times-Roman"/>
          <w:sz w:val="24"/>
          <w:szCs w:val="24"/>
        </w:rPr>
        <w:t>must be associated with</w:t>
      </w:r>
      <w:r w:rsidR="002D1C83" w:rsidRPr="00CE528F">
        <w:rPr>
          <w:rFonts w:asciiTheme="majorHAnsi" w:hAnsiTheme="majorHAnsi" w:cs="Times-Roman"/>
          <w:sz w:val="24"/>
          <w:szCs w:val="24"/>
        </w:rPr>
        <w:t xml:space="preserve"> helping students </w:t>
      </w:r>
      <w:r w:rsidR="00190AF4" w:rsidRPr="00CE528F">
        <w:rPr>
          <w:rFonts w:asciiTheme="majorHAnsi" w:hAnsiTheme="majorHAnsi" w:cs="Times-Roman"/>
          <w:sz w:val="24"/>
          <w:szCs w:val="24"/>
        </w:rPr>
        <w:t>develop language and literacy.</w:t>
      </w:r>
      <w:r w:rsidR="001F6241" w:rsidRPr="00CE528F">
        <w:rPr>
          <w:rFonts w:asciiTheme="majorHAnsi" w:hAnsiTheme="majorHAnsi" w:cs="Times-Roman"/>
          <w:sz w:val="24"/>
          <w:szCs w:val="24"/>
        </w:rPr>
        <w:t xml:space="preserve"> </w:t>
      </w:r>
      <w:r w:rsidR="005700C5" w:rsidRPr="00CE528F">
        <w:rPr>
          <w:rFonts w:asciiTheme="majorHAnsi" w:hAnsiTheme="majorHAnsi" w:cs="Times-Roman"/>
          <w:sz w:val="24"/>
          <w:szCs w:val="24"/>
        </w:rPr>
        <w:t>You will discover other ideas for literacy engagements in class presentations and in your readings</w:t>
      </w:r>
      <w:r w:rsidR="00630B90" w:rsidRPr="00CE528F">
        <w:rPr>
          <w:rFonts w:asciiTheme="majorHAnsi" w:hAnsiTheme="majorHAnsi" w:cs="Times-Roman"/>
          <w:sz w:val="24"/>
          <w:szCs w:val="24"/>
        </w:rPr>
        <w:t xml:space="preserve"> in </w:t>
      </w:r>
      <w:r w:rsidR="00630B90" w:rsidRPr="00CE528F">
        <w:rPr>
          <w:rFonts w:asciiTheme="majorHAnsi" w:hAnsiTheme="majorHAnsi" w:cs="Times-Roman"/>
          <w:i/>
          <w:sz w:val="24"/>
          <w:szCs w:val="24"/>
        </w:rPr>
        <w:t>Teaching for Comprehending &amp; Fluency</w:t>
      </w:r>
      <w:r w:rsidR="005700C5" w:rsidRPr="00CE528F">
        <w:rPr>
          <w:rFonts w:asciiTheme="majorHAnsi" w:hAnsiTheme="majorHAnsi" w:cs="Times-Roman"/>
          <w:sz w:val="24"/>
          <w:szCs w:val="24"/>
        </w:rPr>
        <w:t xml:space="preserve">. Websites listed in this syllabus are yet another source of ideas for literacy engagements. </w:t>
      </w:r>
      <w:r w:rsidR="005700C5" w:rsidRPr="00F21EC8">
        <w:rPr>
          <w:rFonts w:asciiTheme="majorHAnsi" w:hAnsiTheme="majorHAnsi" w:cs="Times-Roman"/>
          <w:i/>
          <w:sz w:val="24"/>
          <w:szCs w:val="24"/>
        </w:rPr>
        <w:t>However, literacy engagements are me</w:t>
      </w:r>
      <w:r w:rsidR="002327E5" w:rsidRPr="00F21EC8">
        <w:rPr>
          <w:rFonts w:asciiTheme="majorHAnsi" w:hAnsiTheme="majorHAnsi" w:cs="Times-Roman"/>
          <w:i/>
          <w:sz w:val="24"/>
          <w:szCs w:val="24"/>
        </w:rPr>
        <w:t>ant to be authentic literacy experiences</w:t>
      </w:r>
      <w:r w:rsidR="005700C5" w:rsidRPr="00F21EC8">
        <w:rPr>
          <w:rFonts w:asciiTheme="majorHAnsi" w:hAnsiTheme="majorHAnsi" w:cs="Times-Roman"/>
          <w:i/>
          <w:sz w:val="24"/>
          <w:szCs w:val="24"/>
        </w:rPr>
        <w:t>. Thus, worksheets and test preparation lessons will not satisfy the spirit of this assignment.</w:t>
      </w:r>
      <w:r w:rsidR="00F21EC8" w:rsidRPr="00F21EC8">
        <w:rPr>
          <w:rFonts w:asciiTheme="majorHAnsi" w:hAnsiTheme="majorHAnsi" w:cs="Times-Roman"/>
          <w:i/>
          <w:sz w:val="24"/>
          <w:szCs w:val="24"/>
        </w:rPr>
        <w:t xml:space="preserve"> Further, literacy engagements are an opportunity to tryout new instruction and design new learning experiences in your class and not to recycle old and current ways of teaching simply to complete the assignment.</w:t>
      </w:r>
    </w:p>
    <w:p w:rsidR="002D1C83" w:rsidRPr="00CE528F" w:rsidRDefault="002D1C83" w:rsidP="00FA1784">
      <w:pPr>
        <w:autoSpaceDE w:val="0"/>
        <w:autoSpaceDN w:val="0"/>
        <w:adjustRightInd w:val="0"/>
        <w:spacing w:line="240" w:lineRule="auto"/>
        <w:rPr>
          <w:rFonts w:asciiTheme="majorHAnsi" w:hAnsiTheme="majorHAnsi" w:cs="Times-Roman"/>
          <w:sz w:val="24"/>
          <w:szCs w:val="24"/>
        </w:rPr>
      </w:pPr>
      <w:r w:rsidRPr="00CE528F">
        <w:rPr>
          <w:rFonts w:asciiTheme="majorHAnsi" w:hAnsiTheme="majorHAnsi" w:cs="Times-Roman"/>
          <w:sz w:val="24"/>
          <w:szCs w:val="24"/>
        </w:rPr>
        <w:t xml:space="preserve">Each of </w:t>
      </w:r>
      <w:r w:rsidR="009C4363" w:rsidRPr="00CE528F">
        <w:rPr>
          <w:rFonts w:asciiTheme="majorHAnsi" w:hAnsiTheme="majorHAnsi" w:cs="Times-Roman"/>
          <w:sz w:val="24"/>
          <w:szCs w:val="24"/>
        </w:rPr>
        <w:t>the four</w:t>
      </w:r>
      <w:r w:rsidR="00190AF4" w:rsidRPr="00CE528F">
        <w:rPr>
          <w:rFonts w:asciiTheme="majorHAnsi" w:hAnsiTheme="majorHAnsi" w:cs="Times-Roman"/>
          <w:sz w:val="24"/>
          <w:szCs w:val="24"/>
        </w:rPr>
        <w:t xml:space="preserve"> engagements</w:t>
      </w:r>
      <w:r w:rsidRPr="00CE528F">
        <w:rPr>
          <w:rFonts w:asciiTheme="majorHAnsi" w:hAnsiTheme="majorHAnsi" w:cs="Times-Roman"/>
          <w:sz w:val="24"/>
          <w:szCs w:val="24"/>
        </w:rPr>
        <w:t xml:space="preserve"> needs to include the following information:</w:t>
      </w:r>
    </w:p>
    <w:p w:rsidR="002D1C83" w:rsidRPr="00CE528F" w:rsidRDefault="002D1C83" w:rsidP="00FA1784">
      <w:pPr>
        <w:pStyle w:val="ListParagraph"/>
        <w:numPr>
          <w:ilvl w:val="0"/>
          <w:numId w:val="2"/>
        </w:numPr>
        <w:autoSpaceDE w:val="0"/>
        <w:autoSpaceDN w:val="0"/>
        <w:adjustRightInd w:val="0"/>
        <w:spacing w:after="0" w:line="240" w:lineRule="auto"/>
        <w:rPr>
          <w:rFonts w:asciiTheme="majorHAnsi" w:hAnsiTheme="majorHAnsi" w:cs="Times-Roman"/>
          <w:sz w:val="24"/>
          <w:szCs w:val="24"/>
        </w:rPr>
      </w:pPr>
      <w:r w:rsidRPr="00CE528F">
        <w:rPr>
          <w:rFonts w:asciiTheme="majorHAnsi" w:hAnsiTheme="majorHAnsi" w:cs="Times-Roman"/>
          <w:sz w:val="24"/>
          <w:szCs w:val="24"/>
        </w:rPr>
        <w:t>Topic and date(s) implemented</w:t>
      </w:r>
    </w:p>
    <w:p w:rsidR="002D1C83" w:rsidRPr="00CE528F" w:rsidRDefault="002D1C83" w:rsidP="00FA1784">
      <w:pPr>
        <w:pStyle w:val="ListParagraph"/>
        <w:numPr>
          <w:ilvl w:val="0"/>
          <w:numId w:val="2"/>
        </w:numPr>
        <w:autoSpaceDE w:val="0"/>
        <w:autoSpaceDN w:val="0"/>
        <w:adjustRightInd w:val="0"/>
        <w:spacing w:after="0" w:line="240" w:lineRule="auto"/>
        <w:rPr>
          <w:rFonts w:asciiTheme="majorHAnsi" w:hAnsiTheme="majorHAnsi" w:cs="Times-Roman"/>
          <w:sz w:val="24"/>
          <w:szCs w:val="24"/>
        </w:rPr>
      </w:pPr>
      <w:r w:rsidRPr="00CE528F">
        <w:rPr>
          <w:rFonts w:asciiTheme="majorHAnsi" w:hAnsiTheme="majorHAnsi" w:cs="Times-Roman"/>
          <w:sz w:val="24"/>
          <w:szCs w:val="24"/>
        </w:rPr>
        <w:t>Intended au</w:t>
      </w:r>
      <w:r w:rsidR="00190AF4" w:rsidRPr="00CE528F">
        <w:rPr>
          <w:rFonts w:asciiTheme="majorHAnsi" w:hAnsiTheme="majorHAnsi" w:cs="Times-Roman"/>
          <w:sz w:val="24"/>
          <w:szCs w:val="24"/>
        </w:rPr>
        <w:t>dience:  (developmental level</w:t>
      </w:r>
      <w:r w:rsidRPr="00CE528F">
        <w:rPr>
          <w:rFonts w:asciiTheme="majorHAnsi" w:hAnsiTheme="majorHAnsi" w:cs="Times-Roman"/>
          <w:sz w:val="24"/>
          <w:szCs w:val="24"/>
        </w:rPr>
        <w:t>,</w:t>
      </w:r>
      <w:r w:rsidR="00190AF4" w:rsidRPr="00CE528F">
        <w:rPr>
          <w:rFonts w:asciiTheme="majorHAnsi" w:hAnsiTheme="majorHAnsi" w:cs="Times-Roman"/>
          <w:sz w:val="24"/>
          <w:szCs w:val="24"/>
        </w:rPr>
        <w:t xml:space="preserve"> age,</w:t>
      </w:r>
      <w:r w:rsidRPr="00CE528F">
        <w:rPr>
          <w:rFonts w:asciiTheme="majorHAnsi" w:hAnsiTheme="majorHAnsi" w:cs="Times-Roman"/>
          <w:sz w:val="24"/>
          <w:szCs w:val="24"/>
        </w:rPr>
        <w:t xml:space="preserve"> number of students, etc.)</w:t>
      </w:r>
    </w:p>
    <w:p w:rsidR="002D1C83" w:rsidRPr="00F21EC8" w:rsidRDefault="002D1C83" w:rsidP="00FA1784">
      <w:pPr>
        <w:pStyle w:val="ListParagraph"/>
        <w:numPr>
          <w:ilvl w:val="0"/>
          <w:numId w:val="2"/>
        </w:numPr>
        <w:autoSpaceDE w:val="0"/>
        <w:autoSpaceDN w:val="0"/>
        <w:adjustRightInd w:val="0"/>
        <w:spacing w:after="0" w:line="240" w:lineRule="auto"/>
        <w:rPr>
          <w:rFonts w:asciiTheme="majorHAnsi" w:hAnsiTheme="majorHAnsi" w:cs="Times-Roman"/>
          <w:i/>
          <w:sz w:val="24"/>
          <w:szCs w:val="24"/>
        </w:rPr>
      </w:pPr>
      <w:r w:rsidRPr="00CE528F">
        <w:rPr>
          <w:rFonts w:asciiTheme="majorHAnsi" w:hAnsiTheme="majorHAnsi" w:cs="Times-Roman"/>
          <w:sz w:val="24"/>
          <w:szCs w:val="24"/>
        </w:rPr>
        <w:t>Resources: Titles of texts or websites you use with your students for your lessons</w:t>
      </w:r>
      <w:r w:rsidR="00F21EC8">
        <w:rPr>
          <w:rFonts w:asciiTheme="majorHAnsi" w:hAnsiTheme="majorHAnsi" w:cs="Times-Roman"/>
          <w:sz w:val="24"/>
          <w:szCs w:val="24"/>
        </w:rPr>
        <w:t xml:space="preserve"> </w:t>
      </w:r>
      <w:r w:rsidR="00F21EC8" w:rsidRPr="00F21EC8">
        <w:rPr>
          <w:rFonts w:asciiTheme="majorHAnsi" w:hAnsiTheme="majorHAnsi" w:cs="Times-Roman"/>
          <w:i/>
          <w:sz w:val="24"/>
          <w:szCs w:val="24"/>
        </w:rPr>
        <w:t>from this course</w:t>
      </w:r>
      <w:r w:rsidRPr="00F21EC8">
        <w:rPr>
          <w:rFonts w:asciiTheme="majorHAnsi" w:hAnsiTheme="majorHAnsi" w:cs="Times-Roman"/>
          <w:i/>
          <w:sz w:val="24"/>
          <w:szCs w:val="24"/>
        </w:rPr>
        <w:t>.</w:t>
      </w:r>
    </w:p>
    <w:p w:rsidR="002D1C83" w:rsidRPr="00CE528F" w:rsidRDefault="00AE3895" w:rsidP="00FA1784">
      <w:pPr>
        <w:pStyle w:val="ListParagraph"/>
        <w:numPr>
          <w:ilvl w:val="0"/>
          <w:numId w:val="2"/>
        </w:numPr>
        <w:autoSpaceDE w:val="0"/>
        <w:autoSpaceDN w:val="0"/>
        <w:adjustRightInd w:val="0"/>
        <w:spacing w:after="0" w:line="240" w:lineRule="auto"/>
        <w:rPr>
          <w:rFonts w:asciiTheme="majorHAnsi" w:hAnsiTheme="majorHAnsi" w:cs="Times-Roman"/>
          <w:sz w:val="24"/>
          <w:szCs w:val="24"/>
        </w:rPr>
      </w:pPr>
      <w:r w:rsidRPr="00CE528F">
        <w:rPr>
          <w:rFonts w:asciiTheme="majorHAnsi" w:hAnsiTheme="majorHAnsi" w:cs="Times-Roman"/>
          <w:sz w:val="24"/>
          <w:szCs w:val="24"/>
        </w:rPr>
        <w:t>Evidence</w:t>
      </w:r>
      <w:r w:rsidR="00F21EC8">
        <w:rPr>
          <w:rFonts w:asciiTheme="majorHAnsi" w:hAnsiTheme="majorHAnsi" w:cs="Times-Roman"/>
          <w:sz w:val="24"/>
          <w:szCs w:val="24"/>
        </w:rPr>
        <w:t xml:space="preserve"> base: Explain</w:t>
      </w:r>
      <w:r w:rsidR="002D1C83" w:rsidRPr="00CE528F">
        <w:rPr>
          <w:rFonts w:asciiTheme="majorHAnsi" w:hAnsiTheme="majorHAnsi" w:cs="Times-Roman"/>
          <w:sz w:val="24"/>
          <w:szCs w:val="24"/>
        </w:rPr>
        <w:t xml:space="preserve"> the evidence (i.e., research or theory) that grounds your approach to this topic</w:t>
      </w:r>
      <w:r w:rsidR="00F21EC8">
        <w:rPr>
          <w:rFonts w:asciiTheme="majorHAnsi" w:hAnsiTheme="majorHAnsi" w:cs="Times-Roman"/>
          <w:sz w:val="24"/>
          <w:szCs w:val="24"/>
        </w:rPr>
        <w:t>. Why is it quality instruction?</w:t>
      </w:r>
    </w:p>
    <w:p w:rsidR="002D1C83" w:rsidRPr="00CE528F" w:rsidRDefault="002D1C83" w:rsidP="00FA1784">
      <w:pPr>
        <w:pStyle w:val="ListParagraph"/>
        <w:numPr>
          <w:ilvl w:val="0"/>
          <w:numId w:val="2"/>
        </w:numPr>
        <w:autoSpaceDE w:val="0"/>
        <w:autoSpaceDN w:val="0"/>
        <w:adjustRightInd w:val="0"/>
        <w:spacing w:after="0" w:line="240" w:lineRule="auto"/>
        <w:rPr>
          <w:rFonts w:asciiTheme="majorHAnsi" w:hAnsiTheme="majorHAnsi" w:cs="Times-Roman"/>
          <w:sz w:val="24"/>
          <w:szCs w:val="24"/>
        </w:rPr>
      </w:pPr>
      <w:r w:rsidRPr="00CE528F">
        <w:rPr>
          <w:rFonts w:asciiTheme="majorHAnsi" w:hAnsiTheme="majorHAnsi" w:cs="Times-Roman"/>
          <w:sz w:val="24"/>
          <w:szCs w:val="24"/>
        </w:rPr>
        <w:t>Rationale for your approach (bas</w:t>
      </w:r>
      <w:r w:rsidR="00190AF4" w:rsidRPr="00CE528F">
        <w:rPr>
          <w:rFonts w:asciiTheme="majorHAnsi" w:hAnsiTheme="majorHAnsi" w:cs="Times-Roman"/>
          <w:sz w:val="24"/>
          <w:szCs w:val="24"/>
        </w:rPr>
        <w:t>ed on the needs of your children, your</w:t>
      </w:r>
      <w:r w:rsidRPr="00CE528F">
        <w:rPr>
          <w:rFonts w:asciiTheme="majorHAnsi" w:hAnsiTheme="majorHAnsi" w:cs="Times-Roman"/>
          <w:sz w:val="24"/>
          <w:szCs w:val="24"/>
        </w:rPr>
        <w:t xml:space="preserve"> needs, the demands of the curriculum, </w:t>
      </w:r>
      <w:proofErr w:type="spellStart"/>
      <w:r w:rsidRPr="00CE528F">
        <w:rPr>
          <w:rFonts w:asciiTheme="majorHAnsi" w:hAnsiTheme="majorHAnsi" w:cs="Times-Roman"/>
          <w:sz w:val="24"/>
          <w:szCs w:val="24"/>
        </w:rPr>
        <w:t>etc</w:t>
      </w:r>
      <w:proofErr w:type="spellEnd"/>
      <w:r w:rsidRPr="00CE528F">
        <w:rPr>
          <w:rFonts w:asciiTheme="majorHAnsi" w:hAnsiTheme="majorHAnsi" w:cs="Times-Roman"/>
          <w:sz w:val="24"/>
          <w:szCs w:val="24"/>
        </w:rPr>
        <w:t>)</w:t>
      </w:r>
      <w:r w:rsidR="00F21EC8">
        <w:rPr>
          <w:rFonts w:asciiTheme="majorHAnsi" w:hAnsiTheme="majorHAnsi" w:cs="Times-Roman"/>
          <w:sz w:val="24"/>
          <w:szCs w:val="24"/>
        </w:rPr>
        <w:t>. How does it address the needs of your students?</w:t>
      </w:r>
    </w:p>
    <w:p w:rsidR="002D1C83" w:rsidRPr="00CE528F" w:rsidRDefault="00E9487F" w:rsidP="00FA1784">
      <w:pPr>
        <w:pStyle w:val="ListParagraph"/>
        <w:numPr>
          <w:ilvl w:val="0"/>
          <w:numId w:val="2"/>
        </w:numPr>
        <w:autoSpaceDE w:val="0"/>
        <w:autoSpaceDN w:val="0"/>
        <w:adjustRightInd w:val="0"/>
        <w:spacing w:after="0" w:line="240" w:lineRule="auto"/>
        <w:rPr>
          <w:rFonts w:asciiTheme="majorHAnsi" w:hAnsiTheme="majorHAnsi" w:cs="Times-Roman"/>
          <w:sz w:val="24"/>
          <w:szCs w:val="24"/>
        </w:rPr>
      </w:pPr>
      <w:r w:rsidRPr="00CE528F">
        <w:rPr>
          <w:rFonts w:asciiTheme="majorHAnsi" w:hAnsiTheme="majorHAnsi" w:cs="Times-Roman"/>
          <w:sz w:val="24"/>
          <w:szCs w:val="24"/>
        </w:rPr>
        <w:t>Georgia Performance Standard (</w:t>
      </w:r>
      <w:r w:rsidR="00F21EC8">
        <w:rPr>
          <w:rFonts w:asciiTheme="majorHAnsi" w:hAnsiTheme="majorHAnsi" w:cs="Times-Roman"/>
          <w:sz w:val="24"/>
          <w:szCs w:val="24"/>
        </w:rPr>
        <w:t>CC</w:t>
      </w:r>
      <w:r w:rsidRPr="00CE528F">
        <w:rPr>
          <w:rFonts w:asciiTheme="majorHAnsi" w:hAnsiTheme="majorHAnsi" w:cs="Times-Roman"/>
          <w:sz w:val="24"/>
          <w:szCs w:val="24"/>
        </w:rPr>
        <w:t>GPS)</w:t>
      </w:r>
      <w:r w:rsidR="002D1C83" w:rsidRPr="00CE528F">
        <w:rPr>
          <w:rFonts w:asciiTheme="majorHAnsi" w:hAnsiTheme="majorHAnsi" w:cs="Times-Roman"/>
          <w:sz w:val="24"/>
          <w:szCs w:val="24"/>
        </w:rPr>
        <w:t xml:space="preserve"> objective/s met</w:t>
      </w:r>
      <w:r w:rsidR="00190AF4" w:rsidRPr="00CE528F">
        <w:rPr>
          <w:rFonts w:asciiTheme="majorHAnsi" w:hAnsiTheme="majorHAnsi" w:cs="Times-Roman"/>
          <w:sz w:val="24"/>
          <w:szCs w:val="24"/>
        </w:rPr>
        <w:t>, if appropriate</w:t>
      </w:r>
    </w:p>
    <w:p w:rsidR="002D1C83" w:rsidRPr="00CE528F" w:rsidRDefault="002D1C83" w:rsidP="00FA1784">
      <w:pPr>
        <w:pStyle w:val="ListParagraph"/>
        <w:numPr>
          <w:ilvl w:val="0"/>
          <w:numId w:val="2"/>
        </w:numPr>
        <w:autoSpaceDE w:val="0"/>
        <w:autoSpaceDN w:val="0"/>
        <w:adjustRightInd w:val="0"/>
        <w:spacing w:after="0" w:line="240" w:lineRule="auto"/>
        <w:rPr>
          <w:rFonts w:asciiTheme="majorHAnsi" w:hAnsiTheme="majorHAnsi" w:cs="Times-Roman"/>
          <w:sz w:val="24"/>
          <w:szCs w:val="24"/>
        </w:rPr>
      </w:pPr>
      <w:r w:rsidRPr="00CE528F">
        <w:rPr>
          <w:rFonts w:asciiTheme="majorHAnsi" w:hAnsiTheme="majorHAnsi" w:cs="Times-Roman"/>
          <w:sz w:val="24"/>
          <w:szCs w:val="24"/>
        </w:rPr>
        <w:t>Description (What you did</w:t>
      </w:r>
      <w:r w:rsidR="00D861DE" w:rsidRPr="00CE528F">
        <w:rPr>
          <w:rFonts w:asciiTheme="majorHAnsi" w:hAnsiTheme="majorHAnsi" w:cs="Times-Roman"/>
          <w:sz w:val="24"/>
          <w:szCs w:val="24"/>
        </w:rPr>
        <w:t>: A concise but</w:t>
      </w:r>
      <w:r w:rsidR="00190AF4" w:rsidRPr="00CE528F">
        <w:rPr>
          <w:rFonts w:asciiTheme="majorHAnsi" w:hAnsiTheme="majorHAnsi" w:cs="Times-Roman"/>
          <w:sz w:val="24"/>
          <w:szCs w:val="24"/>
        </w:rPr>
        <w:t xml:space="preserve"> complete overview of the engagement or event</w:t>
      </w:r>
      <w:r w:rsidRPr="00CE528F">
        <w:rPr>
          <w:rFonts w:asciiTheme="majorHAnsi" w:hAnsiTheme="majorHAnsi" w:cs="Times-Roman"/>
          <w:sz w:val="24"/>
          <w:szCs w:val="24"/>
        </w:rPr>
        <w:t>)</w:t>
      </w:r>
    </w:p>
    <w:p w:rsidR="00E9487F" w:rsidRPr="00CE528F" w:rsidRDefault="00D861DE" w:rsidP="00FA1784">
      <w:pPr>
        <w:pStyle w:val="ListParagraph"/>
        <w:numPr>
          <w:ilvl w:val="0"/>
          <w:numId w:val="2"/>
        </w:numPr>
        <w:autoSpaceDE w:val="0"/>
        <w:autoSpaceDN w:val="0"/>
        <w:adjustRightInd w:val="0"/>
        <w:spacing w:after="0" w:line="240" w:lineRule="auto"/>
        <w:rPr>
          <w:rFonts w:asciiTheme="majorHAnsi" w:hAnsiTheme="majorHAnsi" w:cs="Times-Roman"/>
          <w:sz w:val="24"/>
          <w:szCs w:val="24"/>
        </w:rPr>
      </w:pPr>
      <w:r w:rsidRPr="00CE528F">
        <w:rPr>
          <w:rFonts w:asciiTheme="majorHAnsi" w:hAnsiTheme="majorHAnsi" w:cs="Times-Roman"/>
          <w:sz w:val="24"/>
          <w:szCs w:val="24"/>
        </w:rPr>
        <w:t>Examples of student products and a</w:t>
      </w:r>
      <w:r w:rsidR="00E9487F" w:rsidRPr="00CE528F">
        <w:rPr>
          <w:rFonts w:asciiTheme="majorHAnsi" w:hAnsiTheme="majorHAnsi" w:cs="Times-Roman"/>
          <w:sz w:val="24"/>
          <w:szCs w:val="24"/>
        </w:rPr>
        <w:t>ssessment of stu</w:t>
      </w:r>
      <w:r w:rsidRPr="00CE528F">
        <w:rPr>
          <w:rFonts w:asciiTheme="majorHAnsi" w:hAnsiTheme="majorHAnsi" w:cs="Times-Roman"/>
          <w:sz w:val="24"/>
          <w:szCs w:val="24"/>
        </w:rPr>
        <w:t>dent learning outcomes (What do</w:t>
      </w:r>
      <w:r w:rsidR="00E9487F" w:rsidRPr="00CE528F">
        <w:rPr>
          <w:rFonts w:asciiTheme="majorHAnsi" w:hAnsiTheme="majorHAnsi" w:cs="Times-Roman"/>
          <w:sz w:val="24"/>
          <w:szCs w:val="24"/>
        </w:rPr>
        <w:t xml:space="preserve"> students</w:t>
      </w:r>
      <w:r w:rsidRPr="00CE528F">
        <w:rPr>
          <w:rFonts w:asciiTheme="majorHAnsi" w:hAnsiTheme="majorHAnsi" w:cs="Times-Roman"/>
          <w:sz w:val="24"/>
          <w:szCs w:val="24"/>
        </w:rPr>
        <w:t xml:space="preserve"> show you they now know and are now capable of </w:t>
      </w:r>
      <w:r w:rsidR="00E9487F" w:rsidRPr="00CE528F">
        <w:rPr>
          <w:rFonts w:asciiTheme="majorHAnsi" w:hAnsiTheme="majorHAnsi" w:cs="Times-Roman"/>
          <w:sz w:val="24"/>
          <w:szCs w:val="24"/>
        </w:rPr>
        <w:t>do</w:t>
      </w:r>
      <w:r w:rsidRPr="00CE528F">
        <w:rPr>
          <w:rFonts w:asciiTheme="majorHAnsi" w:hAnsiTheme="majorHAnsi" w:cs="Times-Roman"/>
          <w:sz w:val="24"/>
          <w:szCs w:val="24"/>
        </w:rPr>
        <w:t>ing</w:t>
      </w:r>
      <w:r w:rsidR="00E9487F" w:rsidRPr="00CE528F">
        <w:rPr>
          <w:rFonts w:asciiTheme="majorHAnsi" w:hAnsiTheme="majorHAnsi" w:cs="Times-Roman"/>
          <w:sz w:val="24"/>
          <w:szCs w:val="24"/>
        </w:rPr>
        <w:t>.)</w:t>
      </w:r>
      <w:r w:rsidR="00F21EC8">
        <w:rPr>
          <w:rFonts w:asciiTheme="majorHAnsi" w:hAnsiTheme="majorHAnsi" w:cs="Times-Roman"/>
          <w:sz w:val="24"/>
          <w:szCs w:val="24"/>
        </w:rPr>
        <w:t>. You literacy engagement needs to include a formative assessment of learning. How did the students measure up to the objectives of this lesson?</w:t>
      </w:r>
    </w:p>
    <w:p w:rsidR="002D1C83" w:rsidRPr="00CE528F" w:rsidRDefault="002D1C83" w:rsidP="00FA1784">
      <w:pPr>
        <w:pStyle w:val="ListParagraph"/>
        <w:numPr>
          <w:ilvl w:val="0"/>
          <w:numId w:val="2"/>
        </w:numPr>
        <w:autoSpaceDE w:val="0"/>
        <w:autoSpaceDN w:val="0"/>
        <w:adjustRightInd w:val="0"/>
        <w:spacing w:after="0" w:line="240" w:lineRule="auto"/>
        <w:rPr>
          <w:rFonts w:asciiTheme="majorHAnsi" w:hAnsiTheme="majorHAnsi" w:cs="Times-Roman"/>
          <w:sz w:val="24"/>
          <w:szCs w:val="24"/>
        </w:rPr>
      </w:pPr>
      <w:r w:rsidRPr="00CE528F">
        <w:rPr>
          <w:rFonts w:asciiTheme="majorHAnsi" w:hAnsiTheme="majorHAnsi" w:cs="Times-Roman"/>
          <w:sz w:val="24"/>
          <w:szCs w:val="24"/>
        </w:rPr>
        <w:t>Reflection and Analysis (What went well, did not go well, your challenges, etc.</w:t>
      </w:r>
      <w:r w:rsidR="00E56F42" w:rsidRPr="00CE528F">
        <w:rPr>
          <w:rFonts w:asciiTheme="majorHAnsi" w:hAnsiTheme="majorHAnsi" w:cs="Times-Roman"/>
          <w:sz w:val="24"/>
          <w:szCs w:val="24"/>
        </w:rPr>
        <w:t xml:space="preserve"> Why do I think this happened? What are deeper insights into student learning and my instruction?</w:t>
      </w:r>
      <w:r w:rsidRPr="00CE528F">
        <w:rPr>
          <w:rFonts w:asciiTheme="majorHAnsi" w:hAnsiTheme="majorHAnsi" w:cs="Times-Roman"/>
          <w:sz w:val="24"/>
          <w:szCs w:val="24"/>
        </w:rPr>
        <w:t>)</w:t>
      </w:r>
    </w:p>
    <w:p w:rsidR="002D1C83" w:rsidRPr="00CE528F" w:rsidRDefault="002D1C83" w:rsidP="00FA1784">
      <w:pPr>
        <w:pStyle w:val="ListParagraph"/>
        <w:numPr>
          <w:ilvl w:val="0"/>
          <w:numId w:val="2"/>
        </w:numPr>
        <w:autoSpaceDE w:val="0"/>
        <w:autoSpaceDN w:val="0"/>
        <w:adjustRightInd w:val="0"/>
        <w:spacing w:after="0" w:line="240" w:lineRule="auto"/>
        <w:rPr>
          <w:rFonts w:asciiTheme="majorHAnsi" w:hAnsiTheme="majorHAnsi" w:cs="Times-Roman"/>
          <w:sz w:val="24"/>
          <w:szCs w:val="24"/>
        </w:rPr>
      </w:pPr>
      <w:r w:rsidRPr="00CE528F">
        <w:rPr>
          <w:rFonts w:asciiTheme="majorHAnsi" w:hAnsiTheme="majorHAnsi" w:cs="Times-Roman"/>
          <w:sz w:val="24"/>
          <w:szCs w:val="24"/>
        </w:rPr>
        <w:t>Appraisal: Now what? (What you learned from implementing this topic, how you will use what you learned in the future, etc.)</w:t>
      </w:r>
    </w:p>
    <w:p w:rsidR="002D1C83" w:rsidRPr="00CE528F" w:rsidRDefault="002D1C83" w:rsidP="00FA1784">
      <w:pPr>
        <w:pStyle w:val="ListParagraph"/>
        <w:numPr>
          <w:ilvl w:val="0"/>
          <w:numId w:val="2"/>
        </w:numPr>
        <w:autoSpaceDE w:val="0"/>
        <w:autoSpaceDN w:val="0"/>
        <w:adjustRightInd w:val="0"/>
        <w:spacing w:after="0" w:line="240" w:lineRule="auto"/>
        <w:rPr>
          <w:rFonts w:asciiTheme="majorHAnsi" w:hAnsiTheme="majorHAnsi" w:cs="Times-Roman"/>
          <w:sz w:val="24"/>
          <w:szCs w:val="24"/>
        </w:rPr>
      </w:pPr>
      <w:r w:rsidRPr="00CE528F">
        <w:rPr>
          <w:rFonts w:asciiTheme="majorHAnsi" w:hAnsiTheme="majorHAnsi" w:cs="Times-Roman"/>
          <w:sz w:val="24"/>
          <w:szCs w:val="24"/>
        </w:rPr>
        <w:t>Contribution to your teaching philosophy: So what? (In what ways does this experience influence to your beliefs, values, and principles regarding teaching and learning)</w:t>
      </w:r>
      <w:proofErr w:type="gramStart"/>
      <w:r w:rsidRPr="00CE528F">
        <w:rPr>
          <w:rFonts w:asciiTheme="majorHAnsi" w:hAnsiTheme="majorHAnsi" w:cs="Times-Roman"/>
          <w:sz w:val="24"/>
          <w:szCs w:val="24"/>
        </w:rPr>
        <w:t>.</w:t>
      </w:r>
      <w:proofErr w:type="gramEnd"/>
    </w:p>
    <w:p w:rsidR="00D55F72" w:rsidRPr="00CE528F" w:rsidRDefault="00D55F72" w:rsidP="00FA1784">
      <w:pPr>
        <w:pStyle w:val="ListParagraph"/>
        <w:autoSpaceDE w:val="0"/>
        <w:autoSpaceDN w:val="0"/>
        <w:adjustRightInd w:val="0"/>
        <w:spacing w:after="0" w:line="240" w:lineRule="auto"/>
        <w:ind w:left="0"/>
        <w:rPr>
          <w:rFonts w:asciiTheme="majorHAnsi" w:hAnsiTheme="majorHAnsi" w:cs="Times-Roman"/>
          <w:sz w:val="24"/>
          <w:szCs w:val="24"/>
        </w:rPr>
      </w:pPr>
    </w:p>
    <w:p w:rsidR="002D1C83" w:rsidRPr="00CE528F" w:rsidRDefault="00A120E7" w:rsidP="00FA1784">
      <w:pPr>
        <w:autoSpaceDE w:val="0"/>
        <w:autoSpaceDN w:val="0"/>
        <w:adjustRightInd w:val="0"/>
        <w:spacing w:line="240" w:lineRule="auto"/>
        <w:rPr>
          <w:rFonts w:asciiTheme="majorHAnsi" w:hAnsiTheme="majorHAnsi"/>
          <w:sz w:val="24"/>
          <w:szCs w:val="24"/>
        </w:rPr>
      </w:pPr>
      <w:r w:rsidRPr="00CE528F">
        <w:rPr>
          <w:rFonts w:asciiTheme="majorHAnsi" w:hAnsiTheme="majorHAnsi" w:cs="Times-Roman"/>
          <w:sz w:val="24"/>
          <w:szCs w:val="24"/>
        </w:rPr>
        <w:t xml:space="preserve">Further information about literacy engagements and a rubric for evaluation are available in the D2L folder. </w:t>
      </w:r>
      <w:r w:rsidR="0079184E" w:rsidRPr="00CE528F">
        <w:rPr>
          <w:rFonts w:asciiTheme="majorHAnsi" w:hAnsiTheme="majorHAnsi" w:cs="Times-Roman"/>
          <w:sz w:val="24"/>
          <w:szCs w:val="24"/>
        </w:rPr>
        <w:t>Literacy e</w:t>
      </w:r>
      <w:r w:rsidR="00F64A5B" w:rsidRPr="00CE528F">
        <w:rPr>
          <w:rFonts w:asciiTheme="majorHAnsi" w:hAnsiTheme="majorHAnsi" w:cs="Times-Roman"/>
          <w:sz w:val="24"/>
          <w:szCs w:val="24"/>
        </w:rPr>
        <w:t>ngagements</w:t>
      </w:r>
      <w:r w:rsidR="00DB1687" w:rsidRPr="00CE528F">
        <w:rPr>
          <w:rFonts w:asciiTheme="majorHAnsi" w:hAnsiTheme="majorHAnsi" w:cs="Times-Roman"/>
          <w:sz w:val="24"/>
          <w:szCs w:val="24"/>
        </w:rPr>
        <w:t xml:space="preserve"> </w:t>
      </w:r>
      <w:r w:rsidRPr="00CE528F">
        <w:rPr>
          <w:rFonts w:asciiTheme="majorHAnsi" w:hAnsiTheme="majorHAnsi" w:cs="Times-Roman"/>
          <w:sz w:val="24"/>
          <w:szCs w:val="24"/>
        </w:rPr>
        <w:t xml:space="preserve">will be uploaded to </w:t>
      </w:r>
      <w:proofErr w:type="spellStart"/>
      <w:r w:rsidRPr="00CE528F">
        <w:rPr>
          <w:rFonts w:asciiTheme="majorHAnsi" w:hAnsiTheme="majorHAnsi" w:cs="Times-Roman"/>
          <w:sz w:val="24"/>
          <w:szCs w:val="24"/>
        </w:rPr>
        <w:t>LiveText</w:t>
      </w:r>
      <w:proofErr w:type="spellEnd"/>
      <w:r w:rsidR="00DB1687" w:rsidRPr="00CE528F">
        <w:rPr>
          <w:rFonts w:asciiTheme="majorHAnsi" w:hAnsiTheme="majorHAnsi" w:cs="Times-Roman"/>
          <w:sz w:val="24"/>
          <w:szCs w:val="24"/>
        </w:rPr>
        <w:t xml:space="preserve"> and shared </w:t>
      </w:r>
      <w:r w:rsidR="005700C5" w:rsidRPr="00CE528F">
        <w:rPr>
          <w:rFonts w:asciiTheme="majorHAnsi" w:hAnsiTheme="majorHAnsi" w:cs="Times-Roman"/>
          <w:sz w:val="24"/>
          <w:szCs w:val="24"/>
        </w:rPr>
        <w:t xml:space="preserve">in </w:t>
      </w:r>
      <w:r w:rsidR="0079184E" w:rsidRPr="00CE528F">
        <w:rPr>
          <w:rFonts w:asciiTheme="majorHAnsi" w:hAnsiTheme="majorHAnsi" w:cs="Times-Roman"/>
          <w:sz w:val="24"/>
          <w:szCs w:val="24"/>
        </w:rPr>
        <w:t>our seminar meetings.</w:t>
      </w:r>
    </w:p>
    <w:p w:rsidR="00444DDE" w:rsidRPr="00CE528F" w:rsidRDefault="00630B90" w:rsidP="004E6B52">
      <w:pPr>
        <w:spacing w:line="240" w:lineRule="auto"/>
        <w:rPr>
          <w:rFonts w:asciiTheme="majorHAnsi" w:hAnsiTheme="majorHAnsi"/>
          <w:sz w:val="24"/>
          <w:szCs w:val="24"/>
        </w:rPr>
      </w:pPr>
      <w:r w:rsidRPr="00CE528F">
        <w:rPr>
          <w:rFonts w:asciiTheme="majorHAnsi" w:hAnsiTheme="majorHAnsi"/>
          <w:b/>
          <w:sz w:val="24"/>
          <w:szCs w:val="24"/>
        </w:rPr>
        <w:t>4</w:t>
      </w:r>
      <w:r w:rsidR="007877AD" w:rsidRPr="00CE528F">
        <w:rPr>
          <w:rFonts w:asciiTheme="majorHAnsi" w:hAnsiTheme="majorHAnsi"/>
          <w:b/>
          <w:sz w:val="24"/>
          <w:szCs w:val="24"/>
        </w:rPr>
        <w:t xml:space="preserve">. </w:t>
      </w:r>
      <w:r w:rsidR="00687A8C" w:rsidRPr="00CE528F">
        <w:rPr>
          <w:rFonts w:asciiTheme="majorHAnsi" w:hAnsiTheme="majorHAnsi"/>
          <w:b/>
          <w:sz w:val="24"/>
          <w:szCs w:val="24"/>
        </w:rPr>
        <w:t>Comprehensive</w:t>
      </w:r>
      <w:r w:rsidR="00A120E7" w:rsidRPr="00CE528F">
        <w:rPr>
          <w:rFonts w:asciiTheme="majorHAnsi" w:hAnsiTheme="majorHAnsi"/>
          <w:b/>
          <w:sz w:val="24"/>
          <w:szCs w:val="24"/>
        </w:rPr>
        <w:t xml:space="preserve"> and Inte</w:t>
      </w:r>
      <w:r w:rsidR="00687A8C" w:rsidRPr="00CE528F">
        <w:rPr>
          <w:rFonts w:asciiTheme="majorHAnsi" w:hAnsiTheme="majorHAnsi"/>
          <w:b/>
          <w:sz w:val="24"/>
          <w:szCs w:val="24"/>
        </w:rPr>
        <w:t>grated Literacy Instruction Project and Presentation</w:t>
      </w:r>
      <w:r w:rsidR="007D237B" w:rsidRPr="00CE528F">
        <w:rPr>
          <w:rFonts w:asciiTheme="majorHAnsi" w:hAnsiTheme="majorHAnsi"/>
          <w:b/>
          <w:sz w:val="24"/>
          <w:szCs w:val="24"/>
        </w:rPr>
        <w:t xml:space="preserve"> (30</w:t>
      </w:r>
      <w:r w:rsidR="001F6241" w:rsidRPr="00CE528F">
        <w:rPr>
          <w:rFonts w:asciiTheme="majorHAnsi" w:hAnsiTheme="majorHAnsi"/>
          <w:b/>
          <w:sz w:val="24"/>
          <w:szCs w:val="24"/>
        </w:rPr>
        <w:t>%)</w:t>
      </w:r>
      <w:r w:rsidR="00935390" w:rsidRPr="00CE528F">
        <w:rPr>
          <w:rFonts w:asciiTheme="majorHAnsi" w:hAnsiTheme="majorHAnsi"/>
          <w:b/>
          <w:sz w:val="24"/>
          <w:szCs w:val="24"/>
        </w:rPr>
        <w:t xml:space="preserve">: </w:t>
      </w:r>
      <w:r w:rsidR="00B54F5E" w:rsidRPr="00CE528F">
        <w:rPr>
          <w:rFonts w:asciiTheme="majorHAnsi" w:hAnsiTheme="majorHAnsi"/>
          <w:sz w:val="24"/>
          <w:szCs w:val="24"/>
        </w:rPr>
        <w:t xml:space="preserve">Teachers benefit when they look critically at their teaching practice and investigate the complexities and problems they face. In this inquiry project, you will reflect on your teaching practice and brainstorm those areas that represent </w:t>
      </w:r>
      <w:r w:rsidR="0079184E" w:rsidRPr="00CE528F">
        <w:rPr>
          <w:rFonts w:asciiTheme="majorHAnsi" w:hAnsiTheme="majorHAnsi"/>
          <w:sz w:val="24"/>
          <w:szCs w:val="24"/>
        </w:rPr>
        <w:t>the complexities or</w:t>
      </w:r>
      <w:r w:rsidR="000F2E23">
        <w:rPr>
          <w:rFonts w:asciiTheme="majorHAnsi" w:hAnsiTheme="majorHAnsi"/>
          <w:sz w:val="24"/>
          <w:szCs w:val="24"/>
        </w:rPr>
        <w:t xml:space="preserve"> challenges</w:t>
      </w:r>
      <w:r w:rsidR="0079184E" w:rsidRPr="00CE528F">
        <w:rPr>
          <w:rFonts w:asciiTheme="majorHAnsi" w:hAnsiTheme="majorHAnsi"/>
          <w:sz w:val="24"/>
          <w:szCs w:val="24"/>
        </w:rPr>
        <w:t xml:space="preserve"> that perplex you</w:t>
      </w:r>
      <w:r w:rsidR="00B54F5E" w:rsidRPr="00CE528F">
        <w:rPr>
          <w:rFonts w:asciiTheme="majorHAnsi" w:hAnsiTheme="majorHAnsi"/>
          <w:sz w:val="24"/>
          <w:szCs w:val="24"/>
        </w:rPr>
        <w:t xml:space="preserve"> or new ideas that you would like to add to your classroom literacy program. After</w:t>
      </w:r>
      <w:r w:rsidR="0063736E" w:rsidRPr="00CE528F">
        <w:rPr>
          <w:rFonts w:asciiTheme="majorHAnsi" w:hAnsiTheme="majorHAnsi"/>
          <w:sz w:val="24"/>
          <w:szCs w:val="24"/>
        </w:rPr>
        <w:t xml:space="preserve"> considering a comprehensive view of literacy instruction and</w:t>
      </w:r>
      <w:r w:rsidR="00B54F5E" w:rsidRPr="00CE528F">
        <w:rPr>
          <w:rFonts w:asciiTheme="majorHAnsi" w:hAnsiTheme="majorHAnsi"/>
          <w:sz w:val="24"/>
          <w:szCs w:val="24"/>
        </w:rPr>
        <w:t xml:space="preserve"> exploring your options, you will select one area to research throug</w:t>
      </w:r>
      <w:r w:rsidR="000F2E23">
        <w:rPr>
          <w:rFonts w:asciiTheme="majorHAnsi" w:hAnsiTheme="majorHAnsi"/>
          <w:sz w:val="24"/>
          <w:szCs w:val="24"/>
        </w:rPr>
        <w:t>h the professional literature. By searching the professional literature</w:t>
      </w:r>
      <w:r w:rsidR="00B54F5E" w:rsidRPr="00CE528F">
        <w:rPr>
          <w:rFonts w:asciiTheme="majorHAnsi" w:hAnsiTheme="majorHAnsi"/>
          <w:sz w:val="24"/>
          <w:szCs w:val="24"/>
        </w:rPr>
        <w:t>, you will craft a plan to implement in your classro</w:t>
      </w:r>
      <w:r w:rsidR="00A411C4">
        <w:rPr>
          <w:rFonts w:asciiTheme="majorHAnsi" w:hAnsiTheme="majorHAnsi"/>
          <w:sz w:val="24"/>
          <w:szCs w:val="24"/>
        </w:rPr>
        <w:t xml:space="preserve">om. Finally, you will report your findings, </w:t>
      </w:r>
      <w:r w:rsidR="00B54F5E" w:rsidRPr="00CE528F">
        <w:rPr>
          <w:rFonts w:asciiTheme="majorHAnsi" w:hAnsiTheme="majorHAnsi"/>
          <w:sz w:val="24"/>
          <w:szCs w:val="24"/>
        </w:rPr>
        <w:t xml:space="preserve">reflect on the inquiry </w:t>
      </w:r>
      <w:r w:rsidR="0079184E" w:rsidRPr="00CE528F">
        <w:rPr>
          <w:rFonts w:asciiTheme="majorHAnsi" w:hAnsiTheme="majorHAnsi"/>
          <w:sz w:val="24"/>
          <w:szCs w:val="24"/>
        </w:rPr>
        <w:t xml:space="preserve">process and </w:t>
      </w:r>
      <w:r w:rsidR="00B54F5E" w:rsidRPr="00CE528F">
        <w:rPr>
          <w:rFonts w:asciiTheme="majorHAnsi" w:hAnsiTheme="majorHAnsi"/>
          <w:sz w:val="24"/>
          <w:szCs w:val="24"/>
        </w:rPr>
        <w:t>experience</w:t>
      </w:r>
      <w:r w:rsidR="00A411C4">
        <w:rPr>
          <w:rFonts w:asciiTheme="majorHAnsi" w:hAnsiTheme="majorHAnsi"/>
          <w:sz w:val="24"/>
          <w:szCs w:val="24"/>
        </w:rPr>
        <w:t>,</w:t>
      </w:r>
      <w:r w:rsidR="00B54F5E" w:rsidRPr="00CE528F">
        <w:rPr>
          <w:rFonts w:asciiTheme="majorHAnsi" w:hAnsiTheme="majorHAnsi"/>
          <w:sz w:val="24"/>
          <w:szCs w:val="24"/>
        </w:rPr>
        <w:t xml:space="preserve"> and </w:t>
      </w:r>
      <w:r w:rsidR="00A411C4">
        <w:rPr>
          <w:rFonts w:asciiTheme="majorHAnsi" w:hAnsiTheme="majorHAnsi"/>
          <w:sz w:val="24"/>
          <w:szCs w:val="24"/>
        </w:rPr>
        <w:t xml:space="preserve">articulate </w:t>
      </w:r>
      <w:r w:rsidR="00B54F5E" w:rsidRPr="00CE528F">
        <w:rPr>
          <w:rFonts w:asciiTheme="majorHAnsi" w:hAnsiTheme="majorHAnsi"/>
          <w:sz w:val="24"/>
          <w:szCs w:val="24"/>
        </w:rPr>
        <w:t>how you might continue this cycle of inquiry in your future teaching. Details of this assignment and rubrics will be included in a content folder on VISTA and ex</w:t>
      </w:r>
      <w:r w:rsidR="00A411C4">
        <w:rPr>
          <w:rFonts w:asciiTheme="majorHAnsi" w:hAnsiTheme="majorHAnsi"/>
          <w:sz w:val="24"/>
          <w:szCs w:val="24"/>
        </w:rPr>
        <w:t>plained in seminar on April 17</w:t>
      </w:r>
      <w:r w:rsidR="00B54F5E" w:rsidRPr="00CE528F">
        <w:rPr>
          <w:rFonts w:asciiTheme="majorHAnsi" w:hAnsiTheme="majorHAnsi"/>
          <w:sz w:val="24"/>
          <w:szCs w:val="24"/>
        </w:rPr>
        <w:t>. The final as</w:t>
      </w:r>
      <w:r w:rsidR="002327E5" w:rsidRPr="00CE528F">
        <w:rPr>
          <w:rFonts w:asciiTheme="majorHAnsi" w:hAnsiTheme="majorHAnsi"/>
          <w:sz w:val="24"/>
          <w:szCs w:val="24"/>
        </w:rPr>
        <w:t>signment will be due</w:t>
      </w:r>
      <w:r w:rsidR="00A411C4">
        <w:rPr>
          <w:rFonts w:asciiTheme="majorHAnsi" w:hAnsiTheme="majorHAnsi"/>
          <w:sz w:val="24"/>
          <w:szCs w:val="24"/>
        </w:rPr>
        <w:t xml:space="preserve"> in Learning Module 7</w:t>
      </w:r>
      <w:r w:rsidR="002327E5" w:rsidRPr="00CE528F">
        <w:rPr>
          <w:rFonts w:asciiTheme="majorHAnsi" w:hAnsiTheme="majorHAnsi"/>
          <w:sz w:val="24"/>
          <w:szCs w:val="24"/>
        </w:rPr>
        <w:t xml:space="preserve"> on Ap</w:t>
      </w:r>
      <w:r w:rsidR="00A411C4">
        <w:rPr>
          <w:rFonts w:asciiTheme="majorHAnsi" w:hAnsiTheme="majorHAnsi"/>
          <w:sz w:val="24"/>
          <w:szCs w:val="24"/>
        </w:rPr>
        <w:t>ril 24</w:t>
      </w:r>
      <w:r w:rsidR="00B54F5E" w:rsidRPr="00CE528F">
        <w:rPr>
          <w:rFonts w:asciiTheme="majorHAnsi" w:hAnsiTheme="majorHAnsi"/>
          <w:sz w:val="24"/>
          <w:szCs w:val="24"/>
        </w:rPr>
        <w:t>.</w:t>
      </w:r>
    </w:p>
    <w:p w:rsidR="00444DDE" w:rsidRPr="00CE528F" w:rsidRDefault="00444DDE" w:rsidP="00444DDE">
      <w:pPr>
        <w:spacing w:line="240" w:lineRule="auto"/>
        <w:rPr>
          <w:rFonts w:asciiTheme="majorHAnsi" w:hAnsiTheme="majorHAnsi"/>
          <w:sz w:val="24"/>
          <w:szCs w:val="24"/>
        </w:rPr>
      </w:pPr>
      <w:r w:rsidRPr="00CE528F">
        <w:rPr>
          <w:rFonts w:asciiTheme="majorHAnsi" w:hAnsiTheme="majorHAnsi"/>
          <w:sz w:val="24"/>
          <w:szCs w:val="24"/>
        </w:rPr>
        <w:t>This inquiry project will develop across the course and assignments will be included in each learning module.</w:t>
      </w:r>
    </w:p>
    <w:p w:rsidR="00444DDE" w:rsidRPr="00CE528F" w:rsidRDefault="00444DDE" w:rsidP="000E4FB6">
      <w:pPr>
        <w:numPr>
          <w:ilvl w:val="0"/>
          <w:numId w:val="22"/>
        </w:numPr>
        <w:spacing w:after="0" w:line="240" w:lineRule="auto"/>
        <w:rPr>
          <w:rFonts w:asciiTheme="majorHAnsi" w:hAnsiTheme="majorHAnsi"/>
          <w:sz w:val="24"/>
          <w:szCs w:val="24"/>
        </w:rPr>
      </w:pPr>
      <w:r w:rsidRPr="00CE528F">
        <w:rPr>
          <w:rFonts w:asciiTheme="majorHAnsi" w:hAnsiTheme="majorHAnsi"/>
          <w:sz w:val="24"/>
          <w:szCs w:val="24"/>
        </w:rPr>
        <w:t>Learning Module 1:  Self-assessment of classroom</w:t>
      </w:r>
      <w:r w:rsidR="00A411C4">
        <w:rPr>
          <w:rFonts w:asciiTheme="majorHAnsi" w:hAnsiTheme="majorHAnsi"/>
          <w:sz w:val="24"/>
          <w:szCs w:val="24"/>
        </w:rPr>
        <w:t xml:space="preserve"> using a</w:t>
      </w:r>
      <w:r w:rsidR="0063736E" w:rsidRPr="00CE528F">
        <w:rPr>
          <w:rFonts w:asciiTheme="majorHAnsi" w:hAnsiTheme="majorHAnsi"/>
          <w:sz w:val="24"/>
          <w:szCs w:val="24"/>
        </w:rPr>
        <w:t xml:space="preserve"> comprehensive model of literacy learning</w:t>
      </w:r>
    </w:p>
    <w:p w:rsidR="00444DDE" w:rsidRPr="00CE528F" w:rsidRDefault="00444DDE" w:rsidP="000E4FB6">
      <w:pPr>
        <w:numPr>
          <w:ilvl w:val="0"/>
          <w:numId w:val="22"/>
        </w:numPr>
        <w:spacing w:after="0" w:line="240" w:lineRule="auto"/>
        <w:rPr>
          <w:rFonts w:asciiTheme="majorHAnsi" w:hAnsiTheme="majorHAnsi"/>
          <w:sz w:val="24"/>
          <w:szCs w:val="24"/>
        </w:rPr>
      </w:pPr>
      <w:r w:rsidRPr="00CE528F">
        <w:rPr>
          <w:rFonts w:asciiTheme="majorHAnsi" w:hAnsiTheme="majorHAnsi"/>
          <w:sz w:val="24"/>
          <w:szCs w:val="24"/>
        </w:rPr>
        <w:t>Learning Module 2:  Statement of Inquiry</w:t>
      </w:r>
      <w:r w:rsidR="009A1E65" w:rsidRPr="00CE528F">
        <w:rPr>
          <w:rFonts w:asciiTheme="majorHAnsi" w:hAnsiTheme="majorHAnsi"/>
          <w:sz w:val="24"/>
          <w:szCs w:val="24"/>
        </w:rPr>
        <w:t xml:space="preserve"> (2 </w:t>
      </w:r>
      <w:proofErr w:type="spellStart"/>
      <w:r w:rsidR="009A1E65" w:rsidRPr="00CE528F">
        <w:rPr>
          <w:rFonts w:asciiTheme="majorHAnsi" w:hAnsiTheme="majorHAnsi"/>
          <w:sz w:val="24"/>
          <w:szCs w:val="24"/>
        </w:rPr>
        <w:t>pts</w:t>
      </w:r>
      <w:proofErr w:type="spellEnd"/>
      <w:r w:rsidR="009A1E65" w:rsidRPr="00CE528F">
        <w:rPr>
          <w:rFonts w:asciiTheme="majorHAnsi" w:hAnsiTheme="majorHAnsi"/>
          <w:sz w:val="24"/>
          <w:szCs w:val="24"/>
        </w:rPr>
        <w:t>)</w:t>
      </w:r>
    </w:p>
    <w:p w:rsidR="00444DDE" w:rsidRPr="00CE528F" w:rsidRDefault="00444DDE" w:rsidP="000E4FB6">
      <w:pPr>
        <w:numPr>
          <w:ilvl w:val="0"/>
          <w:numId w:val="22"/>
        </w:numPr>
        <w:spacing w:after="0" w:line="240" w:lineRule="auto"/>
        <w:rPr>
          <w:rFonts w:asciiTheme="majorHAnsi" w:hAnsiTheme="majorHAnsi"/>
          <w:sz w:val="24"/>
          <w:szCs w:val="24"/>
        </w:rPr>
      </w:pPr>
      <w:r w:rsidRPr="00CE528F">
        <w:rPr>
          <w:rFonts w:asciiTheme="majorHAnsi" w:hAnsiTheme="majorHAnsi"/>
          <w:sz w:val="24"/>
          <w:szCs w:val="24"/>
        </w:rPr>
        <w:t>Learning Module 3:  Research Topic</w:t>
      </w:r>
      <w:r w:rsidR="0063736E" w:rsidRPr="00CE528F">
        <w:rPr>
          <w:rFonts w:asciiTheme="majorHAnsi" w:hAnsiTheme="majorHAnsi"/>
          <w:sz w:val="24"/>
          <w:szCs w:val="24"/>
        </w:rPr>
        <w:t xml:space="preserve"> in professional journals</w:t>
      </w:r>
    </w:p>
    <w:p w:rsidR="00444DDE" w:rsidRPr="00CE528F" w:rsidRDefault="00444DDE" w:rsidP="000E4FB6">
      <w:pPr>
        <w:numPr>
          <w:ilvl w:val="0"/>
          <w:numId w:val="22"/>
        </w:numPr>
        <w:spacing w:after="0" w:line="240" w:lineRule="auto"/>
        <w:rPr>
          <w:rFonts w:asciiTheme="majorHAnsi" w:hAnsiTheme="majorHAnsi"/>
          <w:sz w:val="24"/>
          <w:szCs w:val="24"/>
        </w:rPr>
      </w:pPr>
      <w:r w:rsidRPr="00CE528F">
        <w:rPr>
          <w:rFonts w:asciiTheme="majorHAnsi" w:hAnsiTheme="majorHAnsi"/>
          <w:sz w:val="24"/>
          <w:szCs w:val="24"/>
        </w:rPr>
        <w:t xml:space="preserve">Learning Module 4: </w:t>
      </w:r>
      <w:r w:rsidR="002327E5" w:rsidRPr="00CE528F">
        <w:rPr>
          <w:rFonts w:asciiTheme="majorHAnsi" w:hAnsiTheme="majorHAnsi"/>
          <w:sz w:val="24"/>
          <w:szCs w:val="24"/>
        </w:rPr>
        <w:t xml:space="preserve"> </w:t>
      </w:r>
      <w:r w:rsidRPr="00CE528F">
        <w:rPr>
          <w:rFonts w:asciiTheme="majorHAnsi" w:hAnsiTheme="majorHAnsi"/>
          <w:sz w:val="24"/>
          <w:szCs w:val="24"/>
        </w:rPr>
        <w:t>Write literature review</w:t>
      </w:r>
      <w:r w:rsidR="009A1E65" w:rsidRPr="00CE528F">
        <w:rPr>
          <w:rFonts w:asciiTheme="majorHAnsi" w:hAnsiTheme="majorHAnsi"/>
          <w:sz w:val="24"/>
          <w:szCs w:val="24"/>
        </w:rPr>
        <w:t xml:space="preserve"> (5 </w:t>
      </w:r>
      <w:proofErr w:type="spellStart"/>
      <w:r w:rsidR="009A1E65" w:rsidRPr="00CE528F">
        <w:rPr>
          <w:rFonts w:asciiTheme="majorHAnsi" w:hAnsiTheme="majorHAnsi"/>
          <w:sz w:val="24"/>
          <w:szCs w:val="24"/>
        </w:rPr>
        <w:t>pts</w:t>
      </w:r>
      <w:proofErr w:type="spellEnd"/>
      <w:r w:rsidR="009A1E65" w:rsidRPr="00CE528F">
        <w:rPr>
          <w:rFonts w:asciiTheme="majorHAnsi" w:hAnsiTheme="majorHAnsi"/>
          <w:sz w:val="24"/>
          <w:szCs w:val="24"/>
        </w:rPr>
        <w:t>)</w:t>
      </w:r>
      <w:r w:rsidRPr="00CE528F">
        <w:rPr>
          <w:rFonts w:asciiTheme="majorHAnsi" w:hAnsiTheme="majorHAnsi"/>
          <w:sz w:val="24"/>
          <w:szCs w:val="24"/>
        </w:rPr>
        <w:t xml:space="preserve"> and design intervention</w:t>
      </w:r>
      <w:r w:rsidR="0063736E" w:rsidRPr="00CE528F">
        <w:rPr>
          <w:rFonts w:asciiTheme="majorHAnsi" w:hAnsiTheme="majorHAnsi"/>
          <w:sz w:val="24"/>
          <w:szCs w:val="24"/>
        </w:rPr>
        <w:t xml:space="preserve"> (5 pts.)</w:t>
      </w:r>
      <w:r w:rsidR="009A1E65" w:rsidRPr="00CE528F">
        <w:rPr>
          <w:rFonts w:asciiTheme="majorHAnsi" w:hAnsiTheme="majorHAnsi"/>
          <w:sz w:val="24"/>
          <w:szCs w:val="24"/>
        </w:rPr>
        <w:t xml:space="preserve"> </w:t>
      </w:r>
    </w:p>
    <w:p w:rsidR="0063736E" w:rsidRPr="00CE528F" w:rsidRDefault="00444DDE" w:rsidP="000E4FB6">
      <w:pPr>
        <w:numPr>
          <w:ilvl w:val="0"/>
          <w:numId w:val="22"/>
        </w:numPr>
        <w:spacing w:after="0" w:line="240" w:lineRule="auto"/>
        <w:rPr>
          <w:rFonts w:asciiTheme="majorHAnsi" w:hAnsiTheme="majorHAnsi"/>
          <w:sz w:val="24"/>
          <w:szCs w:val="24"/>
        </w:rPr>
      </w:pPr>
      <w:r w:rsidRPr="00CE528F">
        <w:rPr>
          <w:rFonts w:asciiTheme="majorHAnsi" w:hAnsiTheme="majorHAnsi"/>
          <w:sz w:val="24"/>
          <w:szCs w:val="24"/>
        </w:rPr>
        <w:t xml:space="preserve">Learning Module 5: </w:t>
      </w:r>
      <w:r w:rsidR="002327E5" w:rsidRPr="00CE528F">
        <w:rPr>
          <w:rFonts w:asciiTheme="majorHAnsi" w:hAnsiTheme="majorHAnsi"/>
          <w:sz w:val="24"/>
          <w:szCs w:val="24"/>
        </w:rPr>
        <w:t xml:space="preserve"> </w:t>
      </w:r>
      <w:r w:rsidRPr="00CE528F">
        <w:rPr>
          <w:rFonts w:asciiTheme="majorHAnsi" w:hAnsiTheme="majorHAnsi"/>
          <w:sz w:val="24"/>
          <w:szCs w:val="24"/>
        </w:rPr>
        <w:t xml:space="preserve">Share </w:t>
      </w:r>
      <w:r w:rsidR="000E4FB6" w:rsidRPr="00CE528F">
        <w:rPr>
          <w:rFonts w:asciiTheme="majorHAnsi" w:hAnsiTheme="majorHAnsi"/>
          <w:sz w:val="24"/>
          <w:szCs w:val="24"/>
        </w:rPr>
        <w:t>intervention design</w:t>
      </w:r>
      <w:r w:rsidR="0063736E" w:rsidRPr="00CE528F">
        <w:rPr>
          <w:rFonts w:asciiTheme="majorHAnsi" w:hAnsiTheme="majorHAnsi"/>
          <w:sz w:val="24"/>
          <w:szCs w:val="24"/>
        </w:rPr>
        <w:t xml:space="preserve"> and begin implementing plan</w:t>
      </w:r>
      <w:r w:rsidR="009A1E65" w:rsidRPr="00CE528F">
        <w:rPr>
          <w:rFonts w:asciiTheme="majorHAnsi" w:hAnsiTheme="majorHAnsi"/>
          <w:sz w:val="24"/>
          <w:szCs w:val="24"/>
        </w:rPr>
        <w:t xml:space="preserve"> </w:t>
      </w:r>
    </w:p>
    <w:p w:rsidR="000E4FB6" w:rsidRPr="00CE528F" w:rsidRDefault="000E4FB6" w:rsidP="000E4FB6">
      <w:pPr>
        <w:numPr>
          <w:ilvl w:val="0"/>
          <w:numId w:val="22"/>
        </w:numPr>
        <w:spacing w:after="0" w:line="240" w:lineRule="auto"/>
        <w:rPr>
          <w:rFonts w:asciiTheme="majorHAnsi" w:hAnsiTheme="majorHAnsi"/>
          <w:sz w:val="24"/>
          <w:szCs w:val="24"/>
        </w:rPr>
      </w:pPr>
      <w:r w:rsidRPr="00CE528F">
        <w:rPr>
          <w:rFonts w:asciiTheme="majorHAnsi" w:hAnsiTheme="majorHAnsi"/>
          <w:sz w:val="24"/>
          <w:szCs w:val="24"/>
        </w:rPr>
        <w:t>Learning Module 6 – Implement, collect and analyze data</w:t>
      </w:r>
      <w:r w:rsidR="009A1E65" w:rsidRPr="00CE528F">
        <w:rPr>
          <w:rFonts w:asciiTheme="majorHAnsi" w:hAnsiTheme="majorHAnsi"/>
          <w:sz w:val="24"/>
          <w:szCs w:val="24"/>
        </w:rPr>
        <w:t xml:space="preserve"> (5 </w:t>
      </w:r>
      <w:proofErr w:type="spellStart"/>
      <w:r w:rsidR="009A1E65" w:rsidRPr="00CE528F">
        <w:rPr>
          <w:rFonts w:asciiTheme="majorHAnsi" w:hAnsiTheme="majorHAnsi"/>
          <w:sz w:val="24"/>
          <w:szCs w:val="24"/>
        </w:rPr>
        <w:t>pts</w:t>
      </w:r>
      <w:proofErr w:type="spellEnd"/>
      <w:r w:rsidR="009A1E65" w:rsidRPr="00CE528F">
        <w:rPr>
          <w:rFonts w:asciiTheme="majorHAnsi" w:hAnsiTheme="majorHAnsi"/>
          <w:sz w:val="24"/>
          <w:szCs w:val="24"/>
        </w:rPr>
        <w:t>)</w:t>
      </w:r>
    </w:p>
    <w:p w:rsidR="000E4FB6" w:rsidRPr="00CE528F" w:rsidRDefault="000E4FB6" w:rsidP="000E4FB6">
      <w:pPr>
        <w:numPr>
          <w:ilvl w:val="0"/>
          <w:numId w:val="22"/>
        </w:numPr>
        <w:spacing w:after="0" w:line="240" w:lineRule="auto"/>
        <w:rPr>
          <w:rFonts w:asciiTheme="majorHAnsi" w:hAnsiTheme="majorHAnsi"/>
          <w:sz w:val="24"/>
          <w:szCs w:val="24"/>
        </w:rPr>
      </w:pPr>
      <w:r w:rsidRPr="00CE528F">
        <w:rPr>
          <w:rFonts w:asciiTheme="majorHAnsi" w:hAnsiTheme="majorHAnsi"/>
          <w:sz w:val="24"/>
          <w:szCs w:val="24"/>
        </w:rPr>
        <w:t>Learning Module 7 –</w:t>
      </w:r>
      <w:r w:rsidR="00A411C4">
        <w:rPr>
          <w:rFonts w:asciiTheme="majorHAnsi" w:hAnsiTheme="majorHAnsi"/>
          <w:sz w:val="24"/>
          <w:szCs w:val="24"/>
        </w:rPr>
        <w:t xml:space="preserve"> P</w:t>
      </w:r>
      <w:r w:rsidRPr="00CE528F">
        <w:rPr>
          <w:rFonts w:asciiTheme="majorHAnsi" w:hAnsiTheme="majorHAnsi"/>
          <w:sz w:val="24"/>
          <w:szCs w:val="24"/>
        </w:rPr>
        <w:t xml:space="preserve">resent findings </w:t>
      </w:r>
      <w:r w:rsidR="009A1E65" w:rsidRPr="00CE528F">
        <w:rPr>
          <w:rFonts w:asciiTheme="majorHAnsi" w:hAnsiTheme="majorHAnsi"/>
          <w:sz w:val="24"/>
          <w:szCs w:val="24"/>
        </w:rPr>
        <w:t xml:space="preserve">(5 </w:t>
      </w:r>
      <w:proofErr w:type="spellStart"/>
      <w:r w:rsidR="009A1E65" w:rsidRPr="00CE528F">
        <w:rPr>
          <w:rFonts w:asciiTheme="majorHAnsi" w:hAnsiTheme="majorHAnsi"/>
          <w:sz w:val="24"/>
          <w:szCs w:val="24"/>
        </w:rPr>
        <w:t>pts</w:t>
      </w:r>
      <w:proofErr w:type="spellEnd"/>
      <w:r w:rsidR="009A1E65" w:rsidRPr="00CE528F">
        <w:rPr>
          <w:rFonts w:asciiTheme="majorHAnsi" w:hAnsiTheme="majorHAnsi"/>
          <w:sz w:val="24"/>
          <w:szCs w:val="24"/>
        </w:rPr>
        <w:t xml:space="preserve">) </w:t>
      </w:r>
      <w:r w:rsidR="00A411C4">
        <w:rPr>
          <w:rFonts w:asciiTheme="majorHAnsi" w:hAnsiTheme="majorHAnsi"/>
          <w:sz w:val="24"/>
          <w:szCs w:val="24"/>
        </w:rPr>
        <w:t>at seminar on April 17 and write</w:t>
      </w:r>
      <w:r w:rsidR="00A411C4" w:rsidRPr="00CE528F">
        <w:rPr>
          <w:rFonts w:asciiTheme="majorHAnsi" w:hAnsiTheme="majorHAnsi"/>
          <w:sz w:val="24"/>
          <w:szCs w:val="24"/>
        </w:rPr>
        <w:t xml:space="preserve"> report</w:t>
      </w:r>
      <w:r w:rsidR="00422810">
        <w:rPr>
          <w:rFonts w:asciiTheme="majorHAnsi" w:hAnsiTheme="majorHAnsi"/>
          <w:sz w:val="24"/>
          <w:szCs w:val="24"/>
        </w:rPr>
        <w:t xml:space="preserve"> due on Live Text </w:t>
      </w:r>
      <w:r w:rsidR="00A411C4" w:rsidRPr="00CE528F">
        <w:rPr>
          <w:rFonts w:asciiTheme="majorHAnsi" w:hAnsiTheme="majorHAnsi"/>
          <w:sz w:val="24"/>
          <w:szCs w:val="24"/>
        </w:rPr>
        <w:t xml:space="preserve">(5 </w:t>
      </w:r>
      <w:proofErr w:type="spellStart"/>
      <w:r w:rsidR="00A411C4" w:rsidRPr="00CE528F">
        <w:rPr>
          <w:rFonts w:asciiTheme="majorHAnsi" w:hAnsiTheme="majorHAnsi"/>
          <w:sz w:val="24"/>
          <w:szCs w:val="24"/>
        </w:rPr>
        <w:t>pt</w:t>
      </w:r>
      <w:proofErr w:type="spellEnd"/>
      <w:r w:rsidR="00A411C4" w:rsidRPr="00CE528F">
        <w:rPr>
          <w:rFonts w:asciiTheme="majorHAnsi" w:hAnsiTheme="majorHAnsi"/>
          <w:sz w:val="24"/>
          <w:szCs w:val="24"/>
        </w:rPr>
        <w:t xml:space="preserve">) </w:t>
      </w:r>
    </w:p>
    <w:p w:rsidR="000E4FB6" w:rsidRPr="00CE528F" w:rsidRDefault="000E4FB6" w:rsidP="000E4FB6">
      <w:pPr>
        <w:numPr>
          <w:ilvl w:val="0"/>
          <w:numId w:val="22"/>
        </w:numPr>
        <w:spacing w:after="0" w:line="240" w:lineRule="auto"/>
        <w:rPr>
          <w:rFonts w:asciiTheme="majorHAnsi" w:hAnsiTheme="majorHAnsi"/>
          <w:sz w:val="24"/>
          <w:szCs w:val="24"/>
        </w:rPr>
      </w:pPr>
      <w:r w:rsidRPr="00CE528F">
        <w:rPr>
          <w:rFonts w:asciiTheme="majorHAnsi" w:hAnsiTheme="majorHAnsi"/>
          <w:sz w:val="24"/>
          <w:szCs w:val="24"/>
        </w:rPr>
        <w:t>Learn</w:t>
      </w:r>
      <w:r w:rsidR="0063736E" w:rsidRPr="00CE528F">
        <w:rPr>
          <w:rFonts w:asciiTheme="majorHAnsi" w:hAnsiTheme="majorHAnsi"/>
          <w:sz w:val="24"/>
          <w:szCs w:val="24"/>
        </w:rPr>
        <w:t>ing Module 8 – Publish on D2L</w:t>
      </w:r>
      <w:r w:rsidRPr="00CE528F">
        <w:rPr>
          <w:rFonts w:asciiTheme="majorHAnsi" w:hAnsiTheme="majorHAnsi"/>
          <w:sz w:val="24"/>
          <w:szCs w:val="24"/>
        </w:rPr>
        <w:t xml:space="preserve"> discussion board</w:t>
      </w:r>
      <w:r w:rsidR="00422810">
        <w:rPr>
          <w:rFonts w:asciiTheme="majorHAnsi" w:hAnsiTheme="majorHAnsi"/>
          <w:sz w:val="24"/>
          <w:szCs w:val="24"/>
        </w:rPr>
        <w:t xml:space="preserve"> by April 24</w:t>
      </w:r>
      <w:r w:rsidRPr="00CE528F">
        <w:rPr>
          <w:rFonts w:asciiTheme="majorHAnsi" w:hAnsiTheme="majorHAnsi"/>
          <w:sz w:val="24"/>
          <w:szCs w:val="24"/>
        </w:rPr>
        <w:t xml:space="preserve"> and respond to colleagues</w:t>
      </w:r>
      <w:r w:rsidR="009A1E65" w:rsidRPr="00CE528F">
        <w:rPr>
          <w:rFonts w:asciiTheme="majorHAnsi" w:hAnsiTheme="majorHAnsi"/>
          <w:sz w:val="24"/>
          <w:szCs w:val="24"/>
        </w:rPr>
        <w:t xml:space="preserve"> (3 </w:t>
      </w:r>
      <w:proofErr w:type="spellStart"/>
      <w:r w:rsidR="009A1E65" w:rsidRPr="00CE528F">
        <w:rPr>
          <w:rFonts w:asciiTheme="majorHAnsi" w:hAnsiTheme="majorHAnsi"/>
          <w:sz w:val="24"/>
          <w:szCs w:val="24"/>
        </w:rPr>
        <w:t>pts</w:t>
      </w:r>
      <w:proofErr w:type="spellEnd"/>
      <w:r w:rsidR="009A1E65" w:rsidRPr="00CE528F">
        <w:rPr>
          <w:rFonts w:asciiTheme="majorHAnsi" w:hAnsiTheme="majorHAnsi"/>
          <w:sz w:val="24"/>
          <w:szCs w:val="24"/>
        </w:rPr>
        <w:t>)</w:t>
      </w:r>
      <w:r w:rsidR="00A411C4">
        <w:rPr>
          <w:rFonts w:asciiTheme="majorHAnsi" w:hAnsiTheme="majorHAnsi"/>
          <w:sz w:val="24"/>
          <w:szCs w:val="24"/>
        </w:rPr>
        <w:t xml:space="preserve"> by last day of classes.</w:t>
      </w:r>
    </w:p>
    <w:p w:rsidR="009F195D" w:rsidRPr="00CE528F" w:rsidRDefault="009F195D" w:rsidP="009F195D">
      <w:pPr>
        <w:spacing w:after="0" w:line="240" w:lineRule="auto"/>
        <w:rPr>
          <w:rFonts w:asciiTheme="majorHAnsi" w:hAnsiTheme="majorHAnsi"/>
          <w:sz w:val="24"/>
          <w:szCs w:val="24"/>
        </w:rPr>
      </w:pPr>
    </w:p>
    <w:p w:rsidR="00A411C4" w:rsidRDefault="009F195D" w:rsidP="00A411C4">
      <w:pPr>
        <w:spacing w:after="0" w:line="240" w:lineRule="auto"/>
        <w:rPr>
          <w:rFonts w:asciiTheme="majorHAnsi" w:hAnsiTheme="majorHAnsi"/>
          <w:sz w:val="24"/>
          <w:szCs w:val="24"/>
        </w:rPr>
      </w:pPr>
      <w:r w:rsidRPr="00CE528F">
        <w:rPr>
          <w:rFonts w:asciiTheme="majorHAnsi" w:hAnsiTheme="majorHAnsi"/>
          <w:sz w:val="24"/>
          <w:szCs w:val="24"/>
        </w:rPr>
        <w:t>This Comprehensive and Integrated Literacy Instruction Project is a data point assessment in your M.Ed. in Reading, Literacy, &amp; Language. The rubric that will be used to evaluate this project is posted in the Inquiry Project folder on D2L. Since this is a supervised project, at some point in implementing your plan, you will need to arrange an observation with me. Prior to this observation, we will discuss your plan in person, by phon</w:t>
      </w:r>
      <w:r w:rsidR="00A411C4">
        <w:rPr>
          <w:rFonts w:asciiTheme="majorHAnsi" w:hAnsiTheme="majorHAnsi"/>
          <w:sz w:val="24"/>
          <w:szCs w:val="24"/>
        </w:rPr>
        <w:t xml:space="preserve">e, chat, or </w:t>
      </w:r>
      <w:proofErr w:type="spellStart"/>
      <w:r w:rsidR="00A411C4">
        <w:rPr>
          <w:rFonts w:asciiTheme="majorHAnsi" w:hAnsiTheme="majorHAnsi"/>
          <w:sz w:val="24"/>
          <w:szCs w:val="24"/>
        </w:rPr>
        <w:t>FaceTime</w:t>
      </w:r>
      <w:proofErr w:type="spellEnd"/>
      <w:r w:rsidR="00A411C4">
        <w:rPr>
          <w:rFonts w:asciiTheme="majorHAnsi" w:hAnsiTheme="majorHAnsi"/>
          <w:sz w:val="24"/>
          <w:szCs w:val="24"/>
        </w:rPr>
        <w:t>. If possible, I would like to visit your classroom and observe you during your implementation phase. Or, y</w:t>
      </w:r>
      <w:r w:rsidRPr="00CE528F">
        <w:rPr>
          <w:rFonts w:asciiTheme="majorHAnsi" w:hAnsiTheme="majorHAnsi"/>
          <w:sz w:val="24"/>
          <w:szCs w:val="24"/>
        </w:rPr>
        <w:t>ou m</w:t>
      </w:r>
      <w:r w:rsidR="00A411C4">
        <w:rPr>
          <w:rFonts w:asciiTheme="majorHAnsi" w:hAnsiTheme="majorHAnsi"/>
          <w:sz w:val="24"/>
          <w:szCs w:val="24"/>
        </w:rPr>
        <w:t>ay choose to include video clips in your final presentation.</w:t>
      </w:r>
      <w:r w:rsidR="00A411C4">
        <w:rPr>
          <w:rFonts w:asciiTheme="majorHAnsi" w:hAnsiTheme="majorHAnsi"/>
          <w:sz w:val="24"/>
          <w:szCs w:val="24"/>
        </w:rPr>
        <w:br/>
      </w:r>
    </w:p>
    <w:p w:rsidR="002327E5" w:rsidRPr="00CE528F" w:rsidRDefault="00A411C4" w:rsidP="00F800D8">
      <w:pPr>
        <w:spacing w:line="240" w:lineRule="auto"/>
        <w:rPr>
          <w:rFonts w:asciiTheme="majorHAnsi" w:hAnsiTheme="majorHAnsi"/>
          <w:sz w:val="24"/>
          <w:szCs w:val="24"/>
        </w:rPr>
      </w:pPr>
      <w:r>
        <w:rPr>
          <w:rFonts w:asciiTheme="majorHAnsi" w:hAnsiTheme="majorHAnsi"/>
          <w:b/>
          <w:sz w:val="24"/>
          <w:szCs w:val="24"/>
        </w:rPr>
        <w:t xml:space="preserve">Grading Scale for Final Grade: </w:t>
      </w:r>
      <w:r>
        <w:rPr>
          <w:rFonts w:asciiTheme="majorHAnsi" w:hAnsiTheme="majorHAnsi"/>
          <w:sz w:val="24"/>
          <w:szCs w:val="24"/>
        </w:rPr>
        <w:t xml:space="preserve">Point totals associated with assignment in this course total to 100 points. The final grade will be determined based on the points earned and the grading scale </w:t>
      </w:r>
      <w:proofErr w:type="spellStart"/>
      <w:r>
        <w:rPr>
          <w:rFonts w:asciiTheme="majorHAnsi" w:hAnsiTheme="majorHAnsi"/>
          <w:sz w:val="24"/>
          <w:szCs w:val="24"/>
        </w:rPr>
        <w:t>belo</w:t>
      </w:r>
      <w:proofErr w:type="spellEnd"/>
      <w:r w:rsidRPr="00CE528F">
        <w:rPr>
          <w:rFonts w:asciiTheme="majorHAnsi" w:hAnsiTheme="majorHAnsi"/>
          <w:b/>
          <w:sz w:val="24"/>
          <w:szCs w:val="24"/>
        </w:rPr>
        <w:tab/>
      </w:r>
      <w:r w:rsidRPr="00CE528F">
        <w:rPr>
          <w:rFonts w:asciiTheme="majorHAnsi" w:hAnsiTheme="majorHAnsi"/>
          <w:b/>
          <w:sz w:val="24"/>
          <w:szCs w:val="24"/>
        </w:rPr>
        <w:tab/>
      </w:r>
      <w:r w:rsidR="00AD1513">
        <w:rPr>
          <w:rFonts w:asciiTheme="majorHAnsi" w:hAnsiTheme="majorHAnsi"/>
          <w:b/>
          <w:sz w:val="24"/>
          <w:szCs w:val="24"/>
        </w:rPr>
        <w:br/>
      </w:r>
      <w:r w:rsidR="00AD1513">
        <w:rPr>
          <w:rFonts w:asciiTheme="majorHAnsi" w:hAnsiTheme="majorHAnsi"/>
          <w:sz w:val="24"/>
          <w:szCs w:val="24"/>
        </w:rPr>
        <w:tab/>
      </w:r>
      <w:r w:rsidRPr="00CE528F">
        <w:rPr>
          <w:rFonts w:asciiTheme="majorHAnsi" w:hAnsiTheme="majorHAnsi"/>
          <w:sz w:val="24"/>
          <w:szCs w:val="24"/>
        </w:rPr>
        <w:t>A</w:t>
      </w:r>
      <w:r w:rsidRPr="00CE528F">
        <w:rPr>
          <w:rFonts w:asciiTheme="majorHAnsi" w:hAnsiTheme="majorHAnsi"/>
          <w:sz w:val="24"/>
          <w:szCs w:val="24"/>
        </w:rPr>
        <w:tab/>
        <w:t>92-100%</w:t>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br/>
      </w:r>
      <w:r w:rsidR="00AD1513">
        <w:rPr>
          <w:rFonts w:asciiTheme="majorHAnsi" w:hAnsiTheme="majorHAnsi"/>
          <w:sz w:val="24"/>
          <w:szCs w:val="24"/>
        </w:rPr>
        <w:tab/>
      </w:r>
      <w:r w:rsidRPr="00CE528F">
        <w:rPr>
          <w:rFonts w:asciiTheme="majorHAnsi" w:hAnsiTheme="majorHAnsi"/>
          <w:sz w:val="24"/>
          <w:szCs w:val="24"/>
        </w:rPr>
        <w:t>B</w:t>
      </w:r>
      <w:r w:rsidRPr="00CE528F">
        <w:rPr>
          <w:rFonts w:asciiTheme="majorHAnsi" w:hAnsiTheme="majorHAnsi"/>
          <w:sz w:val="24"/>
          <w:szCs w:val="24"/>
        </w:rPr>
        <w:tab/>
        <w:t>84-91%</w:t>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br/>
      </w:r>
      <w:r w:rsidR="00AD1513">
        <w:rPr>
          <w:rFonts w:asciiTheme="majorHAnsi" w:hAnsiTheme="majorHAnsi"/>
          <w:sz w:val="24"/>
          <w:szCs w:val="24"/>
        </w:rPr>
        <w:tab/>
      </w:r>
      <w:r w:rsidRPr="00CE528F">
        <w:rPr>
          <w:rFonts w:asciiTheme="majorHAnsi" w:hAnsiTheme="majorHAnsi"/>
          <w:sz w:val="24"/>
          <w:szCs w:val="24"/>
        </w:rPr>
        <w:t>C</w:t>
      </w:r>
      <w:r w:rsidRPr="00CE528F">
        <w:rPr>
          <w:rFonts w:asciiTheme="majorHAnsi" w:hAnsiTheme="majorHAnsi"/>
          <w:sz w:val="24"/>
          <w:szCs w:val="24"/>
        </w:rPr>
        <w:tab/>
        <w:t>75-83%</w:t>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br/>
      </w:r>
      <w:r w:rsidR="00AD1513">
        <w:rPr>
          <w:rFonts w:asciiTheme="majorHAnsi" w:hAnsiTheme="majorHAnsi"/>
          <w:sz w:val="24"/>
          <w:szCs w:val="24"/>
        </w:rPr>
        <w:tab/>
      </w:r>
      <w:r w:rsidRPr="00CE528F">
        <w:rPr>
          <w:rFonts w:asciiTheme="majorHAnsi" w:hAnsiTheme="majorHAnsi"/>
          <w:sz w:val="24"/>
          <w:szCs w:val="24"/>
        </w:rPr>
        <w:t>D</w:t>
      </w:r>
      <w:r w:rsidRPr="00CE528F">
        <w:rPr>
          <w:rFonts w:asciiTheme="majorHAnsi" w:hAnsiTheme="majorHAnsi"/>
          <w:sz w:val="24"/>
          <w:szCs w:val="24"/>
        </w:rPr>
        <w:tab/>
        <w:t>65-74%</w:t>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tab/>
      </w:r>
      <w:r w:rsidRPr="00CE528F">
        <w:rPr>
          <w:rFonts w:asciiTheme="majorHAnsi" w:hAnsiTheme="majorHAnsi"/>
          <w:sz w:val="24"/>
          <w:szCs w:val="24"/>
        </w:rPr>
        <w:br/>
      </w:r>
      <w:r w:rsidR="00AD1513">
        <w:rPr>
          <w:rFonts w:asciiTheme="majorHAnsi" w:hAnsiTheme="majorHAnsi"/>
          <w:sz w:val="24"/>
          <w:szCs w:val="24"/>
        </w:rPr>
        <w:tab/>
      </w:r>
      <w:r w:rsidR="00604E0D">
        <w:rPr>
          <w:rFonts w:asciiTheme="majorHAnsi" w:hAnsiTheme="majorHAnsi"/>
          <w:sz w:val="24"/>
          <w:szCs w:val="24"/>
        </w:rPr>
        <w:t>F</w:t>
      </w:r>
      <w:r w:rsidR="00604E0D">
        <w:rPr>
          <w:rFonts w:asciiTheme="majorHAnsi" w:hAnsiTheme="majorHAnsi"/>
          <w:sz w:val="24"/>
          <w:szCs w:val="24"/>
        </w:rPr>
        <w:tab/>
        <w:t xml:space="preserve">64% or less </w:t>
      </w:r>
      <w:r w:rsidR="0011050C" w:rsidRPr="00CE528F">
        <w:rPr>
          <w:rFonts w:asciiTheme="majorHAnsi" w:hAnsiTheme="majorHAnsi"/>
          <w:sz w:val="24"/>
          <w:szCs w:val="24"/>
        </w:rPr>
        <w:tab/>
      </w:r>
      <w:r w:rsidR="0011050C" w:rsidRPr="00CE528F">
        <w:rPr>
          <w:rFonts w:asciiTheme="majorHAnsi" w:hAnsiTheme="majorHAnsi"/>
          <w:sz w:val="24"/>
          <w:szCs w:val="24"/>
        </w:rPr>
        <w:tab/>
      </w:r>
      <w:r w:rsidR="0011050C" w:rsidRPr="00CE528F">
        <w:rPr>
          <w:rFonts w:asciiTheme="majorHAnsi" w:hAnsiTheme="majorHAnsi"/>
          <w:sz w:val="24"/>
          <w:szCs w:val="24"/>
        </w:rPr>
        <w:tab/>
      </w:r>
      <w:r w:rsidR="0011050C" w:rsidRPr="00CE528F">
        <w:rPr>
          <w:rFonts w:asciiTheme="majorHAnsi" w:hAnsiTheme="majorHAnsi"/>
          <w:sz w:val="24"/>
          <w:szCs w:val="24"/>
        </w:rPr>
        <w:tab/>
      </w:r>
      <w:r w:rsidR="0011050C" w:rsidRPr="00CE528F">
        <w:rPr>
          <w:rFonts w:asciiTheme="majorHAnsi" w:hAnsiTheme="majorHAnsi"/>
          <w:sz w:val="24"/>
          <w:szCs w:val="24"/>
        </w:rPr>
        <w:tab/>
      </w:r>
    </w:p>
    <w:p w:rsidR="00AD1513" w:rsidRPr="001E49C5" w:rsidRDefault="00AD1513" w:rsidP="00AD1513">
      <w:pPr>
        <w:spacing w:line="240" w:lineRule="auto"/>
        <w:jc w:val="center"/>
        <w:rPr>
          <w:rFonts w:asciiTheme="majorHAnsi" w:hAnsiTheme="majorHAnsi" w:cs="Calibri"/>
          <w:bCs/>
          <w:sz w:val="24"/>
          <w:szCs w:val="24"/>
        </w:rPr>
      </w:pPr>
      <w:r w:rsidRPr="001E49C5">
        <w:rPr>
          <w:rFonts w:asciiTheme="majorHAnsi" w:hAnsiTheme="majorHAnsi" w:cs="Calibri"/>
          <w:b/>
          <w:bCs/>
          <w:sz w:val="24"/>
          <w:szCs w:val="24"/>
        </w:rPr>
        <w:t>Diversity Concerns</w:t>
      </w:r>
    </w:p>
    <w:p w:rsidR="00AD1513" w:rsidRPr="001E49C5" w:rsidRDefault="00AD1513" w:rsidP="00AD1513">
      <w:pPr>
        <w:spacing w:line="240" w:lineRule="auto"/>
        <w:rPr>
          <w:rFonts w:asciiTheme="majorHAnsi" w:hAnsiTheme="majorHAnsi" w:cs="Calibri"/>
          <w:b/>
          <w:bCs/>
          <w:sz w:val="24"/>
          <w:szCs w:val="24"/>
        </w:rPr>
      </w:pPr>
      <w:r w:rsidRPr="001E49C5">
        <w:rPr>
          <w:rFonts w:asciiTheme="majorHAnsi" w:hAnsiTheme="majorHAnsi" w:cs="Calibri"/>
          <w:bCs/>
          <w:sz w:val="24"/>
          <w:szCs w:val="24"/>
        </w:rPr>
        <w:t>The College of Education recognizes that society is a unique mixture of diverse individuals. Diversity encompasses issues of gender, race, age, ethnicity, socioeconomic status, sexual orientation, ability, color, country of origin and more. The COE values and respects the diversity of individuals and seeks to prepare students who will be capable of working effectively with individuals of varying characteristics.</w:t>
      </w:r>
    </w:p>
    <w:p w:rsidR="00AD1513" w:rsidRPr="001E49C5" w:rsidRDefault="00AD1513" w:rsidP="00AD1513">
      <w:pPr>
        <w:spacing w:line="240" w:lineRule="auto"/>
        <w:rPr>
          <w:rFonts w:asciiTheme="majorHAnsi" w:hAnsiTheme="majorHAnsi" w:cs="Calibri"/>
          <w:b/>
          <w:bCs/>
          <w:sz w:val="24"/>
          <w:szCs w:val="24"/>
        </w:rPr>
      </w:pPr>
      <w:r w:rsidRPr="001E49C5">
        <w:rPr>
          <w:rFonts w:asciiTheme="majorHAnsi" w:hAnsiTheme="majorHAnsi" w:cs="Calibri"/>
          <w:bCs/>
          <w:sz w:val="24"/>
          <w:szCs w:val="24"/>
        </w:rPr>
        <w:t>The COE will seek to provide learning experiences, both within and outside of the classroom which will foster understanding and appreciation of diversity in our students and will provide strategies to help students work effectively with diverse individuals in professional setting.</w:t>
      </w:r>
    </w:p>
    <w:p w:rsidR="00AD1513" w:rsidRPr="001E49C5" w:rsidRDefault="00AD1513" w:rsidP="00AD1513">
      <w:pPr>
        <w:spacing w:line="240" w:lineRule="auto"/>
        <w:jc w:val="center"/>
        <w:rPr>
          <w:rFonts w:asciiTheme="majorHAnsi" w:hAnsiTheme="majorHAnsi" w:cs="Calibri"/>
          <w:b/>
          <w:bCs/>
          <w:sz w:val="24"/>
          <w:szCs w:val="24"/>
        </w:rPr>
      </w:pPr>
      <w:r w:rsidRPr="001E49C5">
        <w:rPr>
          <w:rFonts w:asciiTheme="majorHAnsi" w:hAnsiTheme="majorHAnsi" w:cs="Calibri"/>
          <w:b/>
          <w:bCs/>
          <w:sz w:val="24"/>
          <w:szCs w:val="24"/>
        </w:rPr>
        <w:t>College of Education Conceptual Framework</w:t>
      </w:r>
    </w:p>
    <w:p w:rsidR="00AD1513" w:rsidRPr="001E49C5" w:rsidRDefault="00AD1513" w:rsidP="00AD1513">
      <w:pPr>
        <w:spacing w:line="240" w:lineRule="auto"/>
        <w:rPr>
          <w:rFonts w:asciiTheme="majorHAnsi" w:hAnsiTheme="majorHAnsi" w:cs="Calibri"/>
          <w:bCs/>
          <w:sz w:val="24"/>
          <w:szCs w:val="24"/>
        </w:rPr>
      </w:pPr>
      <w:r w:rsidRPr="001E49C5">
        <w:rPr>
          <w:rFonts w:asciiTheme="majorHAnsi" w:hAnsiTheme="majorHAnsi" w:cs="Calibri"/>
          <w:bCs/>
          <w:sz w:val="24"/>
          <w:szCs w:val="24"/>
        </w:rPr>
        <w:t xml:space="preserve">The faculty of the John H. </w:t>
      </w:r>
      <w:proofErr w:type="spellStart"/>
      <w:r w:rsidRPr="001E49C5">
        <w:rPr>
          <w:rFonts w:asciiTheme="majorHAnsi" w:hAnsiTheme="majorHAnsi" w:cs="Calibri"/>
          <w:bCs/>
          <w:sz w:val="24"/>
          <w:szCs w:val="24"/>
        </w:rPr>
        <w:t>Lounsbury</w:t>
      </w:r>
      <w:proofErr w:type="spellEnd"/>
      <w:r w:rsidRPr="001E49C5">
        <w:rPr>
          <w:rFonts w:asciiTheme="majorHAnsi" w:hAnsiTheme="majorHAnsi" w:cs="Calibri"/>
          <w:bCs/>
          <w:sz w:val="24"/>
          <w:szCs w:val="24"/>
        </w:rPr>
        <w:t xml:space="preserve"> College of Education believes that our schools must fulfill the educational needs of our populace while emphasizing fairness, democracy, and intellectual curiosity.  Amid a climate of change and uncertainty, we inspire educators to create student-centered learning environments as the primary expression of strong pedagogy. We use the Educators as Architects of Change paradigm to guide the development of an inclusive and diverse community of stakeholders, consisting of students, educators, educator candidates, and the public.</w:t>
      </w:r>
    </w:p>
    <w:p w:rsidR="00AD1513" w:rsidRPr="001E49C5" w:rsidRDefault="00AD1513" w:rsidP="00AD1513">
      <w:pPr>
        <w:spacing w:line="240" w:lineRule="auto"/>
        <w:rPr>
          <w:rFonts w:asciiTheme="majorHAnsi" w:hAnsiTheme="majorHAnsi" w:cs="Calibri"/>
          <w:bCs/>
          <w:sz w:val="24"/>
          <w:szCs w:val="24"/>
        </w:rPr>
      </w:pPr>
      <w:r w:rsidRPr="001E49C5">
        <w:rPr>
          <w:rFonts w:asciiTheme="majorHAnsi" w:hAnsiTheme="majorHAnsi" w:cs="Calibri"/>
          <w:bCs/>
          <w:sz w:val="24"/>
          <w:szCs w:val="24"/>
        </w:rPr>
        <w:t>Since the inception of Educators as Architects of Change as our guiding principle, the faculty has continually reassessed our programs. Informed by research and reflective analysis, we have continued our intensive cohort model for our undergraduate programs as well as some of our graduate programs.  We seek to motivate professional educators to reach out to stakeholders to develop citizens who value formal education, literacy in its many forms, and individual differences.</w:t>
      </w:r>
    </w:p>
    <w:p w:rsidR="00AD1513" w:rsidRPr="001E49C5" w:rsidRDefault="00AD1513" w:rsidP="00AD1513">
      <w:pPr>
        <w:spacing w:line="240" w:lineRule="auto"/>
        <w:rPr>
          <w:rFonts w:asciiTheme="majorHAnsi" w:hAnsiTheme="majorHAnsi" w:cs="Calibri"/>
          <w:bCs/>
          <w:sz w:val="24"/>
          <w:szCs w:val="24"/>
        </w:rPr>
      </w:pPr>
      <w:r w:rsidRPr="001E49C5">
        <w:rPr>
          <w:rFonts w:asciiTheme="majorHAnsi" w:hAnsiTheme="majorHAnsi" w:cs="Calibri"/>
          <w:bCs/>
          <w:sz w:val="24"/>
          <w:szCs w:val="24"/>
        </w:rPr>
        <w:t xml:space="preserve">This framework is designed to produce change agents, based on the following core principles: </w:t>
      </w:r>
    </w:p>
    <w:p w:rsidR="00604E0D" w:rsidRDefault="00AD1513" w:rsidP="00604E0D">
      <w:pPr>
        <w:numPr>
          <w:ilvl w:val="0"/>
          <w:numId w:val="27"/>
        </w:numPr>
        <w:spacing w:line="240" w:lineRule="auto"/>
        <w:rPr>
          <w:rFonts w:asciiTheme="majorHAnsi" w:hAnsiTheme="majorHAnsi" w:cs="Calibri"/>
          <w:bCs/>
          <w:sz w:val="24"/>
          <w:szCs w:val="24"/>
        </w:rPr>
      </w:pPr>
      <w:r w:rsidRPr="001E49C5">
        <w:rPr>
          <w:rFonts w:asciiTheme="majorHAnsi" w:hAnsiTheme="majorHAnsi" w:cs="Calibri"/>
          <w:bCs/>
          <w:sz w:val="24"/>
          <w:szCs w:val="24"/>
        </w:rPr>
        <w:t>The Liberal Arts and integrated learning</w:t>
      </w:r>
    </w:p>
    <w:p w:rsidR="00AD1513" w:rsidRPr="00604E0D" w:rsidRDefault="00AD1513" w:rsidP="00604E0D">
      <w:pPr>
        <w:numPr>
          <w:ilvl w:val="0"/>
          <w:numId w:val="27"/>
        </w:numPr>
        <w:spacing w:line="240" w:lineRule="auto"/>
        <w:rPr>
          <w:rFonts w:asciiTheme="majorHAnsi" w:hAnsiTheme="majorHAnsi" w:cs="Calibri"/>
          <w:bCs/>
          <w:sz w:val="24"/>
          <w:szCs w:val="24"/>
        </w:rPr>
      </w:pPr>
      <w:r w:rsidRPr="00604E0D">
        <w:rPr>
          <w:rFonts w:asciiTheme="majorHAnsi" w:hAnsiTheme="majorHAnsi" w:cs="Calibri"/>
          <w:bCs/>
          <w:sz w:val="24"/>
          <w:szCs w:val="24"/>
        </w:rPr>
        <w:t xml:space="preserve">Professional preparation </w:t>
      </w:r>
    </w:p>
    <w:p w:rsidR="00AD1513" w:rsidRPr="001E49C5" w:rsidRDefault="00AD1513" w:rsidP="00604E0D">
      <w:pPr>
        <w:numPr>
          <w:ilvl w:val="0"/>
          <w:numId w:val="27"/>
        </w:numPr>
        <w:spacing w:line="240" w:lineRule="auto"/>
        <w:rPr>
          <w:rFonts w:asciiTheme="majorHAnsi" w:hAnsiTheme="majorHAnsi" w:cs="Calibri"/>
          <w:bCs/>
          <w:sz w:val="24"/>
          <w:szCs w:val="24"/>
        </w:rPr>
      </w:pPr>
      <w:r w:rsidRPr="001E49C5">
        <w:rPr>
          <w:rFonts w:asciiTheme="majorHAnsi" w:hAnsiTheme="majorHAnsi" w:cs="Calibri"/>
          <w:bCs/>
          <w:sz w:val="24"/>
          <w:szCs w:val="24"/>
        </w:rPr>
        <w:t xml:space="preserve">Human relationships and diversity </w:t>
      </w:r>
    </w:p>
    <w:p w:rsidR="00AD1513" w:rsidRPr="001E49C5" w:rsidRDefault="00AD1513" w:rsidP="00604E0D">
      <w:pPr>
        <w:numPr>
          <w:ilvl w:val="0"/>
          <w:numId w:val="27"/>
        </w:numPr>
        <w:spacing w:line="240" w:lineRule="auto"/>
        <w:rPr>
          <w:rFonts w:asciiTheme="majorHAnsi" w:hAnsiTheme="majorHAnsi" w:cs="Calibri"/>
          <w:bCs/>
          <w:sz w:val="24"/>
          <w:szCs w:val="24"/>
        </w:rPr>
      </w:pPr>
      <w:r w:rsidRPr="001E49C5">
        <w:rPr>
          <w:rFonts w:asciiTheme="majorHAnsi" w:hAnsiTheme="majorHAnsi" w:cs="Calibri"/>
          <w:bCs/>
          <w:sz w:val="24"/>
          <w:szCs w:val="24"/>
        </w:rPr>
        <w:t>Leadership for learning and teaching communities.</w:t>
      </w:r>
    </w:p>
    <w:p w:rsidR="00AD1513" w:rsidRPr="001E49C5" w:rsidRDefault="00AD1513" w:rsidP="00AD1513">
      <w:pPr>
        <w:spacing w:line="240" w:lineRule="auto"/>
        <w:rPr>
          <w:rFonts w:asciiTheme="majorHAnsi" w:hAnsiTheme="majorHAnsi" w:cs="Calibri"/>
          <w:bCs/>
          <w:sz w:val="24"/>
          <w:szCs w:val="24"/>
        </w:rPr>
      </w:pPr>
      <w:r w:rsidRPr="001E49C5">
        <w:rPr>
          <w:rFonts w:asciiTheme="majorHAnsi" w:hAnsiTheme="majorHAnsi" w:cs="Calibri"/>
          <w:bCs/>
          <w:sz w:val="24"/>
          <w:szCs w:val="24"/>
        </w:rPr>
        <w:t xml:space="preserve">In its programs of study, the Georgia College &amp; State University (GCSU) faculty affirms the importance of programs that situate educators as researchers, leaders, and Architects of Change in the schools and the larger community. </w:t>
      </w:r>
    </w:p>
    <w:p w:rsidR="00AD1513" w:rsidRPr="001E49C5" w:rsidRDefault="00AD1513" w:rsidP="00AD1513">
      <w:pPr>
        <w:spacing w:line="240" w:lineRule="auto"/>
        <w:rPr>
          <w:rFonts w:asciiTheme="majorHAnsi" w:hAnsiTheme="majorHAnsi" w:cs="Calibri"/>
          <w:b/>
          <w:bCs/>
          <w:sz w:val="24"/>
          <w:szCs w:val="24"/>
        </w:rPr>
      </w:pPr>
      <w:r w:rsidRPr="001E49C5">
        <w:rPr>
          <w:rFonts w:asciiTheme="majorHAnsi" w:hAnsiTheme="majorHAnsi" w:cs="Calibri"/>
          <w:bCs/>
          <w:sz w:val="24"/>
          <w:szCs w:val="24"/>
        </w:rPr>
        <w:t xml:space="preserve">For further elaboration of each of the core principles in this conceptual framework, please visit the College of Education website: </w:t>
      </w:r>
      <w:hyperlink r:id="rId33" w:history="1">
        <w:r w:rsidRPr="00E87FC0">
          <w:rPr>
            <w:rStyle w:val="Hyperlink"/>
            <w:rFonts w:asciiTheme="majorHAnsi" w:hAnsiTheme="majorHAnsi" w:cs="Calibri"/>
            <w:bCs/>
            <w:sz w:val="24"/>
            <w:szCs w:val="24"/>
          </w:rPr>
          <w:t>http://www.gcsu.edu/education/conceptual.htm</w:t>
        </w:r>
      </w:hyperlink>
      <w:r>
        <w:rPr>
          <w:rFonts w:asciiTheme="majorHAnsi" w:hAnsiTheme="majorHAnsi" w:cs="Calibri"/>
          <w:b/>
          <w:bCs/>
          <w:sz w:val="24"/>
          <w:szCs w:val="24"/>
        </w:rPr>
        <w:t xml:space="preserve">. </w:t>
      </w:r>
      <w:r>
        <w:rPr>
          <w:rFonts w:asciiTheme="majorHAnsi" w:hAnsiTheme="majorHAnsi" w:cs="Calibri"/>
          <w:b/>
          <w:bCs/>
          <w:sz w:val="24"/>
          <w:szCs w:val="24"/>
        </w:rPr>
        <w:br/>
      </w:r>
    </w:p>
    <w:p w:rsidR="002327E5" w:rsidRPr="00CE528F" w:rsidRDefault="002327E5" w:rsidP="002327E5">
      <w:pPr>
        <w:widowControl w:val="0"/>
        <w:autoSpaceDE w:val="0"/>
        <w:autoSpaceDN w:val="0"/>
        <w:adjustRightInd w:val="0"/>
        <w:spacing w:line="240" w:lineRule="auto"/>
        <w:jc w:val="center"/>
        <w:rPr>
          <w:rFonts w:asciiTheme="majorHAnsi" w:hAnsiTheme="majorHAnsi" w:cs="Calibri"/>
          <w:b/>
          <w:bCs/>
          <w:sz w:val="24"/>
          <w:szCs w:val="24"/>
        </w:rPr>
      </w:pPr>
      <w:r w:rsidRPr="00CE528F">
        <w:rPr>
          <w:rFonts w:asciiTheme="majorHAnsi" w:hAnsiTheme="majorHAnsi" w:cs="Calibri"/>
          <w:b/>
          <w:bCs/>
          <w:sz w:val="24"/>
          <w:szCs w:val="24"/>
        </w:rPr>
        <w:t>University Policies</w:t>
      </w:r>
    </w:p>
    <w:p w:rsidR="00087150" w:rsidRPr="00422810" w:rsidRDefault="002327E5" w:rsidP="002327E5">
      <w:pPr>
        <w:widowControl w:val="0"/>
        <w:autoSpaceDE w:val="0"/>
        <w:autoSpaceDN w:val="0"/>
        <w:adjustRightInd w:val="0"/>
        <w:spacing w:line="240" w:lineRule="auto"/>
        <w:rPr>
          <w:rFonts w:asciiTheme="majorHAnsi" w:hAnsiTheme="majorHAnsi" w:cs="Calibri"/>
          <w:b/>
          <w:bCs/>
          <w:i/>
          <w:sz w:val="24"/>
          <w:szCs w:val="24"/>
        </w:rPr>
      </w:pPr>
      <w:r w:rsidRPr="00CE528F">
        <w:rPr>
          <w:rFonts w:asciiTheme="majorHAnsi" w:hAnsiTheme="majorHAnsi" w:cs="Calibri"/>
          <w:b/>
          <w:bCs/>
          <w:sz w:val="24"/>
          <w:szCs w:val="24"/>
        </w:rPr>
        <w:t>Request for Modifications</w:t>
      </w:r>
      <w:r w:rsidRPr="00CE528F">
        <w:rPr>
          <w:rFonts w:asciiTheme="majorHAnsi" w:hAnsiTheme="majorHAnsi" w:cs="Calibri"/>
          <w:b/>
          <w:bCs/>
          <w:i/>
          <w:sz w:val="24"/>
          <w:szCs w:val="24"/>
        </w:rPr>
        <w:br/>
      </w:r>
      <w:r w:rsidRPr="00CE528F">
        <w:rPr>
          <w:rFonts w:asciiTheme="majorHAnsi" w:hAnsiTheme="majorHAnsi" w:cs="Calibri"/>
          <w:bCs/>
          <w:sz w:val="24"/>
          <w:szCs w:val="24"/>
        </w:rPr>
        <w:t>If you have a disability as described by the Americans with Disabilities Act (ADA) and the Rehabilitation Act of 1973, Section 504, you may be eligible to receive accommodations to assist in programmatic and physical accessibility.</w:t>
      </w:r>
      <w:r w:rsidRPr="00CE528F">
        <w:rPr>
          <w:rFonts w:asciiTheme="majorHAnsi" w:hAnsiTheme="majorHAnsi" w:cs="Calibri"/>
          <w:b/>
          <w:bCs/>
          <w:sz w:val="24"/>
          <w:szCs w:val="24"/>
        </w:rPr>
        <w:t xml:space="preserve">      </w:t>
      </w:r>
      <w:r w:rsidRPr="00CE528F">
        <w:rPr>
          <w:rFonts w:asciiTheme="majorHAnsi" w:hAnsiTheme="majorHAnsi" w:cs="Calibri"/>
          <w:b/>
          <w:bCs/>
          <w:sz w:val="24"/>
          <w:szCs w:val="24"/>
        </w:rPr>
        <w:br/>
      </w:r>
      <w:r w:rsidRPr="00CE528F">
        <w:rPr>
          <w:rFonts w:asciiTheme="majorHAnsi" w:hAnsiTheme="majorHAnsi" w:cs="Calibri"/>
          <w:b/>
          <w:bCs/>
          <w:sz w:val="24"/>
          <w:szCs w:val="24"/>
        </w:rPr>
        <w:br/>
      </w:r>
      <w:r w:rsidRPr="00CE528F">
        <w:rPr>
          <w:rFonts w:asciiTheme="majorHAnsi" w:hAnsiTheme="majorHAnsi" w:cs="Calibri"/>
          <w:bCs/>
          <w:sz w:val="24"/>
          <w:szCs w:val="24"/>
        </w:rPr>
        <w:t>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w:t>
      </w:r>
      <w:r w:rsidRPr="00CE528F">
        <w:rPr>
          <w:rFonts w:asciiTheme="majorHAnsi" w:hAnsiTheme="majorHAnsi" w:cs="Calibri"/>
          <w:b/>
          <w:bCs/>
          <w:sz w:val="24"/>
          <w:szCs w:val="24"/>
        </w:rPr>
        <w:t xml:space="preserve">   </w:t>
      </w:r>
      <w:r w:rsidRPr="00CE528F">
        <w:rPr>
          <w:rFonts w:asciiTheme="majorHAnsi" w:hAnsiTheme="majorHAnsi" w:cs="Calibri"/>
          <w:b/>
          <w:bCs/>
          <w:sz w:val="24"/>
          <w:szCs w:val="24"/>
        </w:rPr>
        <w:br/>
      </w:r>
      <w:r w:rsidRPr="00CE528F">
        <w:rPr>
          <w:rFonts w:asciiTheme="majorHAnsi" w:hAnsiTheme="majorHAnsi" w:cs="Calibri"/>
          <w:bCs/>
          <w:sz w:val="24"/>
          <w:szCs w:val="24"/>
        </w:rPr>
        <w:br/>
        <w:t>For documentation requirements and for additional information, we recommend that you contact Disability Services located in Maxwell Student Union at 478-445-5931 or 478-445-4233.</w:t>
      </w:r>
      <w:r w:rsidRPr="00CE528F">
        <w:rPr>
          <w:rFonts w:asciiTheme="majorHAnsi" w:hAnsiTheme="majorHAnsi" w:cs="Calibri"/>
          <w:b/>
          <w:bCs/>
          <w:sz w:val="24"/>
          <w:szCs w:val="24"/>
        </w:rPr>
        <w:t>  </w:t>
      </w:r>
    </w:p>
    <w:p w:rsidR="002327E5" w:rsidRPr="00CE528F" w:rsidRDefault="002327E5" w:rsidP="002327E5">
      <w:pPr>
        <w:widowControl w:val="0"/>
        <w:autoSpaceDE w:val="0"/>
        <w:autoSpaceDN w:val="0"/>
        <w:adjustRightInd w:val="0"/>
        <w:spacing w:line="240" w:lineRule="auto"/>
        <w:rPr>
          <w:rFonts w:asciiTheme="majorHAnsi" w:hAnsiTheme="majorHAnsi" w:cs="Calibri"/>
          <w:b/>
          <w:bCs/>
          <w:sz w:val="24"/>
          <w:szCs w:val="24"/>
        </w:rPr>
      </w:pPr>
      <w:r w:rsidRPr="00CE528F">
        <w:rPr>
          <w:rFonts w:asciiTheme="majorHAnsi" w:hAnsiTheme="majorHAnsi" w:cs="Calibri"/>
          <w:b/>
          <w:bCs/>
          <w:sz w:val="24"/>
          <w:szCs w:val="24"/>
        </w:rPr>
        <w:t>Fire Drills</w:t>
      </w:r>
      <w:r w:rsidRPr="00CE528F">
        <w:rPr>
          <w:rFonts w:asciiTheme="majorHAnsi" w:hAnsiTheme="majorHAnsi" w:cs="Calibri"/>
          <w:b/>
          <w:bCs/>
          <w:sz w:val="24"/>
          <w:szCs w:val="24"/>
        </w:rPr>
        <w:br/>
      </w:r>
      <w:r w:rsidRPr="00CE528F">
        <w:rPr>
          <w:rFonts w:asciiTheme="majorHAnsi" w:hAnsiTheme="majorHAnsi" w:cs="Calibri"/>
          <w:bCs/>
          <w:sz w:val="24"/>
          <w:szCs w:val="24"/>
        </w:rPr>
        <w:t xml:space="preserve">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disabled persons and others if possible without endangering your own life. At Macon Center, assemble across the street from The Thomas Jefferson Building. </w:t>
      </w:r>
      <w:r w:rsidRPr="00CE528F">
        <w:rPr>
          <w:rFonts w:asciiTheme="majorHAnsi" w:hAnsiTheme="majorHAnsi" w:cs="Calibri"/>
          <w:b/>
          <w:bCs/>
          <w:sz w:val="24"/>
          <w:szCs w:val="24"/>
        </w:rPr>
        <w:t xml:space="preserve">Remain there </w:t>
      </w:r>
      <w:r w:rsidRPr="00CE528F">
        <w:rPr>
          <w:rFonts w:asciiTheme="majorHAnsi" w:hAnsiTheme="majorHAnsi" w:cs="Calibri"/>
          <w:sz w:val="24"/>
          <w:szCs w:val="24"/>
        </w:rPr>
        <w:t>until you are told to re-enter by the emergency personnel in charge. In case of a fire, DO NOT IMPEDE access of emergency personnel to the area.</w:t>
      </w:r>
    </w:p>
    <w:p w:rsidR="002327E5" w:rsidRPr="00CE528F" w:rsidRDefault="002327E5" w:rsidP="002327E5">
      <w:pPr>
        <w:widowControl w:val="0"/>
        <w:autoSpaceDE w:val="0"/>
        <w:autoSpaceDN w:val="0"/>
        <w:adjustRightInd w:val="0"/>
        <w:spacing w:line="240" w:lineRule="auto"/>
        <w:rPr>
          <w:rFonts w:asciiTheme="majorHAnsi" w:hAnsiTheme="majorHAnsi" w:cs="Calibri"/>
          <w:bCs/>
          <w:sz w:val="24"/>
          <w:szCs w:val="24"/>
        </w:rPr>
      </w:pPr>
      <w:r w:rsidRPr="00CE528F">
        <w:rPr>
          <w:rFonts w:asciiTheme="majorHAnsi" w:hAnsiTheme="majorHAnsi" w:cs="Calibri"/>
          <w:bCs/>
          <w:sz w:val="24"/>
          <w:szCs w:val="24"/>
        </w:rPr>
        <w:t xml:space="preserve">For more information on other emergencies, please visit: </w:t>
      </w:r>
      <w:hyperlink r:id="rId34" w:history="1">
        <w:r w:rsidRPr="00CE528F">
          <w:rPr>
            <w:rStyle w:val="Hyperlink"/>
            <w:rFonts w:asciiTheme="majorHAnsi" w:hAnsiTheme="majorHAnsi" w:cs="Calibri"/>
            <w:bCs/>
            <w:sz w:val="24"/>
            <w:szCs w:val="24"/>
          </w:rPr>
          <w:t>http://www.gcsu.edu/emergency/actionplanmain.htm</w:t>
        </w:r>
      </w:hyperlink>
    </w:p>
    <w:p w:rsidR="002327E5" w:rsidRPr="00CE528F" w:rsidRDefault="002327E5" w:rsidP="002327E5">
      <w:pPr>
        <w:widowControl w:val="0"/>
        <w:autoSpaceDE w:val="0"/>
        <w:autoSpaceDN w:val="0"/>
        <w:adjustRightInd w:val="0"/>
        <w:spacing w:line="240" w:lineRule="auto"/>
        <w:rPr>
          <w:rFonts w:asciiTheme="majorHAnsi" w:hAnsiTheme="majorHAnsi" w:cs="Calibri"/>
          <w:b/>
          <w:bCs/>
          <w:sz w:val="24"/>
          <w:szCs w:val="24"/>
        </w:rPr>
      </w:pPr>
      <w:r w:rsidRPr="00CE528F">
        <w:rPr>
          <w:rFonts w:asciiTheme="majorHAnsi" w:hAnsiTheme="majorHAnsi" w:cs="Calibri"/>
          <w:b/>
          <w:bCs/>
          <w:sz w:val="24"/>
          <w:szCs w:val="24"/>
        </w:rPr>
        <w:t>Religious Observance Policy</w:t>
      </w:r>
      <w:r w:rsidRPr="00CE528F">
        <w:rPr>
          <w:rFonts w:asciiTheme="majorHAnsi" w:hAnsiTheme="majorHAnsi" w:cs="Calibri"/>
          <w:b/>
          <w:bCs/>
          <w:sz w:val="24"/>
          <w:szCs w:val="24"/>
        </w:rPr>
        <w:br/>
      </w:r>
      <w:r w:rsidRPr="00CE528F">
        <w:rPr>
          <w:rFonts w:asciiTheme="majorHAnsi" w:hAnsiTheme="majorHAnsi" w:cs="Calibri"/>
          <w:bCs/>
          <w:sz w:val="24"/>
          <w:szCs w:val="24"/>
        </w:rPr>
        <w:t xml:space="preserve">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 </w:t>
      </w:r>
    </w:p>
    <w:p w:rsidR="00604E0D" w:rsidRDefault="002327E5" w:rsidP="005D1971">
      <w:pPr>
        <w:widowControl w:val="0"/>
        <w:autoSpaceDE w:val="0"/>
        <w:autoSpaceDN w:val="0"/>
        <w:adjustRightInd w:val="0"/>
        <w:spacing w:line="240" w:lineRule="auto"/>
        <w:rPr>
          <w:rFonts w:asciiTheme="majorHAnsi" w:hAnsiTheme="majorHAnsi" w:cs="Calibri"/>
          <w:b/>
          <w:bCs/>
          <w:sz w:val="24"/>
          <w:szCs w:val="24"/>
        </w:rPr>
      </w:pPr>
      <w:r w:rsidRPr="00CE528F">
        <w:rPr>
          <w:rFonts w:asciiTheme="majorHAnsi" w:hAnsiTheme="majorHAnsi" w:cs="Calibri"/>
          <w:b/>
          <w:bCs/>
          <w:sz w:val="24"/>
          <w:szCs w:val="24"/>
        </w:rPr>
        <w:t xml:space="preserve"> Student Opinion Surveys </w:t>
      </w:r>
      <w:r w:rsidRPr="00CE528F">
        <w:rPr>
          <w:rFonts w:asciiTheme="majorHAnsi" w:hAnsiTheme="majorHAnsi" w:cs="Calibri"/>
          <w:b/>
          <w:bCs/>
          <w:sz w:val="24"/>
          <w:szCs w:val="24"/>
        </w:rPr>
        <w:br/>
      </w:r>
      <w:r w:rsidRPr="00CE528F">
        <w:rPr>
          <w:rFonts w:asciiTheme="majorHAnsi" w:hAnsiTheme="majorHAnsi" w:cs="Calibri"/>
          <w:bCs/>
          <w:sz w:val="24"/>
          <w:szCs w:val="24"/>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r w:rsidR="00151003">
        <w:rPr>
          <w:rFonts w:asciiTheme="majorHAnsi" w:hAnsiTheme="majorHAnsi" w:cs="Calibri"/>
          <w:bCs/>
          <w:sz w:val="24"/>
          <w:szCs w:val="24"/>
        </w:rPr>
        <w:br/>
      </w:r>
      <w:r w:rsidR="004A7A8E">
        <w:rPr>
          <w:rFonts w:asciiTheme="majorHAnsi" w:hAnsiTheme="majorHAnsi" w:cs="Calibri"/>
          <w:b/>
          <w:bCs/>
          <w:sz w:val="24"/>
          <w:szCs w:val="24"/>
        </w:rPr>
        <w:br/>
      </w:r>
    </w:p>
    <w:p w:rsidR="005D1971" w:rsidRPr="00151003" w:rsidRDefault="004A7A8E" w:rsidP="005D1971">
      <w:pPr>
        <w:widowControl w:val="0"/>
        <w:autoSpaceDE w:val="0"/>
        <w:autoSpaceDN w:val="0"/>
        <w:adjustRightInd w:val="0"/>
        <w:spacing w:line="240" w:lineRule="auto"/>
        <w:rPr>
          <w:rFonts w:asciiTheme="majorHAnsi" w:hAnsiTheme="majorHAnsi" w:cs="Calibri"/>
          <w:bCs/>
          <w:sz w:val="24"/>
          <w:szCs w:val="24"/>
        </w:rPr>
      </w:pPr>
      <w:bookmarkStart w:id="0" w:name="_GoBack"/>
      <w:bookmarkEnd w:id="0"/>
      <w:r>
        <w:rPr>
          <w:rFonts w:asciiTheme="majorHAnsi" w:hAnsiTheme="majorHAnsi" w:cs="Calibri"/>
          <w:b/>
          <w:bCs/>
          <w:sz w:val="24"/>
          <w:szCs w:val="24"/>
        </w:rPr>
        <w:t>PROFESSIONAL BIBLIOGRAPHY</w:t>
      </w:r>
    </w:p>
    <w:p w:rsidR="005D1971" w:rsidRPr="00151003" w:rsidRDefault="004A7A8E" w:rsidP="00151003">
      <w:r w:rsidRPr="00645411">
        <w:rPr>
          <w:rFonts w:cs="Calibri"/>
          <w:bCs/>
          <w:sz w:val="24"/>
          <w:szCs w:val="24"/>
        </w:rPr>
        <w:t xml:space="preserve">Allen, J. (1999). </w:t>
      </w:r>
      <w:r w:rsidRPr="00645411">
        <w:rPr>
          <w:rFonts w:cs="Calibri"/>
          <w:bCs/>
          <w:i/>
          <w:sz w:val="24"/>
          <w:szCs w:val="24"/>
        </w:rPr>
        <w:t xml:space="preserve">Words, words, </w:t>
      </w:r>
      <w:proofErr w:type="gramStart"/>
      <w:r w:rsidRPr="00645411">
        <w:rPr>
          <w:rFonts w:cs="Calibri"/>
          <w:bCs/>
          <w:i/>
          <w:sz w:val="24"/>
          <w:szCs w:val="24"/>
        </w:rPr>
        <w:t>words</w:t>
      </w:r>
      <w:proofErr w:type="gramEnd"/>
      <w:r w:rsidRPr="00645411">
        <w:rPr>
          <w:rFonts w:cs="Calibri"/>
          <w:bCs/>
          <w:i/>
          <w:sz w:val="24"/>
          <w:szCs w:val="24"/>
        </w:rPr>
        <w:t xml:space="preserve">: Teaching vocabulary in grades 4-12. </w:t>
      </w:r>
      <w:r w:rsidRPr="00645411">
        <w:rPr>
          <w:rFonts w:cs="Calibri"/>
          <w:bCs/>
          <w:sz w:val="24"/>
          <w:szCs w:val="24"/>
        </w:rPr>
        <w:t xml:space="preserve">Portsmouth, ME: </w:t>
      </w:r>
      <w:r>
        <w:rPr>
          <w:rFonts w:cs="Calibri"/>
          <w:bCs/>
          <w:sz w:val="24"/>
          <w:szCs w:val="24"/>
        </w:rPr>
        <w:tab/>
      </w:r>
      <w:proofErr w:type="spellStart"/>
      <w:r w:rsidRPr="00645411">
        <w:rPr>
          <w:rFonts w:cs="Calibri"/>
          <w:bCs/>
          <w:sz w:val="24"/>
          <w:szCs w:val="24"/>
        </w:rPr>
        <w:t>Stenhouse</w:t>
      </w:r>
      <w:proofErr w:type="spellEnd"/>
      <w:r w:rsidRPr="00645411">
        <w:rPr>
          <w:rFonts w:cs="Calibri"/>
          <w:bCs/>
          <w:sz w:val="24"/>
          <w:szCs w:val="24"/>
        </w:rPr>
        <w:t>.</w:t>
      </w:r>
      <w:r>
        <w:rPr>
          <w:rFonts w:cs="Calibri"/>
          <w:bCs/>
          <w:sz w:val="24"/>
          <w:szCs w:val="24"/>
        </w:rPr>
        <w:br/>
      </w:r>
      <w:r w:rsidRPr="00645411">
        <w:rPr>
          <w:rFonts w:cs="Calibri"/>
          <w:bCs/>
          <w:sz w:val="24"/>
          <w:szCs w:val="24"/>
        </w:rPr>
        <w:t xml:space="preserve">Allen, J. (2000). </w:t>
      </w:r>
      <w:r w:rsidRPr="00645411">
        <w:rPr>
          <w:rFonts w:cs="Calibri"/>
          <w:bCs/>
          <w:i/>
          <w:sz w:val="24"/>
          <w:szCs w:val="24"/>
        </w:rPr>
        <w:t xml:space="preserve">Yellow brick roads: Shared and guided paths to independent reading, 4-12. </w:t>
      </w:r>
      <w:r>
        <w:rPr>
          <w:rFonts w:cs="Calibri"/>
          <w:bCs/>
          <w:i/>
          <w:sz w:val="24"/>
          <w:szCs w:val="24"/>
        </w:rPr>
        <w:tab/>
      </w:r>
      <w:r w:rsidRPr="00645411">
        <w:rPr>
          <w:rFonts w:cs="Calibri"/>
          <w:bCs/>
          <w:sz w:val="24"/>
          <w:szCs w:val="24"/>
        </w:rPr>
        <w:t xml:space="preserve">Portsmouth, ME: </w:t>
      </w:r>
      <w:proofErr w:type="spellStart"/>
      <w:r w:rsidRPr="00645411">
        <w:rPr>
          <w:rFonts w:cs="Calibri"/>
          <w:bCs/>
          <w:sz w:val="24"/>
          <w:szCs w:val="24"/>
        </w:rPr>
        <w:t>Stenhouse</w:t>
      </w:r>
      <w:proofErr w:type="spellEnd"/>
      <w:r w:rsidRPr="00645411">
        <w:rPr>
          <w:rFonts w:cs="Calibri"/>
          <w:bCs/>
          <w:sz w:val="24"/>
          <w:szCs w:val="24"/>
        </w:rPr>
        <w:t xml:space="preserve"> Publishers.</w:t>
      </w:r>
      <w:r>
        <w:rPr>
          <w:rFonts w:cs="Calibri"/>
          <w:bCs/>
          <w:sz w:val="24"/>
          <w:szCs w:val="24"/>
        </w:rPr>
        <w:br/>
      </w:r>
      <w:r w:rsidRPr="00645411">
        <w:rPr>
          <w:rFonts w:cs="Calibri"/>
          <w:bCs/>
          <w:sz w:val="24"/>
          <w:szCs w:val="24"/>
        </w:rPr>
        <w:t xml:space="preserve">Allen, J. (2007). </w:t>
      </w:r>
      <w:r w:rsidRPr="00645411">
        <w:rPr>
          <w:rFonts w:cs="Calibri"/>
          <w:bCs/>
          <w:i/>
          <w:sz w:val="24"/>
          <w:szCs w:val="24"/>
        </w:rPr>
        <w:t xml:space="preserve">Inside words: Tools for teaching academic vocabulary, grades 4-12. </w:t>
      </w:r>
      <w:r w:rsidRPr="00645411">
        <w:rPr>
          <w:rFonts w:cs="Calibri"/>
          <w:bCs/>
          <w:sz w:val="24"/>
          <w:szCs w:val="24"/>
        </w:rPr>
        <w:t xml:space="preserve">Portsmouth, </w:t>
      </w:r>
      <w:r>
        <w:rPr>
          <w:rFonts w:cs="Calibri"/>
          <w:bCs/>
          <w:sz w:val="24"/>
          <w:szCs w:val="24"/>
        </w:rPr>
        <w:tab/>
      </w:r>
      <w:r w:rsidRPr="00645411">
        <w:rPr>
          <w:rFonts w:cs="Calibri"/>
          <w:bCs/>
          <w:sz w:val="24"/>
          <w:szCs w:val="24"/>
        </w:rPr>
        <w:t xml:space="preserve">ME: </w:t>
      </w:r>
      <w:proofErr w:type="spellStart"/>
      <w:r w:rsidRPr="00645411">
        <w:rPr>
          <w:rFonts w:cs="Calibri"/>
          <w:bCs/>
          <w:sz w:val="24"/>
          <w:szCs w:val="24"/>
        </w:rPr>
        <w:t>Stenhouse</w:t>
      </w:r>
      <w:proofErr w:type="spellEnd"/>
      <w:r w:rsidRPr="00645411">
        <w:rPr>
          <w:rFonts w:cs="Calibri"/>
          <w:bCs/>
          <w:sz w:val="24"/>
          <w:szCs w:val="24"/>
        </w:rPr>
        <w:t>.</w:t>
      </w:r>
      <w:r w:rsidR="00FC4C12">
        <w:rPr>
          <w:rFonts w:cs="Calibri"/>
          <w:bCs/>
          <w:sz w:val="24"/>
          <w:szCs w:val="24"/>
        </w:rPr>
        <w:br/>
      </w:r>
      <w:proofErr w:type="spellStart"/>
      <w:r w:rsidR="00FC4C12" w:rsidRPr="00FC4C12">
        <w:rPr>
          <w:sz w:val="24"/>
          <w:szCs w:val="24"/>
        </w:rPr>
        <w:t>Allington</w:t>
      </w:r>
      <w:proofErr w:type="spellEnd"/>
      <w:r w:rsidR="00FC4C12" w:rsidRPr="00FC4C12">
        <w:rPr>
          <w:sz w:val="24"/>
          <w:szCs w:val="24"/>
        </w:rPr>
        <w:t xml:space="preserve">, R.L. (2009). </w:t>
      </w:r>
      <w:r w:rsidR="00FC4C12" w:rsidRPr="00FC4C12">
        <w:rPr>
          <w:i/>
          <w:sz w:val="24"/>
          <w:szCs w:val="24"/>
        </w:rPr>
        <w:t xml:space="preserve">What really matters in Response to Intervention: Research-based designs. </w:t>
      </w:r>
      <w:r w:rsidR="00FC4C12">
        <w:rPr>
          <w:i/>
          <w:sz w:val="24"/>
          <w:szCs w:val="24"/>
        </w:rPr>
        <w:tab/>
      </w:r>
      <w:r w:rsidR="00FC4C12" w:rsidRPr="00FC4C12">
        <w:rPr>
          <w:sz w:val="24"/>
          <w:szCs w:val="24"/>
        </w:rPr>
        <w:t>New York: Pearson.</w:t>
      </w:r>
      <w:r w:rsidR="00FC4C12">
        <w:rPr>
          <w:sz w:val="24"/>
          <w:szCs w:val="24"/>
        </w:rPr>
        <w:br/>
      </w:r>
      <w:proofErr w:type="spellStart"/>
      <w:r w:rsidR="00FC4C12" w:rsidRPr="00FC4C12">
        <w:rPr>
          <w:sz w:val="24"/>
          <w:szCs w:val="24"/>
        </w:rPr>
        <w:t>Allington</w:t>
      </w:r>
      <w:proofErr w:type="spellEnd"/>
      <w:r w:rsidR="00FC4C12" w:rsidRPr="00FC4C12">
        <w:rPr>
          <w:sz w:val="24"/>
          <w:szCs w:val="24"/>
        </w:rPr>
        <w:t xml:space="preserve">, R.L. (2011). </w:t>
      </w:r>
      <w:r w:rsidR="00FC4C12" w:rsidRPr="00FC4C12">
        <w:rPr>
          <w:i/>
          <w:sz w:val="24"/>
          <w:szCs w:val="24"/>
        </w:rPr>
        <w:t xml:space="preserve">What really matters for struggling readers: Designing research-based </w:t>
      </w:r>
      <w:r w:rsidR="00FC4C12">
        <w:rPr>
          <w:i/>
          <w:sz w:val="24"/>
          <w:szCs w:val="24"/>
        </w:rPr>
        <w:tab/>
      </w:r>
      <w:r w:rsidR="00FC4C12" w:rsidRPr="00FC4C12">
        <w:rPr>
          <w:i/>
          <w:sz w:val="24"/>
          <w:szCs w:val="24"/>
        </w:rPr>
        <w:t>programs.</w:t>
      </w:r>
      <w:r w:rsidR="00FC4C12" w:rsidRPr="00FC4C12">
        <w:rPr>
          <w:sz w:val="24"/>
          <w:szCs w:val="24"/>
        </w:rPr>
        <w:t xml:space="preserve"> New York: Pearson.</w:t>
      </w:r>
      <w:r w:rsidR="00FC4C12">
        <w:rPr>
          <w:sz w:val="24"/>
          <w:szCs w:val="24"/>
        </w:rPr>
        <w:br/>
      </w:r>
      <w:proofErr w:type="spellStart"/>
      <w:r w:rsidRPr="00645411">
        <w:rPr>
          <w:rFonts w:cs="Calibri"/>
          <w:bCs/>
          <w:sz w:val="24"/>
          <w:szCs w:val="24"/>
        </w:rPr>
        <w:t>Altieri</w:t>
      </w:r>
      <w:proofErr w:type="spellEnd"/>
      <w:r w:rsidRPr="00645411">
        <w:rPr>
          <w:rFonts w:cs="Calibri"/>
          <w:bCs/>
          <w:sz w:val="24"/>
          <w:szCs w:val="24"/>
        </w:rPr>
        <w:t xml:space="preserve">, J.L. (2011). </w:t>
      </w:r>
      <w:r w:rsidRPr="00645411">
        <w:rPr>
          <w:rFonts w:cs="Calibri"/>
          <w:bCs/>
          <w:i/>
          <w:sz w:val="24"/>
          <w:szCs w:val="24"/>
        </w:rPr>
        <w:t xml:space="preserve">Content counts! Developing disciplinary literacy skills, K-6. </w:t>
      </w:r>
      <w:r w:rsidRPr="00645411">
        <w:rPr>
          <w:rFonts w:cs="Calibri"/>
          <w:bCs/>
          <w:sz w:val="24"/>
          <w:szCs w:val="24"/>
        </w:rPr>
        <w:t xml:space="preserve">Newark, DE: </w:t>
      </w:r>
      <w:r>
        <w:rPr>
          <w:rFonts w:cs="Calibri"/>
          <w:bCs/>
          <w:sz w:val="24"/>
          <w:szCs w:val="24"/>
        </w:rPr>
        <w:tab/>
      </w:r>
      <w:r w:rsidRPr="00645411">
        <w:rPr>
          <w:rFonts w:cs="Calibri"/>
          <w:bCs/>
          <w:sz w:val="24"/>
          <w:szCs w:val="24"/>
        </w:rPr>
        <w:t>International Reading Association.</w:t>
      </w:r>
      <w:r>
        <w:rPr>
          <w:rFonts w:cs="Calibri"/>
          <w:bCs/>
          <w:sz w:val="24"/>
          <w:szCs w:val="24"/>
        </w:rPr>
        <w:br/>
      </w:r>
      <w:proofErr w:type="spellStart"/>
      <w:r w:rsidRPr="00645411">
        <w:rPr>
          <w:rFonts w:cs="Calibri"/>
          <w:bCs/>
          <w:sz w:val="24"/>
          <w:szCs w:val="24"/>
        </w:rPr>
        <w:t>Alvermann</w:t>
      </w:r>
      <w:proofErr w:type="spellEnd"/>
      <w:r w:rsidRPr="00645411">
        <w:rPr>
          <w:rFonts w:cs="Calibri"/>
          <w:bCs/>
          <w:sz w:val="24"/>
          <w:szCs w:val="24"/>
        </w:rPr>
        <w:t xml:space="preserve">, D.E., </w:t>
      </w:r>
      <w:proofErr w:type="spellStart"/>
      <w:r w:rsidRPr="00645411">
        <w:rPr>
          <w:rFonts w:cs="Calibri"/>
          <w:bCs/>
          <w:sz w:val="24"/>
          <w:szCs w:val="24"/>
        </w:rPr>
        <w:t>Hinchman</w:t>
      </w:r>
      <w:proofErr w:type="spellEnd"/>
      <w:r w:rsidRPr="00645411">
        <w:rPr>
          <w:rFonts w:cs="Calibri"/>
          <w:bCs/>
          <w:sz w:val="24"/>
          <w:szCs w:val="24"/>
        </w:rPr>
        <w:t xml:space="preserve">, K.A., Moore, D.W., Phelps, S.F., &amp; </w:t>
      </w:r>
      <w:proofErr w:type="spellStart"/>
      <w:r w:rsidRPr="00645411">
        <w:rPr>
          <w:rFonts w:cs="Calibri"/>
          <w:bCs/>
          <w:sz w:val="24"/>
          <w:szCs w:val="24"/>
        </w:rPr>
        <w:t>Waff</w:t>
      </w:r>
      <w:proofErr w:type="spellEnd"/>
      <w:r w:rsidRPr="00645411">
        <w:rPr>
          <w:rFonts w:cs="Calibri"/>
          <w:bCs/>
          <w:sz w:val="24"/>
          <w:szCs w:val="24"/>
        </w:rPr>
        <w:t xml:space="preserve">, D.R. (2006). </w:t>
      </w:r>
      <w:proofErr w:type="spellStart"/>
      <w:r w:rsidRPr="00645411">
        <w:rPr>
          <w:rFonts w:cs="Calibri"/>
          <w:bCs/>
          <w:i/>
          <w:sz w:val="24"/>
          <w:szCs w:val="24"/>
        </w:rPr>
        <w:t>Reconceptualizing</w:t>
      </w:r>
      <w:proofErr w:type="spellEnd"/>
      <w:r w:rsidRPr="00645411">
        <w:rPr>
          <w:rFonts w:cs="Calibri"/>
          <w:bCs/>
          <w:i/>
          <w:sz w:val="24"/>
          <w:szCs w:val="24"/>
        </w:rPr>
        <w:t xml:space="preserve"> </w:t>
      </w:r>
      <w:r>
        <w:rPr>
          <w:rFonts w:cs="Calibri"/>
          <w:bCs/>
          <w:i/>
          <w:sz w:val="24"/>
          <w:szCs w:val="24"/>
        </w:rPr>
        <w:tab/>
      </w:r>
      <w:r w:rsidRPr="00645411">
        <w:rPr>
          <w:rFonts w:cs="Calibri"/>
          <w:bCs/>
          <w:i/>
          <w:sz w:val="24"/>
          <w:szCs w:val="24"/>
        </w:rPr>
        <w:t>the literacies in adolescents lives (2</w:t>
      </w:r>
      <w:r w:rsidRPr="00645411">
        <w:rPr>
          <w:rFonts w:cs="Calibri"/>
          <w:bCs/>
          <w:i/>
          <w:sz w:val="24"/>
          <w:szCs w:val="24"/>
          <w:vertAlign w:val="superscript"/>
        </w:rPr>
        <w:t>nd</w:t>
      </w:r>
      <w:r w:rsidRPr="00645411">
        <w:rPr>
          <w:rFonts w:cs="Calibri"/>
          <w:bCs/>
          <w:i/>
          <w:sz w:val="24"/>
          <w:szCs w:val="24"/>
        </w:rPr>
        <w:t xml:space="preserve"> Ed.). </w:t>
      </w:r>
      <w:r w:rsidRPr="00645411">
        <w:rPr>
          <w:rFonts w:cs="Calibri"/>
          <w:bCs/>
          <w:sz w:val="24"/>
          <w:szCs w:val="24"/>
        </w:rPr>
        <w:t>Mahwah, NJ: Lawrence Erlbaum Associates.</w:t>
      </w:r>
      <w:r>
        <w:rPr>
          <w:rFonts w:cs="Calibri"/>
          <w:bCs/>
          <w:sz w:val="24"/>
          <w:szCs w:val="24"/>
        </w:rPr>
        <w:br/>
      </w:r>
      <w:proofErr w:type="spellStart"/>
      <w:r w:rsidRPr="00645411">
        <w:rPr>
          <w:rFonts w:cs="Calibri"/>
          <w:bCs/>
          <w:sz w:val="24"/>
          <w:szCs w:val="24"/>
        </w:rPr>
        <w:t>Alvermann</w:t>
      </w:r>
      <w:proofErr w:type="spellEnd"/>
      <w:r w:rsidRPr="00645411">
        <w:rPr>
          <w:rFonts w:cs="Calibri"/>
          <w:bCs/>
          <w:sz w:val="24"/>
          <w:szCs w:val="24"/>
        </w:rPr>
        <w:t xml:space="preserve">, D.E., Swafford, J., &amp; Montero, M.K. (2004). </w:t>
      </w:r>
      <w:r w:rsidRPr="00645411">
        <w:rPr>
          <w:rFonts w:cs="Calibri"/>
          <w:bCs/>
          <w:i/>
          <w:sz w:val="24"/>
          <w:szCs w:val="24"/>
        </w:rPr>
        <w:t xml:space="preserve">Content area literacy instruction for the </w:t>
      </w:r>
      <w:r>
        <w:rPr>
          <w:rFonts w:cs="Calibri"/>
          <w:bCs/>
          <w:i/>
          <w:sz w:val="24"/>
          <w:szCs w:val="24"/>
        </w:rPr>
        <w:tab/>
      </w:r>
      <w:r w:rsidRPr="00645411">
        <w:rPr>
          <w:rFonts w:cs="Calibri"/>
          <w:bCs/>
          <w:i/>
          <w:sz w:val="24"/>
          <w:szCs w:val="24"/>
        </w:rPr>
        <w:t xml:space="preserve">elementary grades. </w:t>
      </w:r>
      <w:r w:rsidRPr="00645411">
        <w:rPr>
          <w:rFonts w:cs="Calibri"/>
          <w:bCs/>
          <w:sz w:val="24"/>
          <w:szCs w:val="24"/>
        </w:rPr>
        <w:t>New York: Pearson.</w:t>
      </w:r>
      <w:r>
        <w:rPr>
          <w:rFonts w:cs="Calibri"/>
          <w:bCs/>
          <w:sz w:val="24"/>
          <w:szCs w:val="24"/>
        </w:rPr>
        <w:br/>
      </w:r>
      <w:proofErr w:type="gramStart"/>
      <w:r w:rsidRPr="00645411">
        <w:rPr>
          <w:rFonts w:cs="Calibri"/>
          <w:bCs/>
          <w:sz w:val="24"/>
          <w:szCs w:val="24"/>
        </w:rPr>
        <w:t>Atwell, N. (1998).</w:t>
      </w:r>
      <w:proofErr w:type="gramEnd"/>
      <w:r w:rsidRPr="00645411">
        <w:rPr>
          <w:rFonts w:cs="Calibri"/>
          <w:bCs/>
          <w:sz w:val="24"/>
          <w:szCs w:val="24"/>
        </w:rPr>
        <w:t xml:space="preserve"> </w:t>
      </w:r>
      <w:r w:rsidRPr="00645411">
        <w:rPr>
          <w:rFonts w:cs="Calibri"/>
          <w:bCs/>
          <w:i/>
          <w:sz w:val="24"/>
          <w:szCs w:val="24"/>
        </w:rPr>
        <w:t xml:space="preserve">In the middle: New understandings about writing, reading, and learning. </w:t>
      </w:r>
      <w:r>
        <w:rPr>
          <w:rFonts w:cs="Calibri"/>
          <w:bCs/>
          <w:i/>
          <w:sz w:val="24"/>
          <w:szCs w:val="24"/>
        </w:rPr>
        <w:tab/>
      </w:r>
      <w:r w:rsidRPr="00645411">
        <w:rPr>
          <w:rFonts w:cs="Calibri"/>
          <w:bCs/>
          <w:sz w:val="24"/>
          <w:szCs w:val="24"/>
        </w:rPr>
        <w:t>Portsmouth, NH: Heinemann.</w:t>
      </w:r>
      <w:r w:rsidR="00FC4C12">
        <w:rPr>
          <w:rFonts w:cs="Calibri"/>
          <w:bCs/>
          <w:sz w:val="24"/>
          <w:szCs w:val="24"/>
        </w:rPr>
        <w:br/>
      </w:r>
      <w:r w:rsidR="00FC4C12" w:rsidRPr="00FC4C12">
        <w:rPr>
          <w:sz w:val="24"/>
          <w:szCs w:val="24"/>
        </w:rPr>
        <w:t xml:space="preserve">Baker, L., </w:t>
      </w:r>
      <w:proofErr w:type="spellStart"/>
      <w:r w:rsidR="00FC4C12" w:rsidRPr="00FC4C12">
        <w:rPr>
          <w:sz w:val="24"/>
          <w:szCs w:val="24"/>
        </w:rPr>
        <w:t>Dreher</w:t>
      </w:r>
      <w:proofErr w:type="spellEnd"/>
      <w:r w:rsidR="00FC4C12" w:rsidRPr="00FC4C12">
        <w:rPr>
          <w:sz w:val="24"/>
          <w:szCs w:val="24"/>
        </w:rPr>
        <w:t xml:space="preserve">, M.J., Guthrie, J.T. (2000). </w:t>
      </w:r>
      <w:r w:rsidR="00FC4C12" w:rsidRPr="00FC4C12">
        <w:rPr>
          <w:i/>
          <w:sz w:val="24"/>
          <w:szCs w:val="24"/>
        </w:rPr>
        <w:t xml:space="preserve">Engaging young readers: Promoting achievement and </w:t>
      </w:r>
      <w:r w:rsidR="00FC4C12">
        <w:rPr>
          <w:i/>
          <w:sz w:val="24"/>
          <w:szCs w:val="24"/>
        </w:rPr>
        <w:tab/>
      </w:r>
      <w:r w:rsidR="00FC4C12" w:rsidRPr="00FC4C12">
        <w:rPr>
          <w:i/>
          <w:sz w:val="24"/>
          <w:szCs w:val="24"/>
        </w:rPr>
        <w:t xml:space="preserve">motivation. </w:t>
      </w:r>
      <w:r w:rsidR="00FC4C12" w:rsidRPr="00FC4C12">
        <w:rPr>
          <w:sz w:val="24"/>
          <w:szCs w:val="24"/>
        </w:rPr>
        <w:t>New York: The Guilford Press.</w:t>
      </w:r>
      <w:r w:rsidR="00FC4C12">
        <w:br/>
      </w:r>
      <w:r w:rsidRPr="00645411">
        <w:rPr>
          <w:rFonts w:cs="Calibri"/>
          <w:bCs/>
          <w:sz w:val="24"/>
          <w:szCs w:val="24"/>
        </w:rPr>
        <w:t xml:space="preserve">Benjamin, A. (2007). </w:t>
      </w:r>
      <w:r w:rsidRPr="00645411">
        <w:rPr>
          <w:rFonts w:cs="Calibri"/>
          <w:bCs/>
          <w:i/>
          <w:sz w:val="24"/>
          <w:szCs w:val="24"/>
        </w:rPr>
        <w:t xml:space="preserve">But I’m not a reading teacher: Strategies for literacy instruction in the content </w:t>
      </w:r>
      <w:r>
        <w:rPr>
          <w:rFonts w:cs="Calibri"/>
          <w:bCs/>
          <w:i/>
          <w:sz w:val="24"/>
          <w:szCs w:val="24"/>
        </w:rPr>
        <w:tab/>
      </w:r>
      <w:r w:rsidRPr="00645411">
        <w:rPr>
          <w:rFonts w:cs="Calibri"/>
          <w:bCs/>
          <w:i/>
          <w:sz w:val="24"/>
          <w:szCs w:val="24"/>
        </w:rPr>
        <w:t xml:space="preserve">areas. </w:t>
      </w:r>
      <w:r w:rsidRPr="00645411">
        <w:rPr>
          <w:rFonts w:cs="Calibri"/>
          <w:bCs/>
          <w:sz w:val="24"/>
          <w:szCs w:val="24"/>
        </w:rPr>
        <w:t>Larchmont, NY: Eye on Education.</w:t>
      </w:r>
      <w:r w:rsidR="00FC4C12">
        <w:rPr>
          <w:rFonts w:cs="Calibri"/>
          <w:bCs/>
          <w:sz w:val="24"/>
          <w:szCs w:val="24"/>
        </w:rPr>
        <w:br/>
      </w:r>
      <w:proofErr w:type="spellStart"/>
      <w:proofErr w:type="gramStart"/>
      <w:r w:rsidR="00FC4C12" w:rsidRPr="00FC4C12">
        <w:rPr>
          <w:sz w:val="24"/>
          <w:szCs w:val="24"/>
        </w:rPr>
        <w:t>Beaty</w:t>
      </w:r>
      <w:proofErr w:type="spellEnd"/>
      <w:r w:rsidR="00FC4C12" w:rsidRPr="00FC4C12">
        <w:rPr>
          <w:sz w:val="24"/>
          <w:szCs w:val="24"/>
        </w:rPr>
        <w:t>, J.J. (2013).</w:t>
      </w:r>
      <w:proofErr w:type="gramEnd"/>
      <w:r w:rsidR="00FC4C12" w:rsidRPr="00FC4C12">
        <w:rPr>
          <w:sz w:val="24"/>
          <w:szCs w:val="24"/>
        </w:rPr>
        <w:t xml:space="preserve"> </w:t>
      </w:r>
      <w:proofErr w:type="gramStart"/>
      <w:r w:rsidR="00FC4C12" w:rsidRPr="00FC4C12">
        <w:rPr>
          <w:i/>
          <w:sz w:val="24"/>
          <w:szCs w:val="24"/>
        </w:rPr>
        <w:t>50 Early childhood literacy strategies (3</w:t>
      </w:r>
      <w:r w:rsidR="00FC4C12" w:rsidRPr="00FC4C12">
        <w:rPr>
          <w:i/>
          <w:sz w:val="24"/>
          <w:szCs w:val="24"/>
          <w:vertAlign w:val="superscript"/>
        </w:rPr>
        <w:t>rd</w:t>
      </w:r>
      <w:r w:rsidR="00FC4C12" w:rsidRPr="00FC4C12">
        <w:rPr>
          <w:i/>
          <w:sz w:val="24"/>
          <w:szCs w:val="24"/>
        </w:rPr>
        <w:t xml:space="preserve"> edition).</w:t>
      </w:r>
      <w:proofErr w:type="gramEnd"/>
      <w:r w:rsidR="00FC4C12" w:rsidRPr="00FC4C12">
        <w:rPr>
          <w:i/>
          <w:sz w:val="24"/>
          <w:szCs w:val="24"/>
        </w:rPr>
        <w:t xml:space="preserve"> </w:t>
      </w:r>
      <w:r w:rsidR="00FC4C12" w:rsidRPr="00FC4C12">
        <w:rPr>
          <w:sz w:val="24"/>
          <w:szCs w:val="24"/>
        </w:rPr>
        <w:t>New York: Pearson.</w:t>
      </w:r>
      <w:r w:rsidR="00FC4C12">
        <w:br/>
      </w:r>
      <w:r w:rsidRPr="00645411">
        <w:rPr>
          <w:rFonts w:cs="Calibri"/>
          <w:bCs/>
          <w:sz w:val="24"/>
          <w:szCs w:val="24"/>
        </w:rPr>
        <w:t xml:space="preserve">Beers, K. (2003). </w:t>
      </w:r>
      <w:r w:rsidRPr="00645411">
        <w:rPr>
          <w:rFonts w:cs="Calibri"/>
          <w:bCs/>
          <w:i/>
          <w:sz w:val="24"/>
          <w:szCs w:val="24"/>
        </w:rPr>
        <w:t xml:space="preserve">When kids can’t read what teachers can do. </w:t>
      </w:r>
      <w:r w:rsidRPr="00645411">
        <w:rPr>
          <w:rFonts w:cs="Calibri"/>
          <w:bCs/>
          <w:sz w:val="24"/>
          <w:szCs w:val="24"/>
        </w:rPr>
        <w:t>Portsmouth, NH: Heinemann.</w:t>
      </w:r>
      <w:r w:rsidR="00FC4C12">
        <w:rPr>
          <w:rFonts w:cs="Calibri"/>
          <w:bCs/>
          <w:sz w:val="24"/>
          <w:szCs w:val="24"/>
        </w:rPr>
        <w:br/>
      </w:r>
      <w:r w:rsidR="00FC4C12" w:rsidRPr="00FC4C12">
        <w:rPr>
          <w:rFonts w:cs="Calibri"/>
          <w:bCs/>
          <w:sz w:val="24"/>
          <w:szCs w:val="24"/>
        </w:rPr>
        <w:t xml:space="preserve">Beers, K., &amp; </w:t>
      </w:r>
      <w:proofErr w:type="spellStart"/>
      <w:r w:rsidR="00FC4C12" w:rsidRPr="00FC4C12">
        <w:rPr>
          <w:rFonts w:cs="Calibri"/>
          <w:bCs/>
          <w:sz w:val="24"/>
          <w:szCs w:val="24"/>
        </w:rPr>
        <w:t>Probst</w:t>
      </w:r>
      <w:proofErr w:type="spellEnd"/>
      <w:r w:rsidR="00FC4C12" w:rsidRPr="00FC4C12">
        <w:rPr>
          <w:rFonts w:cs="Calibri"/>
          <w:bCs/>
          <w:sz w:val="24"/>
          <w:szCs w:val="24"/>
        </w:rPr>
        <w:t xml:space="preserve">, R. (2012). </w:t>
      </w:r>
      <w:r w:rsidR="00FC4C12" w:rsidRPr="00FC4C12">
        <w:rPr>
          <w:rFonts w:cs="Calibri"/>
          <w:bCs/>
          <w:i/>
          <w:sz w:val="24"/>
          <w:szCs w:val="24"/>
        </w:rPr>
        <w:t xml:space="preserve">Notice &amp; Note: Strategies for close reading. </w:t>
      </w:r>
      <w:r w:rsidR="00FC4C12" w:rsidRPr="00FC4C12">
        <w:rPr>
          <w:rFonts w:cs="Calibri"/>
          <w:bCs/>
          <w:sz w:val="24"/>
          <w:szCs w:val="24"/>
        </w:rPr>
        <w:t xml:space="preserve">Portsmouth, NH: </w:t>
      </w:r>
      <w:r w:rsidR="00FC4C12">
        <w:rPr>
          <w:rFonts w:cs="Calibri"/>
          <w:bCs/>
          <w:sz w:val="24"/>
          <w:szCs w:val="24"/>
        </w:rPr>
        <w:tab/>
      </w:r>
      <w:r w:rsidR="00FC4C12" w:rsidRPr="00FC4C12">
        <w:rPr>
          <w:rFonts w:cs="Calibri"/>
          <w:bCs/>
          <w:sz w:val="24"/>
          <w:szCs w:val="24"/>
        </w:rPr>
        <w:t>Heinemann.</w:t>
      </w:r>
      <w:r w:rsidR="00FC4C12">
        <w:rPr>
          <w:rFonts w:cs="Calibri"/>
          <w:bCs/>
        </w:rPr>
        <w:br/>
      </w:r>
      <w:r w:rsidRPr="00645411">
        <w:rPr>
          <w:rFonts w:cs="Calibri"/>
          <w:bCs/>
          <w:sz w:val="24"/>
          <w:szCs w:val="24"/>
        </w:rPr>
        <w:t xml:space="preserve">Beers, K., </w:t>
      </w:r>
      <w:proofErr w:type="spellStart"/>
      <w:r w:rsidRPr="00645411">
        <w:rPr>
          <w:rFonts w:cs="Calibri"/>
          <w:bCs/>
          <w:sz w:val="24"/>
          <w:szCs w:val="24"/>
        </w:rPr>
        <w:t>Probst</w:t>
      </w:r>
      <w:proofErr w:type="spellEnd"/>
      <w:r w:rsidRPr="00645411">
        <w:rPr>
          <w:rFonts w:cs="Calibri"/>
          <w:bCs/>
          <w:sz w:val="24"/>
          <w:szCs w:val="24"/>
        </w:rPr>
        <w:t xml:space="preserve">, R.E., &amp; </w:t>
      </w:r>
      <w:proofErr w:type="spellStart"/>
      <w:r w:rsidRPr="00645411">
        <w:rPr>
          <w:rFonts w:cs="Calibri"/>
          <w:bCs/>
          <w:sz w:val="24"/>
          <w:szCs w:val="24"/>
        </w:rPr>
        <w:t>Rief</w:t>
      </w:r>
      <w:proofErr w:type="spellEnd"/>
      <w:r w:rsidRPr="00645411">
        <w:rPr>
          <w:rFonts w:cs="Calibri"/>
          <w:bCs/>
          <w:sz w:val="24"/>
          <w:szCs w:val="24"/>
        </w:rPr>
        <w:t xml:space="preserve">, L. (Eds.)(2007). </w:t>
      </w:r>
      <w:r w:rsidRPr="00645411">
        <w:rPr>
          <w:rFonts w:cs="Calibri"/>
          <w:bCs/>
          <w:i/>
          <w:sz w:val="24"/>
          <w:szCs w:val="24"/>
        </w:rPr>
        <w:t xml:space="preserve">Adolescent literacy: Turning promise into practice. </w:t>
      </w:r>
      <w:r w:rsidR="00087150">
        <w:rPr>
          <w:rFonts w:cs="Calibri"/>
          <w:bCs/>
          <w:i/>
          <w:sz w:val="24"/>
          <w:szCs w:val="24"/>
        </w:rPr>
        <w:tab/>
      </w:r>
      <w:r w:rsidRPr="00645411">
        <w:rPr>
          <w:rFonts w:cs="Calibri"/>
          <w:bCs/>
          <w:sz w:val="24"/>
          <w:szCs w:val="24"/>
        </w:rPr>
        <w:t>Portsmouth, NH: Heinemann.</w:t>
      </w:r>
      <w:r w:rsidR="00087150">
        <w:rPr>
          <w:rFonts w:cs="Calibri"/>
          <w:bCs/>
          <w:sz w:val="24"/>
          <w:szCs w:val="24"/>
        </w:rPr>
        <w:br/>
      </w:r>
      <w:r w:rsidRPr="00645411">
        <w:rPr>
          <w:rFonts w:cs="Calibri"/>
          <w:bCs/>
          <w:sz w:val="24"/>
          <w:szCs w:val="24"/>
        </w:rPr>
        <w:t xml:space="preserve">Benjamin, A. (2007). </w:t>
      </w:r>
      <w:r w:rsidRPr="00645411">
        <w:rPr>
          <w:rFonts w:cs="Calibri"/>
          <w:bCs/>
          <w:i/>
          <w:sz w:val="24"/>
          <w:szCs w:val="24"/>
        </w:rPr>
        <w:t xml:space="preserve">But I’m not a reading teacher: Strategies for literacy instruction in the content </w:t>
      </w:r>
      <w:r w:rsidR="00087150">
        <w:rPr>
          <w:rFonts w:cs="Calibri"/>
          <w:bCs/>
          <w:i/>
          <w:sz w:val="24"/>
          <w:szCs w:val="24"/>
        </w:rPr>
        <w:tab/>
      </w:r>
      <w:r w:rsidRPr="00645411">
        <w:rPr>
          <w:rFonts w:cs="Calibri"/>
          <w:bCs/>
          <w:i/>
          <w:sz w:val="24"/>
          <w:szCs w:val="24"/>
        </w:rPr>
        <w:t xml:space="preserve">areas. </w:t>
      </w:r>
      <w:r w:rsidRPr="00645411">
        <w:rPr>
          <w:rFonts w:cs="Calibri"/>
          <w:bCs/>
          <w:sz w:val="24"/>
          <w:szCs w:val="24"/>
        </w:rPr>
        <w:t>Larchmont, NY: Eye on Education, Inc.</w:t>
      </w:r>
      <w:r w:rsidR="00087150">
        <w:rPr>
          <w:rFonts w:cs="Calibri"/>
          <w:bCs/>
          <w:sz w:val="24"/>
          <w:szCs w:val="24"/>
        </w:rPr>
        <w:br/>
      </w:r>
      <w:r w:rsidRPr="00645411">
        <w:rPr>
          <w:rFonts w:cs="Calibri"/>
          <w:bCs/>
          <w:sz w:val="24"/>
          <w:szCs w:val="24"/>
        </w:rPr>
        <w:t xml:space="preserve">Bennett, S. (2007). </w:t>
      </w:r>
      <w:r w:rsidRPr="00645411">
        <w:rPr>
          <w:rFonts w:cs="Calibri"/>
          <w:bCs/>
          <w:i/>
          <w:sz w:val="24"/>
          <w:szCs w:val="24"/>
        </w:rPr>
        <w:t xml:space="preserve">That workshop book: New systems and structures for classrooms that read, </w:t>
      </w:r>
      <w:r w:rsidR="00087150">
        <w:rPr>
          <w:rFonts w:cs="Calibri"/>
          <w:bCs/>
          <w:i/>
          <w:sz w:val="24"/>
          <w:szCs w:val="24"/>
        </w:rPr>
        <w:tab/>
      </w:r>
      <w:r w:rsidRPr="00645411">
        <w:rPr>
          <w:rFonts w:cs="Calibri"/>
          <w:bCs/>
          <w:i/>
          <w:sz w:val="24"/>
          <w:szCs w:val="24"/>
        </w:rPr>
        <w:t xml:space="preserve">write, and think. </w:t>
      </w:r>
      <w:r w:rsidRPr="00645411">
        <w:rPr>
          <w:rFonts w:cs="Calibri"/>
          <w:bCs/>
          <w:sz w:val="24"/>
          <w:szCs w:val="24"/>
        </w:rPr>
        <w:t>Portsmouth, NH: Heinemann.</w:t>
      </w:r>
      <w:r w:rsidR="00087150">
        <w:rPr>
          <w:rFonts w:cs="Calibri"/>
          <w:bCs/>
          <w:sz w:val="24"/>
          <w:szCs w:val="24"/>
        </w:rPr>
        <w:br/>
      </w:r>
      <w:proofErr w:type="spellStart"/>
      <w:r w:rsidRPr="00645411">
        <w:rPr>
          <w:rFonts w:cs="Calibri"/>
          <w:bCs/>
          <w:sz w:val="24"/>
          <w:szCs w:val="24"/>
        </w:rPr>
        <w:t>Blauman</w:t>
      </w:r>
      <w:proofErr w:type="spellEnd"/>
      <w:r w:rsidRPr="00645411">
        <w:rPr>
          <w:rFonts w:cs="Calibri"/>
          <w:bCs/>
          <w:sz w:val="24"/>
          <w:szCs w:val="24"/>
        </w:rPr>
        <w:t xml:space="preserve">, L. (2011). </w:t>
      </w:r>
      <w:r w:rsidRPr="00645411">
        <w:rPr>
          <w:rFonts w:cs="Calibri"/>
          <w:bCs/>
          <w:i/>
          <w:sz w:val="24"/>
          <w:szCs w:val="24"/>
        </w:rPr>
        <w:t xml:space="preserve">The inside guide to the reading-writing </w:t>
      </w:r>
      <w:proofErr w:type="gramStart"/>
      <w:r w:rsidRPr="00645411">
        <w:rPr>
          <w:rFonts w:cs="Calibri"/>
          <w:bCs/>
          <w:i/>
          <w:sz w:val="24"/>
          <w:szCs w:val="24"/>
        </w:rPr>
        <w:t>classroom :</w:t>
      </w:r>
      <w:proofErr w:type="gramEnd"/>
      <w:r w:rsidRPr="00645411">
        <w:rPr>
          <w:rFonts w:cs="Calibri"/>
          <w:bCs/>
          <w:i/>
          <w:sz w:val="24"/>
          <w:szCs w:val="24"/>
        </w:rPr>
        <w:t xml:space="preserve"> Strategies for extraordinary </w:t>
      </w:r>
      <w:r w:rsidR="00087150">
        <w:rPr>
          <w:rFonts w:cs="Calibri"/>
          <w:bCs/>
          <w:i/>
          <w:sz w:val="24"/>
          <w:szCs w:val="24"/>
        </w:rPr>
        <w:tab/>
      </w:r>
      <w:r w:rsidRPr="00645411">
        <w:rPr>
          <w:rFonts w:cs="Calibri"/>
          <w:bCs/>
          <w:i/>
          <w:sz w:val="24"/>
          <w:szCs w:val="24"/>
        </w:rPr>
        <w:t xml:space="preserve">teaching. </w:t>
      </w:r>
      <w:r w:rsidRPr="00645411">
        <w:rPr>
          <w:rFonts w:cs="Calibri"/>
          <w:bCs/>
          <w:sz w:val="24"/>
          <w:szCs w:val="24"/>
        </w:rPr>
        <w:t>Portsmouth, NH: Heinemann.</w:t>
      </w:r>
      <w:r w:rsidR="00087150">
        <w:rPr>
          <w:rFonts w:cs="Calibri"/>
          <w:bCs/>
          <w:sz w:val="24"/>
          <w:szCs w:val="24"/>
        </w:rPr>
        <w:br/>
      </w:r>
      <w:proofErr w:type="spellStart"/>
      <w:r w:rsidRPr="00645411">
        <w:rPr>
          <w:rFonts w:cs="Calibri"/>
          <w:bCs/>
          <w:sz w:val="24"/>
          <w:szCs w:val="24"/>
        </w:rPr>
        <w:t>Brozo</w:t>
      </w:r>
      <w:proofErr w:type="spellEnd"/>
      <w:r w:rsidRPr="00645411">
        <w:rPr>
          <w:rFonts w:cs="Calibri"/>
          <w:bCs/>
          <w:sz w:val="24"/>
          <w:szCs w:val="24"/>
        </w:rPr>
        <w:t>, W.G</w:t>
      </w:r>
      <w:proofErr w:type="gramStart"/>
      <w:r w:rsidRPr="00645411">
        <w:rPr>
          <w:rFonts w:cs="Calibri"/>
          <w:bCs/>
          <w:sz w:val="24"/>
          <w:szCs w:val="24"/>
        </w:rPr>
        <w:t>.(</w:t>
      </w:r>
      <w:proofErr w:type="gramEnd"/>
      <w:r w:rsidRPr="00645411">
        <w:rPr>
          <w:rFonts w:cs="Calibri"/>
          <w:bCs/>
          <w:sz w:val="24"/>
          <w:szCs w:val="24"/>
        </w:rPr>
        <w:t xml:space="preserve">2011). </w:t>
      </w:r>
      <w:r w:rsidRPr="00645411">
        <w:rPr>
          <w:rFonts w:cs="Calibri"/>
          <w:bCs/>
          <w:i/>
          <w:sz w:val="24"/>
          <w:szCs w:val="24"/>
        </w:rPr>
        <w:t xml:space="preserve">RTI and the adolescent reader: Responsive literacy instruction in secondary </w:t>
      </w:r>
      <w:r w:rsidR="00087150">
        <w:rPr>
          <w:rFonts w:cs="Calibri"/>
          <w:bCs/>
          <w:i/>
          <w:sz w:val="24"/>
          <w:szCs w:val="24"/>
        </w:rPr>
        <w:tab/>
      </w:r>
      <w:r w:rsidRPr="00645411">
        <w:rPr>
          <w:rFonts w:cs="Calibri"/>
          <w:bCs/>
          <w:i/>
          <w:sz w:val="24"/>
          <w:szCs w:val="24"/>
        </w:rPr>
        <w:t xml:space="preserve">schools. </w:t>
      </w:r>
      <w:r w:rsidRPr="00645411">
        <w:rPr>
          <w:rFonts w:cs="Calibri"/>
          <w:bCs/>
          <w:sz w:val="24"/>
          <w:szCs w:val="24"/>
        </w:rPr>
        <w:t>New York: Teachers College Press.</w:t>
      </w:r>
      <w:r w:rsidR="00087150">
        <w:rPr>
          <w:rFonts w:cs="Calibri"/>
          <w:bCs/>
          <w:sz w:val="24"/>
          <w:szCs w:val="24"/>
        </w:rPr>
        <w:br/>
      </w:r>
      <w:proofErr w:type="spellStart"/>
      <w:r w:rsidRPr="00645411">
        <w:rPr>
          <w:rFonts w:cs="Calibri"/>
          <w:bCs/>
          <w:sz w:val="24"/>
          <w:szCs w:val="24"/>
        </w:rPr>
        <w:t>Buehl</w:t>
      </w:r>
      <w:proofErr w:type="spellEnd"/>
      <w:r w:rsidRPr="00645411">
        <w:rPr>
          <w:rFonts w:cs="Calibri"/>
          <w:bCs/>
          <w:sz w:val="24"/>
          <w:szCs w:val="24"/>
        </w:rPr>
        <w:t xml:space="preserve">, D. (2009). </w:t>
      </w:r>
      <w:proofErr w:type="gramStart"/>
      <w:r w:rsidRPr="00645411">
        <w:rPr>
          <w:rFonts w:cs="Calibri"/>
          <w:bCs/>
          <w:i/>
          <w:sz w:val="24"/>
          <w:szCs w:val="24"/>
        </w:rPr>
        <w:t>Classroom strategies for interactive learning (3</w:t>
      </w:r>
      <w:r w:rsidRPr="00645411">
        <w:rPr>
          <w:rFonts w:cs="Calibri"/>
          <w:bCs/>
          <w:i/>
          <w:sz w:val="24"/>
          <w:szCs w:val="24"/>
          <w:vertAlign w:val="superscript"/>
        </w:rPr>
        <w:t>rd</w:t>
      </w:r>
      <w:r w:rsidRPr="00645411">
        <w:rPr>
          <w:rFonts w:cs="Calibri"/>
          <w:bCs/>
          <w:i/>
          <w:sz w:val="24"/>
          <w:szCs w:val="24"/>
        </w:rPr>
        <w:t xml:space="preserve"> edition).</w:t>
      </w:r>
      <w:proofErr w:type="gramEnd"/>
      <w:r w:rsidRPr="00645411">
        <w:rPr>
          <w:rFonts w:cs="Calibri"/>
          <w:bCs/>
          <w:i/>
          <w:sz w:val="24"/>
          <w:szCs w:val="24"/>
        </w:rPr>
        <w:t xml:space="preserve"> </w:t>
      </w:r>
      <w:r w:rsidRPr="00645411">
        <w:rPr>
          <w:rFonts w:cs="Calibri"/>
          <w:bCs/>
          <w:sz w:val="24"/>
          <w:szCs w:val="24"/>
        </w:rPr>
        <w:t xml:space="preserve">Newark, DE: </w:t>
      </w:r>
      <w:r w:rsidR="00087150">
        <w:rPr>
          <w:rFonts w:cs="Calibri"/>
          <w:bCs/>
          <w:sz w:val="24"/>
          <w:szCs w:val="24"/>
        </w:rPr>
        <w:tab/>
      </w:r>
      <w:r w:rsidRPr="00645411">
        <w:rPr>
          <w:rFonts w:cs="Calibri"/>
          <w:bCs/>
          <w:sz w:val="24"/>
          <w:szCs w:val="24"/>
        </w:rPr>
        <w:t>International Reading Association.</w:t>
      </w:r>
      <w:r w:rsidR="00087150">
        <w:rPr>
          <w:rFonts w:cs="Calibri"/>
          <w:bCs/>
          <w:sz w:val="24"/>
          <w:szCs w:val="24"/>
        </w:rPr>
        <w:br/>
      </w:r>
      <w:r w:rsidRPr="00645411">
        <w:rPr>
          <w:rFonts w:cs="Calibri"/>
          <w:bCs/>
          <w:sz w:val="24"/>
          <w:szCs w:val="24"/>
        </w:rPr>
        <w:t xml:space="preserve">Burke, J. (2001). </w:t>
      </w:r>
      <w:r w:rsidRPr="00645411">
        <w:rPr>
          <w:rFonts w:cs="Calibri"/>
          <w:bCs/>
          <w:i/>
          <w:sz w:val="24"/>
          <w:szCs w:val="24"/>
        </w:rPr>
        <w:t xml:space="preserve">Illuminating text: How to teach students to read the world. </w:t>
      </w:r>
      <w:r w:rsidRPr="00645411">
        <w:rPr>
          <w:rFonts w:cs="Calibri"/>
          <w:bCs/>
          <w:sz w:val="24"/>
          <w:szCs w:val="24"/>
        </w:rPr>
        <w:t xml:space="preserve">Portsmouth, NH: </w:t>
      </w:r>
      <w:r w:rsidR="00087150">
        <w:rPr>
          <w:rFonts w:cs="Calibri"/>
          <w:bCs/>
          <w:sz w:val="24"/>
          <w:szCs w:val="24"/>
        </w:rPr>
        <w:tab/>
      </w:r>
      <w:r w:rsidRPr="00645411">
        <w:rPr>
          <w:rFonts w:cs="Calibri"/>
          <w:bCs/>
          <w:sz w:val="24"/>
          <w:szCs w:val="24"/>
        </w:rPr>
        <w:t>Heinemann.</w:t>
      </w:r>
      <w:r w:rsidR="00087150">
        <w:rPr>
          <w:rFonts w:cs="Calibri"/>
          <w:bCs/>
          <w:sz w:val="24"/>
          <w:szCs w:val="24"/>
        </w:rPr>
        <w:br/>
      </w:r>
      <w:r w:rsidRPr="00645411">
        <w:rPr>
          <w:rFonts w:cs="Calibri"/>
          <w:sz w:val="24"/>
          <w:szCs w:val="24"/>
        </w:rPr>
        <w:t xml:space="preserve">Calkins, L., </w:t>
      </w:r>
      <w:proofErr w:type="spellStart"/>
      <w:r w:rsidRPr="00645411">
        <w:rPr>
          <w:rFonts w:cs="Calibri"/>
          <w:sz w:val="24"/>
          <w:szCs w:val="24"/>
        </w:rPr>
        <w:t>Ehrenworth</w:t>
      </w:r>
      <w:proofErr w:type="spellEnd"/>
      <w:r w:rsidRPr="00645411">
        <w:rPr>
          <w:rFonts w:cs="Calibri"/>
          <w:sz w:val="24"/>
          <w:szCs w:val="24"/>
        </w:rPr>
        <w:t xml:space="preserve">, M, &amp; Lehman, C. (2012). </w:t>
      </w:r>
      <w:r w:rsidRPr="00645411">
        <w:rPr>
          <w:rFonts w:cs="Calibri"/>
          <w:i/>
          <w:sz w:val="24"/>
          <w:szCs w:val="24"/>
        </w:rPr>
        <w:t xml:space="preserve">Pathways to the common core: Accelerating </w:t>
      </w:r>
      <w:r w:rsidR="00087150">
        <w:rPr>
          <w:rFonts w:cs="Calibri"/>
          <w:i/>
          <w:sz w:val="24"/>
          <w:szCs w:val="24"/>
        </w:rPr>
        <w:tab/>
      </w:r>
      <w:r w:rsidRPr="00645411">
        <w:rPr>
          <w:rFonts w:cs="Calibri"/>
          <w:i/>
          <w:sz w:val="24"/>
          <w:szCs w:val="24"/>
        </w:rPr>
        <w:t xml:space="preserve">achievement. </w:t>
      </w:r>
      <w:r w:rsidRPr="00645411">
        <w:rPr>
          <w:rFonts w:cs="Calibri"/>
          <w:sz w:val="24"/>
          <w:szCs w:val="24"/>
        </w:rPr>
        <w:t>Portsmouth, NH: Heinemann.</w:t>
      </w:r>
      <w:r w:rsidR="00087150">
        <w:rPr>
          <w:rFonts w:cs="Calibri"/>
          <w:bCs/>
          <w:sz w:val="24"/>
          <w:szCs w:val="24"/>
        </w:rPr>
        <w:br/>
      </w:r>
      <w:proofErr w:type="spellStart"/>
      <w:r w:rsidRPr="00645411">
        <w:rPr>
          <w:rFonts w:cs="Calibri"/>
          <w:bCs/>
          <w:sz w:val="24"/>
          <w:szCs w:val="24"/>
        </w:rPr>
        <w:t>Christenbury</w:t>
      </w:r>
      <w:proofErr w:type="spellEnd"/>
      <w:r w:rsidRPr="00645411">
        <w:rPr>
          <w:rFonts w:cs="Calibri"/>
          <w:bCs/>
          <w:sz w:val="24"/>
          <w:szCs w:val="24"/>
        </w:rPr>
        <w:t xml:space="preserve">, L., </w:t>
      </w:r>
      <w:proofErr w:type="spellStart"/>
      <w:r w:rsidRPr="00645411">
        <w:rPr>
          <w:rFonts w:cs="Calibri"/>
          <w:bCs/>
          <w:sz w:val="24"/>
          <w:szCs w:val="24"/>
        </w:rPr>
        <w:t>Bomer</w:t>
      </w:r>
      <w:proofErr w:type="spellEnd"/>
      <w:r w:rsidRPr="00645411">
        <w:rPr>
          <w:rFonts w:cs="Calibri"/>
          <w:bCs/>
          <w:sz w:val="24"/>
          <w:szCs w:val="24"/>
        </w:rPr>
        <w:t xml:space="preserve">, R., &amp; </w:t>
      </w:r>
      <w:proofErr w:type="spellStart"/>
      <w:r w:rsidRPr="00645411">
        <w:rPr>
          <w:rFonts w:cs="Calibri"/>
          <w:bCs/>
          <w:sz w:val="24"/>
          <w:szCs w:val="24"/>
        </w:rPr>
        <w:t>Smagorinsky</w:t>
      </w:r>
      <w:proofErr w:type="spellEnd"/>
      <w:r w:rsidRPr="00645411">
        <w:rPr>
          <w:rFonts w:cs="Calibri"/>
          <w:bCs/>
          <w:sz w:val="24"/>
          <w:szCs w:val="24"/>
        </w:rPr>
        <w:t>, P. (Eds.)(2009)</w:t>
      </w:r>
      <w:proofErr w:type="gramStart"/>
      <w:r w:rsidRPr="00645411">
        <w:rPr>
          <w:rFonts w:cs="Calibri"/>
          <w:bCs/>
          <w:sz w:val="24"/>
          <w:szCs w:val="24"/>
        </w:rPr>
        <w:t xml:space="preserve">. </w:t>
      </w:r>
      <w:r w:rsidRPr="00645411">
        <w:rPr>
          <w:rFonts w:cs="Calibri"/>
          <w:bCs/>
          <w:i/>
          <w:sz w:val="24"/>
          <w:szCs w:val="24"/>
        </w:rPr>
        <w:t xml:space="preserve">Handbook of adolescent literacy </w:t>
      </w:r>
      <w:r w:rsidR="00087150">
        <w:rPr>
          <w:rFonts w:cs="Calibri"/>
          <w:bCs/>
          <w:i/>
          <w:sz w:val="24"/>
          <w:szCs w:val="24"/>
        </w:rPr>
        <w:tab/>
      </w:r>
      <w:r w:rsidRPr="00645411">
        <w:rPr>
          <w:rFonts w:cs="Calibri"/>
          <w:bCs/>
          <w:i/>
          <w:sz w:val="24"/>
          <w:szCs w:val="24"/>
        </w:rPr>
        <w:t>research.</w:t>
      </w:r>
      <w:proofErr w:type="gramEnd"/>
      <w:r w:rsidRPr="00645411">
        <w:rPr>
          <w:rFonts w:cs="Calibri"/>
          <w:bCs/>
          <w:i/>
          <w:sz w:val="24"/>
          <w:szCs w:val="24"/>
        </w:rPr>
        <w:t xml:space="preserve"> </w:t>
      </w:r>
      <w:r w:rsidRPr="00645411">
        <w:rPr>
          <w:rFonts w:cs="Calibri"/>
          <w:bCs/>
          <w:sz w:val="24"/>
          <w:szCs w:val="24"/>
        </w:rPr>
        <w:t>New York: Guilford Press.</w:t>
      </w:r>
      <w:r w:rsidR="00087150">
        <w:rPr>
          <w:rFonts w:cs="Calibri"/>
          <w:bCs/>
          <w:sz w:val="24"/>
          <w:szCs w:val="24"/>
        </w:rPr>
        <w:br/>
      </w:r>
      <w:r w:rsidRPr="00645411">
        <w:rPr>
          <w:rFonts w:cs="Calibri"/>
          <w:bCs/>
          <w:sz w:val="24"/>
          <w:szCs w:val="24"/>
        </w:rPr>
        <w:t xml:space="preserve">Conley, M.W., </w:t>
      </w:r>
      <w:proofErr w:type="spellStart"/>
      <w:r w:rsidRPr="00645411">
        <w:rPr>
          <w:rFonts w:cs="Calibri"/>
          <w:bCs/>
          <w:sz w:val="24"/>
          <w:szCs w:val="24"/>
        </w:rPr>
        <w:t>Freidhoff</w:t>
      </w:r>
      <w:proofErr w:type="spellEnd"/>
      <w:r w:rsidRPr="00645411">
        <w:rPr>
          <w:rFonts w:cs="Calibri"/>
          <w:bCs/>
          <w:sz w:val="24"/>
          <w:szCs w:val="24"/>
        </w:rPr>
        <w:t xml:space="preserve">, J.R., Sherry, M.B., &amp; </w:t>
      </w:r>
      <w:proofErr w:type="spellStart"/>
      <w:r w:rsidRPr="00645411">
        <w:rPr>
          <w:rFonts w:cs="Calibri"/>
          <w:bCs/>
          <w:sz w:val="24"/>
          <w:szCs w:val="24"/>
        </w:rPr>
        <w:t>Tuckey</w:t>
      </w:r>
      <w:proofErr w:type="spellEnd"/>
      <w:r w:rsidRPr="00645411">
        <w:rPr>
          <w:rFonts w:cs="Calibri"/>
          <w:bCs/>
          <w:sz w:val="24"/>
          <w:szCs w:val="24"/>
        </w:rPr>
        <w:t xml:space="preserve">, S.F. (2008). </w:t>
      </w:r>
      <w:r w:rsidRPr="00645411">
        <w:rPr>
          <w:rFonts w:cs="Calibri"/>
          <w:bCs/>
          <w:i/>
          <w:sz w:val="24"/>
          <w:szCs w:val="24"/>
        </w:rPr>
        <w:t xml:space="preserve">Meeting the challenge of </w:t>
      </w:r>
      <w:r w:rsidR="00087150">
        <w:rPr>
          <w:rFonts w:cs="Calibri"/>
          <w:bCs/>
          <w:i/>
          <w:sz w:val="24"/>
          <w:szCs w:val="24"/>
        </w:rPr>
        <w:tab/>
      </w:r>
      <w:r w:rsidRPr="00645411">
        <w:rPr>
          <w:rFonts w:cs="Calibri"/>
          <w:bCs/>
          <w:i/>
          <w:sz w:val="24"/>
          <w:szCs w:val="24"/>
        </w:rPr>
        <w:t xml:space="preserve">adolescent literacy: Research we have, research we need. </w:t>
      </w:r>
      <w:r w:rsidRPr="00645411">
        <w:rPr>
          <w:rFonts w:cs="Calibri"/>
          <w:bCs/>
          <w:sz w:val="24"/>
          <w:szCs w:val="24"/>
        </w:rPr>
        <w:t>New York: Guilford Press.</w:t>
      </w:r>
      <w:r w:rsidR="00087150">
        <w:rPr>
          <w:rFonts w:cs="Calibri"/>
          <w:bCs/>
          <w:sz w:val="24"/>
          <w:szCs w:val="24"/>
        </w:rPr>
        <w:br/>
      </w:r>
      <w:proofErr w:type="spellStart"/>
      <w:r w:rsidRPr="00645411">
        <w:rPr>
          <w:rFonts w:cs="Calibri"/>
          <w:bCs/>
          <w:sz w:val="24"/>
          <w:szCs w:val="24"/>
        </w:rPr>
        <w:t>Corgill</w:t>
      </w:r>
      <w:proofErr w:type="spellEnd"/>
      <w:r w:rsidRPr="00645411">
        <w:rPr>
          <w:rFonts w:cs="Calibri"/>
          <w:bCs/>
          <w:sz w:val="24"/>
          <w:szCs w:val="24"/>
        </w:rPr>
        <w:t xml:space="preserve">, A.M. (2008). </w:t>
      </w:r>
      <w:r w:rsidRPr="00645411">
        <w:rPr>
          <w:rFonts w:cs="Calibri"/>
          <w:bCs/>
          <w:i/>
          <w:sz w:val="24"/>
          <w:szCs w:val="24"/>
        </w:rPr>
        <w:t xml:space="preserve">Of primary importance: What’s essential in teaching young writers. </w:t>
      </w:r>
      <w:r w:rsidRPr="00645411">
        <w:rPr>
          <w:rFonts w:cs="Calibri"/>
          <w:bCs/>
          <w:sz w:val="24"/>
          <w:szCs w:val="24"/>
        </w:rPr>
        <w:t xml:space="preserve">Portland, </w:t>
      </w:r>
      <w:r w:rsidR="00087150">
        <w:rPr>
          <w:rFonts w:cs="Calibri"/>
          <w:bCs/>
          <w:sz w:val="24"/>
          <w:szCs w:val="24"/>
        </w:rPr>
        <w:tab/>
      </w:r>
      <w:r w:rsidRPr="00645411">
        <w:rPr>
          <w:rFonts w:cs="Calibri"/>
          <w:bCs/>
          <w:sz w:val="24"/>
          <w:szCs w:val="24"/>
        </w:rPr>
        <w:t xml:space="preserve">ME: </w:t>
      </w:r>
      <w:proofErr w:type="spellStart"/>
      <w:r w:rsidRPr="00645411">
        <w:rPr>
          <w:rFonts w:cs="Calibri"/>
          <w:bCs/>
          <w:sz w:val="24"/>
          <w:szCs w:val="24"/>
        </w:rPr>
        <w:t>Stenhouse</w:t>
      </w:r>
      <w:proofErr w:type="spellEnd"/>
      <w:r w:rsidRPr="00645411">
        <w:rPr>
          <w:rFonts w:cs="Calibri"/>
          <w:bCs/>
          <w:sz w:val="24"/>
          <w:szCs w:val="24"/>
        </w:rPr>
        <w:t>.</w:t>
      </w:r>
      <w:r w:rsidR="00087150">
        <w:rPr>
          <w:rFonts w:cs="Calibri"/>
          <w:bCs/>
          <w:sz w:val="24"/>
          <w:szCs w:val="24"/>
        </w:rPr>
        <w:br/>
      </w:r>
      <w:r w:rsidRPr="00645411">
        <w:rPr>
          <w:rFonts w:cs="Calibri"/>
          <w:bCs/>
          <w:sz w:val="24"/>
          <w:szCs w:val="24"/>
        </w:rPr>
        <w:t xml:space="preserve">Copeland, M. (2005). </w:t>
      </w:r>
      <w:r w:rsidRPr="00645411">
        <w:rPr>
          <w:rFonts w:cs="Calibri"/>
          <w:bCs/>
          <w:i/>
          <w:sz w:val="24"/>
          <w:szCs w:val="24"/>
        </w:rPr>
        <w:t xml:space="preserve">Socratic circles: Fostering critical and creative thinking in middle and high </w:t>
      </w:r>
      <w:r w:rsidR="00087150">
        <w:rPr>
          <w:rFonts w:cs="Calibri"/>
          <w:bCs/>
          <w:i/>
          <w:sz w:val="24"/>
          <w:szCs w:val="24"/>
        </w:rPr>
        <w:tab/>
      </w:r>
      <w:r w:rsidRPr="00645411">
        <w:rPr>
          <w:rFonts w:cs="Calibri"/>
          <w:bCs/>
          <w:i/>
          <w:sz w:val="24"/>
          <w:szCs w:val="24"/>
        </w:rPr>
        <w:t xml:space="preserve">school. </w:t>
      </w:r>
      <w:r w:rsidRPr="00645411">
        <w:rPr>
          <w:rFonts w:cs="Calibri"/>
          <w:bCs/>
          <w:sz w:val="24"/>
          <w:szCs w:val="24"/>
        </w:rPr>
        <w:t xml:space="preserve">Portland, ME: </w:t>
      </w:r>
      <w:proofErr w:type="spellStart"/>
      <w:r w:rsidRPr="00645411">
        <w:rPr>
          <w:rFonts w:cs="Calibri"/>
          <w:bCs/>
          <w:sz w:val="24"/>
          <w:szCs w:val="24"/>
        </w:rPr>
        <w:t>Stenhouse</w:t>
      </w:r>
      <w:proofErr w:type="spellEnd"/>
      <w:r w:rsidRPr="00645411">
        <w:rPr>
          <w:rFonts w:cs="Calibri"/>
          <w:bCs/>
          <w:sz w:val="24"/>
          <w:szCs w:val="24"/>
        </w:rPr>
        <w:t xml:space="preserve"> Publishers.</w:t>
      </w:r>
      <w:r w:rsidR="00FC4C12">
        <w:rPr>
          <w:rFonts w:cs="Calibri"/>
          <w:bCs/>
          <w:sz w:val="24"/>
          <w:szCs w:val="24"/>
        </w:rPr>
        <w:br/>
      </w:r>
      <w:r w:rsidR="00FC4C12" w:rsidRPr="00FC4C12">
        <w:rPr>
          <w:sz w:val="24"/>
          <w:szCs w:val="24"/>
        </w:rPr>
        <w:t xml:space="preserve">Cummins, S. (2013). Close reading of informational texts: Assessment-driven instruction in grades </w:t>
      </w:r>
      <w:r w:rsidR="00FC4C12">
        <w:rPr>
          <w:sz w:val="24"/>
          <w:szCs w:val="24"/>
        </w:rPr>
        <w:tab/>
      </w:r>
      <w:r w:rsidR="00FC4C12" w:rsidRPr="00FC4C12">
        <w:rPr>
          <w:sz w:val="24"/>
          <w:szCs w:val="24"/>
        </w:rPr>
        <w:t>3-8. New York: The Guilford Press.</w:t>
      </w:r>
      <w:r w:rsidR="00FC4C12">
        <w:rPr>
          <w:sz w:val="24"/>
          <w:szCs w:val="24"/>
        </w:rPr>
        <w:br/>
      </w:r>
      <w:proofErr w:type="gramStart"/>
      <w:r w:rsidR="00FC4C12" w:rsidRPr="00FC4C12">
        <w:rPr>
          <w:sz w:val="24"/>
          <w:szCs w:val="24"/>
        </w:rPr>
        <w:t>Diller, D. (2003).</w:t>
      </w:r>
      <w:proofErr w:type="gramEnd"/>
      <w:r w:rsidR="00FC4C12" w:rsidRPr="00FC4C12">
        <w:rPr>
          <w:sz w:val="24"/>
          <w:szCs w:val="24"/>
        </w:rPr>
        <w:t xml:space="preserve"> </w:t>
      </w:r>
      <w:r w:rsidR="00FC4C12" w:rsidRPr="00FC4C12">
        <w:rPr>
          <w:i/>
          <w:sz w:val="24"/>
          <w:szCs w:val="24"/>
        </w:rPr>
        <w:t xml:space="preserve">Literacy </w:t>
      </w:r>
      <w:proofErr w:type="gramStart"/>
      <w:r w:rsidR="00FC4C12" w:rsidRPr="00FC4C12">
        <w:rPr>
          <w:i/>
          <w:sz w:val="24"/>
          <w:szCs w:val="24"/>
        </w:rPr>
        <w:t>work stations</w:t>
      </w:r>
      <w:proofErr w:type="gramEnd"/>
      <w:r w:rsidR="00FC4C12" w:rsidRPr="00FC4C12">
        <w:rPr>
          <w:i/>
          <w:sz w:val="24"/>
          <w:szCs w:val="24"/>
        </w:rPr>
        <w:t xml:space="preserve">: Making centers work. </w:t>
      </w:r>
      <w:r w:rsidR="00FC4C12" w:rsidRPr="00FC4C12">
        <w:rPr>
          <w:sz w:val="24"/>
          <w:szCs w:val="24"/>
        </w:rPr>
        <w:t xml:space="preserve">Portland, ME: </w:t>
      </w:r>
      <w:proofErr w:type="spellStart"/>
      <w:r w:rsidR="00FC4C12" w:rsidRPr="00FC4C12">
        <w:rPr>
          <w:sz w:val="24"/>
          <w:szCs w:val="24"/>
        </w:rPr>
        <w:t>Stenhouse</w:t>
      </w:r>
      <w:proofErr w:type="spellEnd"/>
      <w:r w:rsidR="00FC4C12" w:rsidRPr="00FC4C12">
        <w:rPr>
          <w:sz w:val="24"/>
          <w:szCs w:val="24"/>
        </w:rPr>
        <w:t xml:space="preserve"> Publishers.</w:t>
      </w:r>
      <w:r w:rsidR="00FC4C12">
        <w:rPr>
          <w:sz w:val="24"/>
          <w:szCs w:val="24"/>
        </w:rPr>
        <w:br/>
      </w:r>
      <w:proofErr w:type="gramStart"/>
      <w:r w:rsidR="00FC4C12" w:rsidRPr="00FC4C12">
        <w:rPr>
          <w:sz w:val="24"/>
          <w:szCs w:val="24"/>
        </w:rPr>
        <w:t>Diller, D. (2005).</w:t>
      </w:r>
      <w:proofErr w:type="gramEnd"/>
      <w:r w:rsidR="00FC4C12" w:rsidRPr="00FC4C12">
        <w:rPr>
          <w:sz w:val="24"/>
          <w:szCs w:val="24"/>
        </w:rPr>
        <w:t xml:space="preserve"> </w:t>
      </w:r>
      <w:r w:rsidR="00FC4C12" w:rsidRPr="00FC4C12">
        <w:rPr>
          <w:i/>
          <w:sz w:val="24"/>
          <w:szCs w:val="24"/>
        </w:rPr>
        <w:t xml:space="preserve">Practice with purpose: Literacy </w:t>
      </w:r>
      <w:proofErr w:type="gramStart"/>
      <w:r w:rsidR="00FC4C12" w:rsidRPr="00FC4C12">
        <w:rPr>
          <w:i/>
          <w:sz w:val="24"/>
          <w:szCs w:val="24"/>
        </w:rPr>
        <w:t>work stations</w:t>
      </w:r>
      <w:proofErr w:type="gramEnd"/>
      <w:r w:rsidR="00FC4C12" w:rsidRPr="00FC4C12">
        <w:rPr>
          <w:i/>
          <w:sz w:val="24"/>
          <w:szCs w:val="24"/>
        </w:rPr>
        <w:t xml:space="preserve"> for grades 3-6. </w:t>
      </w:r>
      <w:r w:rsidR="00FC4C12" w:rsidRPr="00FC4C12">
        <w:rPr>
          <w:sz w:val="24"/>
          <w:szCs w:val="24"/>
        </w:rPr>
        <w:t xml:space="preserve">Portland, ME: </w:t>
      </w:r>
      <w:r w:rsidR="00FC4C12">
        <w:rPr>
          <w:sz w:val="24"/>
          <w:szCs w:val="24"/>
        </w:rPr>
        <w:tab/>
      </w:r>
      <w:proofErr w:type="spellStart"/>
      <w:r w:rsidR="00FC4C12" w:rsidRPr="00FC4C12">
        <w:rPr>
          <w:sz w:val="24"/>
          <w:szCs w:val="24"/>
        </w:rPr>
        <w:t>Stenhouse</w:t>
      </w:r>
      <w:proofErr w:type="spellEnd"/>
      <w:r w:rsidR="00FC4C12" w:rsidRPr="00FC4C12">
        <w:rPr>
          <w:sz w:val="24"/>
          <w:szCs w:val="24"/>
        </w:rPr>
        <w:t xml:space="preserve"> Publishers.</w:t>
      </w:r>
      <w:r w:rsidR="00FC4C12">
        <w:rPr>
          <w:sz w:val="24"/>
          <w:szCs w:val="24"/>
        </w:rPr>
        <w:br/>
      </w:r>
      <w:r w:rsidRPr="00645411">
        <w:rPr>
          <w:rFonts w:cs="Calibri"/>
          <w:bCs/>
          <w:sz w:val="24"/>
          <w:szCs w:val="24"/>
        </w:rPr>
        <w:t xml:space="preserve">Draper, R.J. (Ed.) (2005). </w:t>
      </w:r>
      <w:r w:rsidRPr="00645411">
        <w:rPr>
          <w:rFonts w:cs="Calibri"/>
          <w:bCs/>
          <w:i/>
          <w:sz w:val="24"/>
          <w:szCs w:val="24"/>
        </w:rPr>
        <w:t>(</w:t>
      </w:r>
      <w:proofErr w:type="gramStart"/>
      <w:r w:rsidRPr="00645411">
        <w:rPr>
          <w:rFonts w:cs="Calibri"/>
          <w:bCs/>
          <w:i/>
          <w:sz w:val="24"/>
          <w:szCs w:val="24"/>
        </w:rPr>
        <w:t>Re)</w:t>
      </w:r>
      <w:proofErr w:type="gramEnd"/>
      <w:r w:rsidRPr="00645411">
        <w:rPr>
          <w:rFonts w:cs="Calibri"/>
          <w:bCs/>
          <w:i/>
          <w:sz w:val="24"/>
          <w:szCs w:val="24"/>
        </w:rPr>
        <w:t xml:space="preserve">Imagining content-area literacy instruction. </w:t>
      </w:r>
      <w:r w:rsidRPr="00645411">
        <w:rPr>
          <w:rFonts w:cs="Calibri"/>
          <w:bCs/>
          <w:sz w:val="24"/>
          <w:szCs w:val="24"/>
        </w:rPr>
        <w:t xml:space="preserve">New York: Teachers </w:t>
      </w:r>
      <w:r w:rsidR="00087150">
        <w:rPr>
          <w:rFonts w:cs="Calibri"/>
          <w:bCs/>
          <w:sz w:val="24"/>
          <w:szCs w:val="24"/>
        </w:rPr>
        <w:tab/>
      </w:r>
      <w:r w:rsidRPr="00645411">
        <w:rPr>
          <w:rFonts w:cs="Calibri"/>
          <w:bCs/>
          <w:sz w:val="24"/>
          <w:szCs w:val="24"/>
        </w:rPr>
        <w:t>College Press.</w:t>
      </w:r>
      <w:r w:rsidR="00087150">
        <w:rPr>
          <w:rFonts w:cs="Calibri"/>
          <w:bCs/>
          <w:sz w:val="24"/>
          <w:szCs w:val="24"/>
        </w:rPr>
        <w:br/>
      </w:r>
      <w:proofErr w:type="spellStart"/>
      <w:r w:rsidRPr="00645411">
        <w:rPr>
          <w:rFonts w:cs="Calibri"/>
          <w:bCs/>
          <w:sz w:val="24"/>
          <w:szCs w:val="24"/>
        </w:rPr>
        <w:t>Dreshler</w:t>
      </w:r>
      <w:proofErr w:type="spellEnd"/>
      <w:r w:rsidRPr="00645411">
        <w:rPr>
          <w:rFonts w:cs="Calibri"/>
          <w:bCs/>
          <w:sz w:val="24"/>
          <w:szCs w:val="24"/>
        </w:rPr>
        <w:t xml:space="preserve">, D.D., </w:t>
      </w:r>
      <w:proofErr w:type="spellStart"/>
      <w:r w:rsidRPr="00645411">
        <w:rPr>
          <w:rFonts w:cs="Calibri"/>
          <w:bCs/>
          <w:sz w:val="24"/>
          <w:szCs w:val="24"/>
        </w:rPr>
        <w:t>Palincsar</w:t>
      </w:r>
      <w:proofErr w:type="spellEnd"/>
      <w:r w:rsidRPr="00645411">
        <w:rPr>
          <w:rFonts w:cs="Calibri"/>
          <w:bCs/>
          <w:sz w:val="24"/>
          <w:szCs w:val="24"/>
        </w:rPr>
        <w:t xml:space="preserve">, A.S., </w:t>
      </w:r>
      <w:proofErr w:type="spellStart"/>
      <w:r w:rsidRPr="00645411">
        <w:rPr>
          <w:rFonts w:cs="Calibri"/>
          <w:bCs/>
          <w:sz w:val="24"/>
          <w:szCs w:val="24"/>
        </w:rPr>
        <w:t>Biancarosa</w:t>
      </w:r>
      <w:proofErr w:type="spellEnd"/>
      <w:r w:rsidRPr="00645411">
        <w:rPr>
          <w:rFonts w:cs="Calibri"/>
          <w:bCs/>
          <w:sz w:val="24"/>
          <w:szCs w:val="24"/>
        </w:rPr>
        <w:t xml:space="preserve">, G., &amp; Nair, M. (2007). </w:t>
      </w:r>
      <w:r w:rsidRPr="00645411">
        <w:rPr>
          <w:rFonts w:cs="Calibri"/>
          <w:bCs/>
          <w:i/>
          <w:sz w:val="24"/>
          <w:szCs w:val="24"/>
        </w:rPr>
        <w:t xml:space="preserve">Informed choices for struggling </w:t>
      </w:r>
      <w:r w:rsidR="00087150">
        <w:rPr>
          <w:rFonts w:cs="Calibri"/>
          <w:bCs/>
          <w:i/>
          <w:sz w:val="24"/>
          <w:szCs w:val="24"/>
        </w:rPr>
        <w:tab/>
      </w:r>
      <w:r w:rsidRPr="00645411">
        <w:rPr>
          <w:rFonts w:cs="Calibri"/>
          <w:bCs/>
          <w:i/>
          <w:sz w:val="24"/>
          <w:szCs w:val="24"/>
        </w:rPr>
        <w:t xml:space="preserve">adolescent readers: A research-based guide to instructional programs and practices. </w:t>
      </w:r>
      <w:r w:rsidR="00087150">
        <w:rPr>
          <w:rFonts w:cs="Calibri"/>
          <w:bCs/>
          <w:i/>
          <w:sz w:val="24"/>
          <w:szCs w:val="24"/>
        </w:rPr>
        <w:tab/>
      </w:r>
      <w:r w:rsidRPr="00645411">
        <w:rPr>
          <w:rFonts w:cs="Calibri"/>
          <w:bCs/>
          <w:sz w:val="24"/>
          <w:szCs w:val="24"/>
        </w:rPr>
        <w:t>Newark, DE: International Reading Association.</w:t>
      </w:r>
      <w:r w:rsidR="00087150">
        <w:rPr>
          <w:rFonts w:cs="Calibri"/>
          <w:bCs/>
          <w:sz w:val="24"/>
          <w:szCs w:val="24"/>
        </w:rPr>
        <w:br/>
      </w:r>
      <w:r w:rsidRPr="00645411">
        <w:rPr>
          <w:rFonts w:cs="Calibri"/>
          <w:sz w:val="24"/>
          <w:szCs w:val="24"/>
        </w:rPr>
        <w:t xml:space="preserve">Duke, N.K., &amp; Armistead, V.S. (2003). </w:t>
      </w:r>
      <w:r w:rsidRPr="00645411">
        <w:rPr>
          <w:rFonts w:cs="Calibri"/>
          <w:i/>
          <w:sz w:val="24"/>
          <w:szCs w:val="24"/>
        </w:rPr>
        <w:t xml:space="preserve">Reading &amp; writing informational text in the primary grades: </w:t>
      </w:r>
      <w:r w:rsidR="00087150">
        <w:rPr>
          <w:rFonts w:cs="Calibri"/>
          <w:i/>
          <w:sz w:val="24"/>
          <w:szCs w:val="24"/>
        </w:rPr>
        <w:tab/>
      </w:r>
      <w:r w:rsidRPr="00645411">
        <w:rPr>
          <w:rFonts w:cs="Calibri"/>
          <w:i/>
          <w:sz w:val="24"/>
          <w:szCs w:val="24"/>
        </w:rPr>
        <w:t xml:space="preserve">Research-based strategies. </w:t>
      </w:r>
      <w:r w:rsidRPr="00645411">
        <w:rPr>
          <w:rFonts w:cs="Calibri"/>
          <w:sz w:val="24"/>
          <w:szCs w:val="24"/>
        </w:rPr>
        <w:t>New York: Scholastic.</w:t>
      </w:r>
      <w:r w:rsidR="00087150">
        <w:rPr>
          <w:rFonts w:cs="Calibri"/>
          <w:bCs/>
          <w:sz w:val="24"/>
          <w:szCs w:val="24"/>
        </w:rPr>
        <w:br/>
      </w:r>
      <w:r w:rsidRPr="00645411">
        <w:rPr>
          <w:rFonts w:cs="Calibri"/>
          <w:sz w:val="24"/>
          <w:szCs w:val="24"/>
        </w:rPr>
        <w:t xml:space="preserve">Eagleton, M.B., &amp; </w:t>
      </w:r>
      <w:proofErr w:type="spellStart"/>
      <w:r w:rsidRPr="00645411">
        <w:rPr>
          <w:rFonts w:cs="Calibri"/>
          <w:sz w:val="24"/>
          <w:szCs w:val="24"/>
        </w:rPr>
        <w:t>Dobler</w:t>
      </w:r>
      <w:proofErr w:type="spellEnd"/>
      <w:r w:rsidRPr="00645411">
        <w:rPr>
          <w:rFonts w:cs="Calibri"/>
          <w:sz w:val="24"/>
          <w:szCs w:val="24"/>
        </w:rPr>
        <w:t xml:space="preserve">, E. (2007). </w:t>
      </w:r>
      <w:r w:rsidRPr="00645411">
        <w:rPr>
          <w:rFonts w:cs="Calibri"/>
          <w:i/>
          <w:sz w:val="24"/>
          <w:szCs w:val="24"/>
        </w:rPr>
        <w:t xml:space="preserve">Reading the Web: Strategies for Internet inquiry. </w:t>
      </w:r>
      <w:r w:rsidRPr="00645411">
        <w:rPr>
          <w:rFonts w:cs="Calibri"/>
          <w:sz w:val="24"/>
          <w:szCs w:val="24"/>
        </w:rPr>
        <w:t xml:space="preserve">New York: </w:t>
      </w:r>
      <w:r w:rsidR="00087150">
        <w:rPr>
          <w:rFonts w:cs="Calibri"/>
          <w:sz w:val="24"/>
          <w:szCs w:val="24"/>
        </w:rPr>
        <w:tab/>
      </w:r>
      <w:r w:rsidRPr="00645411">
        <w:rPr>
          <w:rFonts w:cs="Calibri"/>
          <w:sz w:val="24"/>
          <w:szCs w:val="24"/>
        </w:rPr>
        <w:t>The Guilford Press.</w:t>
      </w:r>
      <w:r w:rsidR="00087150">
        <w:rPr>
          <w:rFonts w:cs="Calibri"/>
          <w:bCs/>
          <w:sz w:val="24"/>
          <w:szCs w:val="24"/>
        </w:rPr>
        <w:br/>
      </w:r>
      <w:r w:rsidRPr="00645411">
        <w:rPr>
          <w:rFonts w:cs="Calibri"/>
          <w:bCs/>
          <w:sz w:val="24"/>
          <w:szCs w:val="24"/>
        </w:rPr>
        <w:t xml:space="preserve">Fang, Z., &amp; </w:t>
      </w:r>
      <w:proofErr w:type="spellStart"/>
      <w:r w:rsidRPr="00645411">
        <w:rPr>
          <w:rFonts w:cs="Calibri"/>
          <w:bCs/>
          <w:sz w:val="24"/>
          <w:szCs w:val="24"/>
        </w:rPr>
        <w:t>Schleppegrell</w:t>
      </w:r>
      <w:proofErr w:type="spellEnd"/>
      <w:r w:rsidRPr="00645411">
        <w:rPr>
          <w:rFonts w:cs="Calibri"/>
          <w:bCs/>
          <w:sz w:val="24"/>
          <w:szCs w:val="24"/>
        </w:rPr>
        <w:t xml:space="preserve">, M.J. (2008). </w:t>
      </w:r>
      <w:r w:rsidRPr="00645411">
        <w:rPr>
          <w:rFonts w:cs="Calibri"/>
          <w:bCs/>
          <w:i/>
          <w:sz w:val="24"/>
          <w:szCs w:val="24"/>
        </w:rPr>
        <w:t xml:space="preserve">Reading in secondary content areas: A language-based </w:t>
      </w:r>
      <w:r w:rsidR="00087150">
        <w:rPr>
          <w:rFonts w:cs="Calibri"/>
          <w:bCs/>
          <w:i/>
          <w:sz w:val="24"/>
          <w:szCs w:val="24"/>
        </w:rPr>
        <w:tab/>
      </w:r>
      <w:r w:rsidRPr="00645411">
        <w:rPr>
          <w:rFonts w:cs="Calibri"/>
          <w:bCs/>
          <w:i/>
          <w:sz w:val="24"/>
          <w:szCs w:val="24"/>
        </w:rPr>
        <w:t xml:space="preserve">pedagogy. </w:t>
      </w:r>
      <w:r w:rsidRPr="00645411">
        <w:rPr>
          <w:rFonts w:cs="Calibri"/>
          <w:bCs/>
          <w:sz w:val="24"/>
          <w:szCs w:val="24"/>
        </w:rPr>
        <w:t>Ann Arbor, MI: The University of Michigan Press.</w:t>
      </w:r>
      <w:r w:rsidR="00087150">
        <w:rPr>
          <w:rFonts w:cs="Calibri"/>
          <w:bCs/>
          <w:sz w:val="24"/>
          <w:szCs w:val="24"/>
        </w:rPr>
        <w:br/>
      </w:r>
      <w:r w:rsidRPr="00645411">
        <w:rPr>
          <w:rFonts w:cs="Calibri"/>
          <w:bCs/>
          <w:sz w:val="24"/>
          <w:szCs w:val="24"/>
        </w:rPr>
        <w:t xml:space="preserve">Fisher, D., &amp; Frey, N. (2012). </w:t>
      </w:r>
      <w:r w:rsidRPr="00645411">
        <w:rPr>
          <w:rFonts w:cs="Calibri"/>
          <w:bCs/>
          <w:i/>
          <w:sz w:val="24"/>
          <w:szCs w:val="24"/>
        </w:rPr>
        <w:t xml:space="preserve">Improving adolescent literacy: Content area strategies at work. </w:t>
      </w:r>
      <w:r w:rsidR="00087150">
        <w:rPr>
          <w:rFonts w:cs="Calibri"/>
          <w:bCs/>
          <w:i/>
          <w:sz w:val="24"/>
          <w:szCs w:val="24"/>
        </w:rPr>
        <w:tab/>
      </w:r>
      <w:r w:rsidRPr="00645411">
        <w:rPr>
          <w:rFonts w:cs="Calibri"/>
          <w:bCs/>
          <w:sz w:val="24"/>
          <w:szCs w:val="24"/>
        </w:rPr>
        <w:t>Boston, MA: Pearson.</w:t>
      </w:r>
      <w:r w:rsidR="00FC4C12">
        <w:rPr>
          <w:rFonts w:cs="Calibri"/>
          <w:bCs/>
          <w:sz w:val="24"/>
          <w:szCs w:val="24"/>
        </w:rPr>
        <w:br/>
      </w:r>
      <w:r w:rsidR="00FC4C12" w:rsidRPr="00FC4C12">
        <w:rPr>
          <w:sz w:val="24"/>
          <w:szCs w:val="24"/>
        </w:rPr>
        <w:t xml:space="preserve">Fisher, D., Frey, N., Lapp, D. (2011). </w:t>
      </w:r>
      <w:r w:rsidR="00FC4C12" w:rsidRPr="00FC4C12">
        <w:rPr>
          <w:i/>
          <w:sz w:val="24"/>
          <w:szCs w:val="24"/>
        </w:rPr>
        <w:t xml:space="preserve">Teaching students to read like detectives: Comprehending, </w:t>
      </w:r>
      <w:r w:rsidR="00FC4C12">
        <w:rPr>
          <w:i/>
          <w:sz w:val="24"/>
          <w:szCs w:val="24"/>
        </w:rPr>
        <w:tab/>
      </w:r>
      <w:r w:rsidR="00FC4C12" w:rsidRPr="00FC4C12">
        <w:rPr>
          <w:i/>
          <w:sz w:val="24"/>
          <w:szCs w:val="24"/>
        </w:rPr>
        <w:t xml:space="preserve">analyzing, and discussing text. </w:t>
      </w:r>
      <w:r w:rsidR="00FC4C12" w:rsidRPr="00FC4C12">
        <w:rPr>
          <w:sz w:val="24"/>
          <w:szCs w:val="24"/>
        </w:rPr>
        <w:t>Bloomington, IN: Solution Tree.</w:t>
      </w:r>
      <w:r w:rsidR="00FC4C12">
        <w:br/>
      </w:r>
      <w:r w:rsidRPr="00645411">
        <w:rPr>
          <w:rFonts w:cs="Calibri"/>
          <w:bCs/>
          <w:sz w:val="24"/>
          <w:szCs w:val="24"/>
        </w:rPr>
        <w:t xml:space="preserve">Fisher, D., &amp; Frey, N. (2008). </w:t>
      </w:r>
      <w:r w:rsidRPr="00645411">
        <w:rPr>
          <w:rFonts w:cs="Calibri"/>
          <w:bCs/>
          <w:i/>
          <w:sz w:val="24"/>
          <w:szCs w:val="24"/>
        </w:rPr>
        <w:t xml:space="preserve">Word wise &amp; content rich: Five essential steps to teaching academic </w:t>
      </w:r>
      <w:r w:rsidR="00087150">
        <w:rPr>
          <w:rFonts w:cs="Calibri"/>
          <w:bCs/>
          <w:i/>
          <w:sz w:val="24"/>
          <w:szCs w:val="24"/>
        </w:rPr>
        <w:tab/>
      </w:r>
      <w:r w:rsidRPr="00645411">
        <w:rPr>
          <w:rFonts w:cs="Calibri"/>
          <w:bCs/>
          <w:i/>
          <w:sz w:val="24"/>
          <w:szCs w:val="24"/>
        </w:rPr>
        <w:t xml:space="preserve">vocabulary. </w:t>
      </w:r>
      <w:r w:rsidRPr="00645411">
        <w:rPr>
          <w:rFonts w:cs="Calibri"/>
          <w:bCs/>
          <w:sz w:val="24"/>
          <w:szCs w:val="24"/>
        </w:rPr>
        <w:t>Portsmouth, NH: Heinemann.</w:t>
      </w:r>
      <w:r w:rsidR="00087150">
        <w:rPr>
          <w:rFonts w:cs="Calibri"/>
          <w:bCs/>
          <w:sz w:val="24"/>
          <w:szCs w:val="24"/>
        </w:rPr>
        <w:br/>
      </w:r>
      <w:proofErr w:type="spellStart"/>
      <w:r w:rsidRPr="00645411">
        <w:rPr>
          <w:rFonts w:cs="Calibri"/>
          <w:bCs/>
          <w:sz w:val="24"/>
          <w:szCs w:val="24"/>
        </w:rPr>
        <w:t>Flanigan</w:t>
      </w:r>
      <w:proofErr w:type="spellEnd"/>
      <w:r w:rsidRPr="00645411">
        <w:rPr>
          <w:rFonts w:cs="Calibri"/>
          <w:bCs/>
          <w:sz w:val="24"/>
          <w:szCs w:val="24"/>
        </w:rPr>
        <w:t xml:space="preserve">, K., Hayes, L, Templeton, S., Bear, D.R., </w:t>
      </w:r>
      <w:proofErr w:type="spellStart"/>
      <w:r w:rsidRPr="00645411">
        <w:rPr>
          <w:rFonts w:cs="Calibri"/>
          <w:bCs/>
          <w:sz w:val="24"/>
          <w:szCs w:val="24"/>
        </w:rPr>
        <w:t>Invernizzi</w:t>
      </w:r>
      <w:proofErr w:type="spellEnd"/>
      <w:r w:rsidRPr="00645411">
        <w:rPr>
          <w:rFonts w:cs="Calibri"/>
          <w:bCs/>
          <w:sz w:val="24"/>
          <w:szCs w:val="24"/>
        </w:rPr>
        <w:t xml:space="preserve">, M., &amp; Johnston, F. (2011).  </w:t>
      </w:r>
      <w:r w:rsidRPr="00645411">
        <w:rPr>
          <w:rFonts w:cs="Calibri"/>
          <w:bCs/>
          <w:i/>
          <w:sz w:val="24"/>
          <w:szCs w:val="24"/>
        </w:rPr>
        <w:t xml:space="preserve">Words their </w:t>
      </w:r>
      <w:r w:rsidR="00087150">
        <w:rPr>
          <w:rFonts w:cs="Calibri"/>
          <w:bCs/>
          <w:i/>
          <w:sz w:val="24"/>
          <w:szCs w:val="24"/>
        </w:rPr>
        <w:tab/>
      </w:r>
      <w:r w:rsidRPr="00645411">
        <w:rPr>
          <w:rFonts w:cs="Calibri"/>
          <w:bCs/>
          <w:i/>
          <w:sz w:val="24"/>
          <w:szCs w:val="24"/>
        </w:rPr>
        <w:t xml:space="preserve">way with struggling readers. </w:t>
      </w:r>
      <w:r w:rsidRPr="00645411">
        <w:rPr>
          <w:rFonts w:cs="Calibri"/>
          <w:bCs/>
          <w:sz w:val="24"/>
          <w:szCs w:val="24"/>
        </w:rPr>
        <w:t>New York: Pearson.</w:t>
      </w:r>
      <w:r w:rsidR="00087150">
        <w:rPr>
          <w:rFonts w:cs="Calibri"/>
          <w:bCs/>
          <w:sz w:val="24"/>
          <w:szCs w:val="24"/>
        </w:rPr>
        <w:br/>
      </w:r>
      <w:r w:rsidRPr="00645411">
        <w:rPr>
          <w:rFonts w:cs="Calibri"/>
          <w:bCs/>
          <w:sz w:val="24"/>
          <w:szCs w:val="24"/>
        </w:rPr>
        <w:t xml:space="preserve">Fletcher, R. (2011). </w:t>
      </w:r>
      <w:r w:rsidRPr="00645411">
        <w:rPr>
          <w:rFonts w:cs="Calibri"/>
          <w:bCs/>
          <w:i/>
          <w:sz w:val="24"/>
          <w:szCs w:val="24"/>
        </w:rPr>
        <w:t xml:space="preserve">Mentor author, mentor texts: Short texts, craft notes, and practical classroom </w:t>
      </w:r>
      <w:r w:rsidR="00087150">
        <w:rPr>
          <w:rFonts w:cs="Calibri"/>
          <w:bCs/>
          <w:i/>
          <w:sz w:val="24"/>
          <w:szCs w:val="24"/>
        </w:rPr>
        <w:tab/>
      </w:r>
      <w:r w:rsidRPr="00645411">
        <w:rPr>
          <w:rFonts w:cs="Calibri"/>
          <w:bCs/>
          <w:i/>
          <w:sz w:val="24"/>
          <w:szCs w:val="24"/>
        </w:rPr>
        <w:t xml:space="preserve">uses. </w:t>
      </w:r>
      <w:r w:rsidRPr="00645411">
        <w:rPr>
          <w:rFonts w:cs="Calibri"/>
          <w:bCs/>
          <w:sz w:val="24"/>
          <w:szCs w:val="24"/>
        </w:rPr>
        <w:t>Portsmouth, NH: Heinemann.</w:t>
      </w:r>
      <w:r w:rsidR="00FC4C12">
        <w:rPr>
          <w:rFonts w:cs="Calibri"/>
          <w:bCs/>
          <w:sz w:val="24"/>
          <w:szCs w:val="24"/>
        </w:rPr>
        <w:br/>
      </w:r>
      <w:proofErr w:type="spellStart"/>
      <w:r w:rsidR="00FC4C12" w:rsidRPr="00FC4C12">
        <w:rPr>
          <w:sz w:val="24"/>
          <w:szCs w:val="24"/>
        </w:rPr>
        <w:t>Fountas</w:t>
      </w:r>
      <w:proofErr w:type="spellEnd"/>
      <w:r w:rsidR="00FC4C12" w:rsidRPr="00FC4C12">
        <w:rPr>
          <w:sz w:val="24"/>
          <w:szCs w:val="24"/>
        </w:rPr>
        <w:t xml:space="preserve">, I.C., &amp; </w:t>
      </w:r>
      <w:proofErr w:type="spellStart"/>
      <w:r w:rsidR="00FC4C12" w:rsidRPr="00FC4C12">
        <w:rPr>
          <w:sz w:val="24"/>
          <w:szCs w:val="24"/>
        </w:rPr>
        <w:t>Pinnell</w:t>
      </w:r>
      <w:proofErr w:type="spellEnd"/>
      <w:r w:rsidR="00FC4C12" w:rsidRPr="00FC4C12">
        <w:rPr>
          <w:sz w:val="24"/>
          <w:szCs w:val="24"/>
        </w:rPr>
        <w:t xml:space="preserve">, G.S. (2001). </w:t>
      </w:r>
      <w:r w:rsidR="00FC4C12" w:rsidRPr="00FC4C12">
        <w:rPr>
          <w:i/>
          <w:sz w:val="24"/>
          <w:szCs w:val="24"/>
        </w:rPr>
        <w:t xml:space="preserve">Guiding readers and writers grades 3-6: Teaching </w:t>
      </w:r>
      <w:r w:rsidR="00FC4C12">
        <w:rPr>
          <w:i/>
          <w:sz w:val="24"/>
          <w:szCs w:val="24"/>
        </w:rPr>
        <w:tab/>
      </w:r>
      <w:r w:rsidR="00FC4C12" w:rsidRPr="00FC4C12">
        <w:rPr>
          <w:i/>
          <w:sz w:val="24"/>
          <w:szCs w:val="24"/>
        </w:rPr>
        <w:t xml:space="preserve">comprehension, genre, and content literacy. </w:t>
      </w:r>
      <w:r w:rsidR="00FC4C12" w:rsidRPr="00FC4C12">
        <w:rPr>
          <w:sz w:val="24"/>
          <w:szCs w:val="24"/>
        </w:rPr>
        <w:t>Portsmouth, NH: Heinemann.</w:t>
      </w:r>
      <w:r w:rsidR="00FC4C12">
        <w:br/>
      </w:r>
      <w:r w:rsidRPr="00645411">
        <w:rPr>
          <w:rFonts w:cs="Calibri"/>
          <w:sz w:val="24"/>
          <w:szCs w:val="24"/>
        </w:rPr>
        <w:t xml:space="preserve">Frey, N., &amp; Fisher, D. (2008). </w:t>
      </w:r>
      <w:r w:rsidRPr="00645411">
        <w:rPr>
          <w:rFonts w:cs="Calibri"/>
          <w:i/>
          <w:sz w:val="24"/>
          <w:szCs w:val="24"/>
        </w:rPr>
        <w:t xml:space="preserve">Teaching visual literacy: Using comic books, graphic novels, anime, </w:t>
      </w:r>
      <w:r w:rsidR="00087150">
        <w:rPr>
          <w:rFonts w:cs="Calibri"/>
          <w:i/>
          <w:sz w:val="24"/>
          <w:szCs w:val="24"/>
        </w:rPr>
        <w:tab/>
      </w:r>
      <w:r w:rsidRPr="00645411">
        <w:rPr>
          <w:rFonts w:cs="Calibri"/>
          <w:i/>
          <w:sz w:val="24"/>
          <w:szCs w:val="24"/>
        </w:rPr>
        <w:t xml:space="preserve">cartoons, and more to develop comprehension and thinking skills. </w:t>
      </w:r>
      <w:r w:rsidRPr="00645411">
        <w:rPr>
          <w:rFonts w:cs="Calibri"/>
          <w:sz w:val="24"/>
          <w:szCs w:val="24"/>
        </w:rPr>
        <w:t xml:space="preserve">Thousand Oaks, CA: </w:t>
      </w:r>
      <w:r w:rsidR="00087150">
        <w:rPr>
          <w:rFonts w:cs="Calibri"/>
          <w:sz w:val="24"/>
          <w:szCs w:val="24"/>
        </w:rPr>
        <w:tab/>
      </w:r>
      <w:r w:rsidRPr="00645411">
        <w:rPr>
          <w:rFonts w:cs="Calibri"/>
          <w:sz w:val="24"/>
          <w:szCs w:val="24"/>
        </w:rPr>
        <w:t>Corwin Press.</w:t>
      </w:r>
      <w:r w:rsidR="00087150">
        <w:rPr>
          <w:rFonts w:cs="Calibri"/>
          <w:bCs/>
          <w:sz w:val="24"/>
          <w:szCs w:val="24"/>
        </w:rPr>
        <w:br/>
      </w:r>
      <w:r w:rsidRPr="00645411">
        <w:rPr>
          <w:rFonts w:cs="Calibri"/>
          <w:sz w:val="24"/>
          <w:szCs w:val="24"/>
        </w:rPr>
        <w:t xml:space="preserve">Frey, N., Lapp, D., &amp; Fisher, D. (2012). </w:t>
      </w:r>
      <w:r w:rsidRPr="00645411">
        <w:rPr>
          <w:rFonts w:cs="Calibri"/>
          <w:i/>
          <w:sz w:val="24"/>
          <w:szCs w:val="24"/>
        </w:rPr>
        <w:t>Text Complexity</w:t>
      </w:r>
      <w:r w:rsidR="00FC4C12">
        <w:rPr>
          <w:rFonts w:cs="Calibri"/>
          <w:i/>
          <w:sz w:val="24"/>
          <w:szCs w:val="24"/>
        </w:rPr>
        <w:t xml:space="preserve">: </w:t>
      </w:r>
      <w:proofErr w:type="gramStart"/>
      <w:r w:rsidRPr="00645411">
        <w:rPr>
          <w:rFonts w:cs="Calibri"/>
          <w:i/>
          <w:sz w:val="24"/>
          <w:szCs w:val="24"/>
        </w:rPr>
        <w:t>Raising</w:t>
      </w:r>
      <w:proofErr w:type="gramEnd"/>
      <w:r w:rsidRPr="00645411">
        <w:rPr>
          <w:rFonts w:cs="Calibri"/>
          <w:i/>
          <w:sz w:val="24"/>
          <w:szCs w:val="24"/>
        </w:rPr>
        <w:t xml:space="preserve"> rigor in reading. </w:t>
      </w:r>
      <w:r w:rsidRPr="00645411">
        <w:rPr>
          <w:rFonts w:cs="Calibri"/>
          <w:sz w:val="24"/>
          <w:szCs w:val="24"/>
        </w:rPr>
        <w:t xml:space="preserve">Newark, DE: </w:t>
      </w:r>
      <w:r w:rsidR="00087150">
        <w:rPr>
          <w:rFonts w:cs="Calibri"/>
          <w:sz w:val="24"/>
          <w:szCs w:val="24"/>
        </w:rPr>
        <w:tab/>
      </w:r>
      <w:r w:rsidRPr="00645411">
        <w:rPr>
          <w:rFonts w:cs="Calibri"/>
          <w:sz w:val="24"/>
          <w:szCs w:val="24"/>
        </w:rPr>
        <w:t>International Reading Association.</w:t>
      </w:r>
      <w:r w:rsidRPr="00645411">
        <w:rPr>
          <w:rFonts w:eastAsia="Times New Roman" w:cs="Calibri"/>
          <w:color w:val="0000FF"/>
          <w:sz w:val="24"/>
          <w:szCs w:val="24"/>
          <w:u w:val="single"/>
        </w:rPr>
        <w:t xml:space="preserve"> </w:t>
      </w:r>
      <w:r w:rsidR="00087150">
        <w:rPr>
          <w:rFonts w:cs="Calibri"/>
          <w:bCs/>
          <w:sz w:val="24"/>
          <w:szCs w:val="24"/>
        </w:rPr>
        <w:br/>
      </w:r>
      <w:r w:rsidRPr="00645411">
        <w:rPr>
          <w:rFonts w:cs="Calibri"/>
          <w:bCs/>
          <w:sz w:val="24"/>
          <w:szCs w:val="24"/>
        </w:rPr>
        <w:t xml:space="preserve">Gallagher, K. (2003). </w:t>
      </w:r>
      <w:r w:rsidRPr="00645411">
        <w:rPr>
          <w:rFonts w:cs="Calibri"/>
          <w:bCs/>
          <w:i/>
          <w:sz w:val="24"/>
          <w:szCs w:val="24"/>
        </w:rPr>
        <w:t xml:space="preserve">Reading reasons: Motivational mini-lessons for middle and high school. </w:t>
      </w:r>
      <w:r w:rsidR="00087150">
        <w:rPr>
          <w:rFonts w:cs="Calibri"/>
          <w:bCs/>
          <w:i/>
          <w:sz w:val="24"/>
          <w:szCs w:val="24"/>
        </w:rPr>
        <w:tab/>
      </w:r>
      <w:r w:rsidRPr="00645411">
        <w:rPr>
          <w:rFonts w:cs="Calibri"/>
          <w:bCs/>
          <w:sz w:val="24"/>
          <w:szCs w:val="24"/>
        </w:rPr>
        <w:t xml:space="preserve">Portland, ME:  </w:t>
      </w:r>
      <w:proofErr w:type="spellStart"/>
      <w:r w:rsidRPr="00645411">
        <w:rPr>
          <w:rFonts w:cs="Calibri"/>
          <w:bCs/>
          <w:sz w:val="24"/>
          <w:szCs w:val="24"/>
        </w:rPr>
        <w:t>Stenhouse</w:t>
      </w:r>
      <w:proofErr w:type="spellEnd"/>
      <w:r w:rsidRPr="00645411">
        <w:rPr>
          <w:rFonts w:cs="Calibri"/>
          <w:bCs/>
          <w:sz w:val="24"/>
          <w:szCs w:val="24"/>
        </w:rPr>
        <w:t xml:space="preserve"> Publishers.</w:t>
      </w:r>
      <w:r w:rsidR="00087150">
        <w:rPr>
          <w:rFonts w:cs="Calibri"/>
          <w:bCs/>
          <w:sz w:val="24"/>
          <w:szCs w:val="24"/>
        </w:rPr>
        <w:br/>
      </w:r>
      <w:r w:rsidRPr="00645411">
        <w:rPr>
          <w:rFonts w:cs="Calibri"/>
          <w:bCs/>
          <w:sz w:val="24"/>
          <w:szCs w:val="24"/>
        </w:rPr>
        <w:t xml:space="preserve">Gallagher, K. (2004). </w:t>
      </w:r>
      <w:r w:rsidRPr="00645411">
        <w:rPr>
          <w:rFonts w:cs="Calibri"/>
          <w:bCs/>
          <w:i/>
          <w:sz w:val="24"/>
          <w:szCs w:val="24"/>
        </w:rPr>
        <w:t xml:space="preserve">Deeper reading: Comprehending challenging texts, 4-12. </w:t>
      </w:r>
      <w:r w:rsidRPr="00645411">
        <w:rPr>
          <w:rFonts w:cs="Calibri"/>
          <w:bCs/>
          <w:sz w:val="24"/>
          <w:szCs w:val="24"/>
        </w:rPr>
        <w:t xml:space="preserve">Portland, ME: </w:t>
      </w:r>
      <w:r w:rsidR="00087150">
        <w:rPr>
          <w:rFonts w:cs="Calibri"/>
          <w:bCs/>
          <w:sz w:val="24"/>
          <w:szCs w:val="24"/>
        </w:rPr>
        <w:tab/>
      </w:r>
      <w:proofErr w:type="spellStart"/>
      <w:r w:rsidRPr="00645411">
        <w:rPr>
          <w:rFonts w:cs="Calibri"/>
          <w:bCs/>
          <w:sz w:val="24"/>
          <w:szCs w:val="24"/>
        </w:rPr>
        <w:t>Stenhouse</w:t>
      </w:r>
      <w:proofErr w:type="spellEnd"/>
      <w:r w:rsidRPr="00645411">
        <w:rPr>
          <w:rFonts w:cs="Calibri"/>
          <w:bCs/>
          <w:sz w:val="24"/>
          <w:szCs w:val="24"/>
        </w:rPr>
        <w:t xml:space="preserve"> Publishers.</w:t>
      </w:r>
      <w:r w:rsidR="00087150">
        <w:rPr>
          <w:rFonts w:cs="Calibri"/>
          <w:bCs/>
          <w:sz w:val="24"/>
          <w:szCs w:val="24"/>
        </w:rPr>
        <w:br/>
      </w:r>
      <w:r w:rsidRPr="00645411">
        <w:rPr>
          <w:rFonts w:cs="Calibri"/>
          <w:bCs/>
          <w:sz w:val="24"/>
          <w:szCs w:val="24"/>
        </w:rPr>
        <w:t xml:space="preserve">Gallagher, K. (2011). </w:t>
      </w:r>
      <w:r w:rsidRPr="00645411">
        <w:rPr>
          <w:rFonts w:cs="Calibri"/>
          <w:bCs/>
          <w:i/>
          <w:sz w:val="24"/>
          <w:szCs w:val="24"/>
        </w:rPr>
        <w:t xml:space="preserve">Write like this: Teaching real-world writing through modeling and mentor </w:t>
      </w:r>
      <w:r w:rsidR="00087150">
        <w:rPr>
          <w:rFonts w:cs="Calibri"/>
          <w:bCs/>
          <w:i/>
          <w:sz w:val="24"/>
          <w:szCs w:val="24"/>
        </w:rPr>
        <w:tab/>
      </w:r>
      <w:r w:rsidRPr="00645411">
        <w:rPr>
          <w:rFonts w:cs="Calibri"/>
          <w:bCs/>
          <w:i/>
          <w:sz w:val="24"/>
          <w:szCs w:val="24"/>
        </w:rPr>
        <w:t xml:space="preserve">texts. </w:t>
      </w:r>
      <w:r w:rsidRPr="00645411">
        <w:rPr>
          <w:rFonts w:cs="Calibri"/>
          <w:bCs/>
          <w:sz w:val="24"/>
          <w:szCs w:val="24"/>
        </w:rPr>
        <w:t xml:space="preserve">Portland, ME: </w:t>
      </w:r>
      <w:proofErr w:type="spellStart"/>
      <w:r w:rsidRPr="00645411">
        <w:rPr>
          <w:rFonts w:cs="Calibri"/>
          <w:bCs/>
          <w:sz w:val="24"/>
          <w:szCs w:val="24"/>
        </w:rPr>
        <w:t>Stenhouse</w:t>
      </w:r>
      <w:proofErr w:type="spellEnd"/>
      <w:r w:rsidRPr="00645411">
        <w:rPr>
          <w:rFonts w:cs="Calibri"/>
          <w:bCs/>
          <w:sz w:val="24"/>
          <w:szCs w:val="24"/>
        </w:rPr>
        <w:t>.</w:t>
      </w:r>
      <w:r w:rsidR="00087150">
        <w:rPr>
          <w:rFonts w:cs="Calibri"/>
          <w:bCs/>
          <w:sz w:val="24"/>
          <w:szCs w:val="24"/>
        </w:rPr>
        <w:br/>
      </w:r>
      <w:proofErr w:type="spellStart"/>
      <w:r w:rsidRPr="00645411">
        <w:rPr>
          <w:rFonts w:cs="Calibri"/>
          <w:bCs/>
          <w:sz w:val="24"/>
          <w:szCs w:val="24"/>
        </w:rPr>
        <w:t>Guzzetti</w:t>
      </w:r>
      <w:proofErr w:type="spellEnd"/>
      <w:r w:rsidRPr="00645411">
        <w:rPr>
          <w:rFonts w:cs="Calibri"/>
          <w:bCs/>
          <w:sz w:val="24"/>
          <w:szCs w:val="24"/>
        </w:rPr>
        <w:t xml:space="preserve">, B., Elliott, K., &amp; </w:t>
      </w:r>
      <w:proofErr w:type="spellStart"/>
      <w:r w:rsidRPr="00645411">
        <w:rPr>
          <w:rFonts w:cs="Calibri"/>
          <w:bCs/>
          <w:sz w:val="24"/>
          <w:szCs w:val="24"/>
        </w:rPr>
        <w:t>Welsch</w:t>
      </w:r>
      <w:proofErr w:type="spellEnd"/>
      <w:r w:rsidRPr="00645411">
        <w:rPr>
          <w:rFonts w:cs="Calibri"/>
          <w:bCs/>
          <w:sz w:val="24"/>
          <w:szCs w:val="24"/>
        </w:rPr>
        <w:t xml:space="preserve">, D. (2010). </w:t>
      </w:r>
      <w:r w:rsidRPr="00645411">
        <w:rPr>
          <w:rFonts w:cs="Calibri"/>
          <w:bCs/>
          <w:i/>
          <w:sz w:val="24"/>
          <w:szCs w:val="24"/>
        </w:rPr>
        <w:t xml:space="preserve">DIY media in the classroom: New literacies across </w:t>
      </w:r>
      <w:r w:rsidR="00087150">
        <w:rPr>
          <w:rFonts w:cs="Calibri"/>
          <w:bCs/>
          <w:i/>
          <w:sz w:val="24"/>
          <w:szCs w:val="24"/>
        </w:rPr>
        <w:tab/>
      </w:r>
      <w:r w:rsidRPr="00645411">
        <w:rPr>
          <w:rFonts w:cs="Calibri"/>
          <w:bCs/>
          <w:i/>
          <w:sz w:val="24"/>
          <w:szCs w:val="24"/>
        </w:rPr>
        <w:t xml:space="preserve">content areas. </w:t>
      </w:r>
      <w:r w:rsidRPr="00645411">
        <w:rPr>
          <w:rFonts w:cs="Calibri"/>
          <w:bCs/>
          <w:sz w:val="24"/>
          <w:szCs w:val="24"/>
        </w:rPr>
        <w:t>New York: Teachers College Press.</w:t>
      </w:r>
      <w:r w:rsidR="00087150">
        <w:rPr>
          <w:rFonts w:cs="Calibri"/>
          <w:bCs/>
          <w:sz w:val="24"/>
          <w:szCs w:val="24"/>
        </w:rPr>
        <w:br/>
      </w:r>
      <w:r w:rsidRPr="00645411">
        <w:rPr>
          <w:rFonts w:cs="Calibri"/>
          <w:bCs/>
          <w:sz w:val="24"/>
          <w:szCs w:val="24"/>
        </w:rPr>
        <w:t xml:space="preserve">Harvey, S. (1998). </w:t>
      </w:r>
      <w:r w:rsidRPr="00645411">
        <w:rPr>
          <w:rFonts w:cs="Calibri"/>
          <w:bCs/>
          <w:i/>
          <w:sz w:val="24"/>
          <w:szCs w:val="24"/>
        </w:rPr>
        <w:t xml:space="preserve">Nonfiction matters: Reading, writing, and research in grades 3-8. </w:t>
      </w:r>
      <w:r w:rsidRPr="00645411">
        <w:rPr>
          <w:rFonts w:cs="Calibri"/>
          <w:bCs/>
          <w:sz w:val="24"/>
          <w:szCs w:val="24"/>
        </w:rPr>
        <w:t xml:space="preserve">York, ME: </w:t>
      </w:r>
      <w:r w:rsidR="00087150">
        <w:rPr>
          <w:rFonts w:cs="Calibri"/>
          <w:bCs/>
          <w:sz w:val="24"/>
          <w:szCs w:val="24"/>
        </w:rPr>
        <w:tab/>
      </w:r>
      <w:proofErr w:type="spellStart"/>
      <w:r w:rsidRPr="00645411">
        <w:rPr>
          <w:rFonts w:cs="Calibri"/>
          <w:bCs/>
          <w:sz w:val="24"/>
          <w:szCs w:val="24"/>
        </w:rPr>
        <w:t>Stenhouse</w:t>
      </w:r>
      <w:proofErr w:type="spellEnd"/>
      <w:r w:rsidRPr="00645411">
        <w:rPr>
          <w:rFonts w:cs="Calibri"/>
          <w:bCs/>
          <w:sz w:val="24"/>
          <w:szCs w:val="24"/>
        </w:rPr>
        <w:t>.</w:t>
      </w:r>
      <w:r w:rsidR="00FC4C12">
        <w:rPr>
          <w:rFonts w:cs="Calibri"/>
          <w:bCs/>
          <w:sz w:val="24"/>
          <w:szCs w:val="24"/>
        </w:rPr>
        <w:br/>
      </w:r>
      <w:proofErr w:type="gramStart"/>
      <w:r w:rsidR="00FC4C12" w:rsidRPr="00FC4C12">
        <w:rPr>
          <w:sz w:val="24"/>
          <w:szCs w:val="24"/>
        </w:rPr>
        <w:t xml:space="preserve">Harvey, S., &amp; </w:t>
      </w:r>
      <w:proofErr w:type="spellStart"/>
      <w:r w:rsidR="00FC4C12" w:rsidRPr="00FC4C12">
        <w:rPr>
          <w:sz w:val="24"/>
          <w:szCs w:val="24"/>
        </w:rPr>
        <w:t>Goudvis</w:t>
      </w:r>
      <w:proofErr w:type="spellEnd"/>
      <w:r w:rsidR="00FC4C12" w:rsidRPr="00FC4C12">
        <w:rPr>
          <w:sz w:val="24"/>
          <w:szCs w:val="24"/>
        </w:rPr>
        <w:t>, A. (2007).</w:t>
      </w:r>
      <w:proofErr w:type="gramEnd"/>
      <w:r w:rsidR="00FC4C12" w:rsidRPr="00FC4C12">
        <w:rPr>
          <w:sz w:val="24"/>
          <w:szCs w:val="24"/>
        </w:rPr>
        <w:t xml:space="preserve"> </w:t>
      </w:r>
      <w:r w:rsidR="00FC4C12" w:rsidRPr="00FC4C12">
        <w:rPr>
          <w:i/>
          <w:sz w:val="24"/>
          <w:szCs w:val="24"/>
        </w:rPr>
        <w:t xml:space="preserve">Strategies that work: Teaching comprehension for understanding </w:t>
      </w:r>
      <w:r w:rsidR="00FC4C12">
        <w:rPr>
          <w:i/>
          <w:sz w:val="24"/>
          <w:szCs w:val="24"/>
        </w:rPr>
        <w:tab/>
      </w:r>
      <w:r w:rsidR="00FC4C12" w:rsidRPr="00FC4C12">
        <w:rPr>
          <w:i/>
          <w:sz w:val="24"/>
          <w:szCs w:val="24"/>
        </w:rPr>
        <w:t>and engagement (2</w:t>
      </w:r>
      <w:r w:rsidR="00FC4C12" w:rsidRPr="00FC4C12">
        <w:rPr>
          <w:i/>
          <w:sz w:val="24"/>
          <w:szCs w:val="24"/>
          <w:vertAlign w:val="superscript"/>
        </w:rPr>
        <w:t>nd</w:t>
      </w:r>
      <w:r w:rsidR="00FC4C12" w:rsidRPr="00FC4C12">
        <w:rPr>
          <w:i/>
          <w:sz w:val="24"/>
          <w:szCs w:val="24"/>
        </w:rPr>
        <w:t xml:space="preserve"> edition). </w:t>
      </w:r>
      <w:r w:rsidR="00FC4C12" w:rsidRPr="00FC4C12">
        <w:rPr>
          <w:sz w:val="24"/>
          <w:szCs w:val="24"/>
        </w:rPr>
        <w:t xml:space="preserve">Portland, ME: </w:t>
      </w:r>
      <w:proofErr w:type="spellStart"/>
      <w:r w:rsidR="00FC4C12" w:rsidRPr="00FC4C12">
        <w:rPr>
          <w:sz w:val="24"/>
          <w:szCs w:val="24"/>
        </w:rPr>
        <w:t>Stenhouse</w:t>
      </w:r>
      <w:proofErr w:type="spellEnd"/>
      <w:r w:rsidR="00FC4C12" w:rsidRPr="00FC4C12">
        <w:rPr>
          <w:sz w:val="24"/>
          <w:szCs w:val="24"/>
        </w:rPr>
        <w:t>.</w:t>
      </w:r>
      <w:r w:rsidR="00FC4C12">
        <w:br/>
      </w:r>
      <w:proofErr w:type="spellStart"/>
      <w:r w:rsidRPr="00645411">
        <w:rPr>
          <w:rFonts w:cs="Calibri"/>
          <w:bCs/>
          <w:sz w:val="24"/>
          <w:szCs w:val="24"/>
        </w:rPr>
        <w:t>Hinchman</w:t>
      </w:r>
      <w:proofErr w:type="spellEnd"/>
      <w:r w:rsidRPr="00645411">
        <w:rPr>
          <w:rFonts w:cs="Calibri"/>
          <w:bCs/>
          <w:sz w:val="24"/>
          <w:szCs w:val="24"/>
        </w:rPr>
        <w:t>, K.A., &amp; Sheridan-Thomas, H.K. (Eds.)(2008)</w:t>
      </w:r>
      <w:proofErr w:type="gramStart"/>
      <w:r w:rsidRPr="00645411">
        <w:rPr>
          <w:rFonts w:cs="Calibri"/>
          <w:bCs/>
          <w:sz w:val="24"/>
          <w:szCs w:val="24"/>
        </w:rPr>
        <w:t xml:space="preserve">. </w:t>
      </w:r>
      <w:r w:rsidRPr="00645411">
        <w:rPr>
          <w:rFonts w:cs="Calibri"/>
          <w:bCs/>
          <w:i/>
          <w:sz w:val="24"/>
          <w:szCs w:val="24"/>
        </w:rPr>
        <w:t xml:space="preserve">Best practices in adolescent literacy </w:t>
      </w:r>
      <w:r w:rsidR="00087150">
        <w:rPr>
          <w:rFonts w:cs="Calibri"/>
          <w:bCs/>
          <w:i/>
          <w:sz w:val="24"/>
          <w:szCs w:val="24"/>
        </w:rPr>
        <w:tab/>
      </w:r>
      <w:r w:rsidRPr="00645411">
        <w:rPr>
          <w:rFonts w:cs="Calibri"/>
          <w:bCs/>
          <w:i/>
          <w:sz w:val="24"/>
          <w:szCs w:val="24"/>
        </w:rPr>
        <w:t>instruction.</w:t>
      </w:r>
      <w:proofErr w:type="gramEnd"/>
      <w:r w:rsidRPr="00645411">
        <w:rPr>
          <w:rFonts w:cs="Calibri"/>
          <w:bCs/>
          <w:i/>
          <w:sz w:val="24"/>
          <w:szCs w:val="24"/>
        </w:rPr>
        <w:t xml:space="preserve"> </w:t>
      </w:r>
      <w:r w:rsidRPr="00645411">
        <w:rPr>
          <w:rFonts w:cs="Calibri"/>
          <w:bCs/>
          <w:sz w:val="24"/>
          <w:szCs w:val="24"/>
        </w:rPr>
        <w:t>New York: Guilford Press.</w:t>
      </w:r>
      <w:r w:rsidR="00087150">
        <w:rPr>
          <w:rFonts w:cs="Calibri"/>
          <w:bCs/>
          <w:sz w:val="24"/>
          <w:szCs w:val="24"/>
        </w:rPr>
        <w:br/>
      </w:r>
      <w:r w:rsidRPr="00645411">
        <w:rPr>
          <w:rFonts w:cs="Calibri"/>
          <w:bCs/>
          <w:sz w:val="24"/>
          <w:szCs w:val="24"/>
        </w:rPr>
        <w:t xml:space="preserve">Irvin, J.L., </w:t>
      </w:r>
      <w:proofErr w:type="spellStart"/>
      <w:r w:rsidRPr="00645411">
        <w:rPr>
          <w:rFonts w:cs="Calibri"/>
          <w:bCs/>
          <w:sz w:val="24"/>
          <w:szCs w:val="24"/>
        </w:rPr>
        <w:t>Buehl</w:t>
      </w:r>
      <w:proofErr w:type="spellEnd"/>
      <w:r w:rsidRPr="00645411">
        <w:rPr>
          <w:rFonts w:cs="Calibri"/>
          <w:bCs/>
          <w:sz w:val="24"/>
          <w:szCs w:val="24"/>
        </w:rPr>
        <w:t xml:space="preserve">, D.R., &amp; </w:t>
      </w:r>
      <w:proofErr w:type="spellStart"/>
      <w:r w:rsidRPr="00645411">
        <w:rPr>
          <w:rFonts w:cs="Calibri"/>
          <w:bCs/>
          <w:sz w:val="24"/>
          <w:szCs w:val="24"/>
        </w:rPr>
        <w:t>Klemp</w:t>
      </w:r>
      <w:proofErr w:type="spellEnd"/>
      <w:r w:rsidRPr="00645411">
        <w:rPr>
          <w:rFonts w:cs="Calibri"/>
          <w:bCs/>
          <w:sz w:val="24"/>
          <w:szCs w:val="24"/>
        </w:rPr>
        <w:t xml:space="preserve">, R.M. (2007), </w:t>
      </w:r>
      <w:r w:rsidRPr="00645411">
        <w:rPr>
          <w:rFonts w:cs="Calibri"/>
          <w:bCs/>
          <w:i/>
          <w:sz w:val="24"/>
          <w:szCs w:val="24"/>
        </w:rPr>
        <w:t xml:space="preserve">Reading and the high school student: Strategies to </w:t>
      </w:r>
      <w:r w:rsidR="00087150">
        <w:rPr>
          <w:rFonts w:cs="Calibri"/>
          <w:bCs/>
          <w:i/>
          <w:sz w:val="24"/>
          <w:szCs w:val="24"/>
        </w:rPr>
        <w:tab/>
      </w:r>
      <w:r w:rsidRPr="00645411">
        <w:rPr>
          <w:rFonts w:cs="Calibri"/>
          <w:bCs/>
          <w:i/>
          <w:sz w:val="24"/>
          <w:szCs w:val="24"/>
        </w:rPr>
        <w:t>enhance literacy (2</w:t>
      </w:r>
      <w:r w:rsidRPr="00645411">
        <w:rPr>
          <w:rFonts w:cs="Calibri"/>
          <w:bCs/>
          <w:i/>
          <w:sz w:val="24"/>
          <w:szCs w:val="24"/>
          <w:vertAlign w:val="superscript"/>
        </w:rPr>
        <w:t>nd</w:t>
      </w:r>
      <w:r w:rsidRPr="00645411">
        <w:rPr>
          <w:rFonts w:cs="Calibri"/>
          <w:bCs/>
          <w:i/>
          <w:sz w:val="24"/>
          <w:szCs w:val="24"/>
        </w:rPr>
        <w:t xml:space="preserve"> Ed.). </w:t>
      </w:r>
      <w:r w:rsidRPr="00645411">
        <w:rPr>
          <w:rFonts w:cs="Calibri"/>
          <w:bCs/>
          <w:sz w:val="24"/>
          <w:szCs w:val="24"/>
        </w:rPr>
        <w:t>New York: Pearson.</w:t>
      </w:r>
      <w:r w:rsidR="00087150">
        <w:rPr>
          <w:rFonts w:cs="Calibri"/>
          <w:bCs/>
          <w:sz w:val="24"/>
          <w:szCs w:val="24"/>
        </w:rPr>
        <w:br/>
      </w:r>
      <w:r w:rsidRPr="00645411">
        <w:rPr>
          <w:rFonts w:cs="Calibri"/>
          <w:bCs/>
          <w:sz w:val="24"/>
          <w:szCs w:val="24"/>
        </w:rPr>
        <w:t xml:space="preserve">Ivey, G., &amp; Fisher, D. (2006). </w:t>
      </w:r>
      <w:r w:rsidRPr="00645411">
        <w:rPr>
          <w:rFonts w:cs="Calibri"/>
          <w:bCs/>
          <w:i/>
          <w:sz w:val="24"/>
          <w:szCs w:val="24"/>
        </w:rPr>
        <w:t xml:space="preserve">Creating literacy-rich schools for adolescents. </w:t>
      </w:r>
      <w:r w:rsidRPr="00645411">
        <w:rPr>
          <w:rFonts w:cs="Calibri"/>
          <w:bCs/>
          <w:sz w:val="24"/>
          <w:szCs w:val="24"/>
        </w:rPr>
        <w:t>Alexandria, VA: ASCD.</w:t>
      </w:r>
      <w:r w:rsidR="00FC4C12">
        <w:rPr>
          <w:rFonts w:cs="Calibri"/>
          <w:bCs/>
          <w:sz w:val="24"/>
          <w:szCs w:val="24"/>
        </w:rPr>
        <w:br/>
      </w:r>
      <w:r w:rsidR="00FC4C12" w:rsidRPr="00FC4C12">
        <w:rPr>
          <w:sz w:val="24"/>
          <w:szCs w:val="24"/>
        </w:rPr>
        <w:t xml:space="preserve">Johnston, P. (2004). </w:t>
      </w:r>
      <w:r w:rsidR="00FC4C12" w:rsidRPr="00FC4C12">
        <w:rPr>
          <w:i/>
          <w:sz w:val="24"/>
          <w:szCs w:val="24"/>
        </w:rPr>
        <w:t xml:space="preserve">Choice Words: How our language affects children’s learning. </w:t>
      </w:r>
      <w:r w:rsidR="00FC4C12" w:rsidRPr="00FC4C12">
        <w:rPr>
          <w:sz w:val="24"/>
          <w:szCs w:val="24"/>
        </w:rPr>
        <w:t xml:space="preserve">Portland, ME: </w:t>
      </w:r>
      <w:r w:rsidR="00FC4C12">
        <w:rPr>
          <w:sz w:val="24"/>
          <w:szCs w:val="24"/>
        </w:rPr>
        <w:tab/>
      </w:r>
      <w:proofErr w:type="spellStart"/>
      <w:r w:rsidR="00FC4C12" w:rsidRPr="00FC4C12">
        <w:rPr>
          <w:sz w:val="24"/>
          <w:szCs w:val="24"/>
        </w:rPr>
        <w:t>Stenhouse</w:t>
      </w:r>
      <w:proofErr w:type="spellEnd"/>
      <w:r w:rsidR="00FC4C12" w:rsidRPr="00FC4C12">
        <w:rPr>
          <w:sz w:val="24"/>
          <w:szCs w:val="24"/>
        </w:rPr>
        <w:t>.</w:t>
      </w:r>
      <w:r w:rsidR="00FC4C12">
        <w:rPr>
          <w:sz w:val="24"/>
          <w:szCs w:val="24"/>
        </w:rPr>
        <w:br/>
      </w:r>
      <w:r w:rsidR="00FC4C12" w:rsidRPr="00FC4C12">
        <w:rPr>
          <w:sz w:val="24"/>
          <w:szCs w:val="24"/>
        </w:rPr>
        <w:t xml:space="preserve">Johnston, P. (2013). </w:t>
      </w:r>
      <w:r w:rsidR="00FC4C12" w:rsidRPr="00FC4C12">
        <w:rPr>
          <w:i/>
          <w:sz w:val="24"/>
          <w:szCs w:val="24"/>
        </w:rPr>
        <w:t xml:space="preserve">Opening Minds: Using language to change lives. </w:t>
      </w:r>
      <w:r w:rsidR="00FC4C12" w:rsidRPr="00FC4C12">
        <w:rPr>
          <w:sz w:val="24"/>
          <w:szCs w:val="24"/>
        </w:rPr>
        <w:t xml:space="preserve">Portland, ME: </w:t>
      </w:r>
      <w:proofErr w:type="spellStart"/>
      <w:r w:rsidR="00FC4C12" w:rsidRPr="00FC4C12">
        <w:rPr>
          <w:sz w:val="24"/>
          <w:szCs w:val="24"/>
        </w:rPr>
        <w:t>Stenhouse</w:t>
      </w:r>
      <w:proofErr w:type="spellEnd"/>
      <w:r w:rsidR="00FC4C12" w:rsidRPr="00FC4C12">
        <w:rPr>
          <w:sz w:val="24"/>
          <w:szCs w:val="24"/>
        </w:rPr>
        <w:t>.</w:t>
      </w:r>
      <w:r w:rsidR="00FC4C12">
        <w:rPr>
          <w:sz w:val="24"/>
          <w:szCs w:val="24"/>
        </w:rPr>
        <w:br/>
      </w:r>
      <w:r w:rsidR="00FC4C12" w:rsidRPr="00FC4C12">
        <w:rPr>
          <w:sz w:val="24"/>
          <w:szCs w:val="24"/>
        </w:rPr>
        <w:t xml:space="preserve">Johnston, P.H. (Ed.)(2010). </w:t>
      </w:r>
      <w:proofErr w:type="gramStart"/>
      <w:r w:rsidR="00FC4C12" w:rsidRPr="00FC4C12">
        <w:rPr>
          <w:sz w:val="24"/>
          <w:szCs w:val="24"/>
        </w:rPr>
        <w:t>RTI in literacy – responsive and comprehensive.</w:t>
      </w:r>
      <w:proofErr w:type="gramEnd"/>
      <w:r w:rsidR="00FC4C12" w:rsidRPr="00FC4C12">
        <w:rPr>
          <w:sz w:val="24"/>
          <w:szCs w:val="24"/>
        </w:rPr>
        <w:t xml:space="preserve"> Newark, DE: </w:t>
      </w:r>
      <w:r w:rsidR="00FC4C12">
        <w:rPr>
          <w:sz w:val="24"/>
          <w:szCs w:val="24"/>
        </w:rPr>
        <w:tab/>
      </w:r>
      <w:r w:rsidR="00FC4C12" w:rsidRPr="00FC4C12">
        <w:rPr>
          <w:sz w:val="24"/>
          <w:szCs w:val="24"/>
        </w:rPr>
        <w:t>International Reading Association.</w:t>
      </w:r>
      <w:r w:rsidR="00FC4C12">
        <w:rPr>
          <w:sz w:val="24"/>
          <w:szCs w:val="24"/>
        </w:rPr>
        <w:br/>
      </w:r>
      <w:proofErr w:type="gramStart"/>
      <w:r w:rsidRPr="00645411">
        <w:rPr>
          <w:rFonts w:cs="Calibri"/>
          <w:bCs/>
          <w:sz w:val="24"/>
          <w:szCs w:val="24"/>
        </w:rPr>
        <w:t>Kist, W. (2010).</w:t>
      </w:r>
      <w:proofErr w:type="gramEnd"/>
      <w:r w:rsidRPr="00645411">
        <w:rPr>
          <w:rFonts w:cs="Calibri"/>
          <w:bCs/>
          <w:sz w:val="24"/>
          <w:szCs w:val="24"/>
        </w:rPr>
        <w:t xml:space="preserve"> </w:t>
      </w:r>
      <w:r w:rsidRPr="00645411">
        <w:rPr>
          <w:rFonts w:cs="Calibri"/>
          <w:bCs/>
          <w:i/>
          <w:sz w:val="24"/>
          <w:szCs w:val="24"/>
        </w:rPr>
        <w:t xml:space="preserve">The socially networked classroom: Teaching in the new media age. </w:t>
      </w:r>
      <w:r w:rsidRPr="00645411">
        <w:rPr>
          <w:rFonts w:cs="Calibri"/>
          <w:bCs/>
          <w:sz w:val="24"/>
          <w:szCs w:val="24"/>
        </w:rPr>
        <w:t xml:space="preserve">Thousand Oaks, </w:t>
      </w:r>
      <w:r w:rsidR="00087150">
        <w:rPr>
          <w:rFonts w:cs="Calibri"/>
          <w:bCs/>
          <w:sz w:val="24"/>
          <w:szCs w:val="24"/>
        </w:rPr>
        <w:tab/>
      </w:r>
      <w:r w:rsidRPr="00645411">
        <w:rPr>
          <w:rFonts w:cs="Calibri"/>
          <w:bCs/>
          <w:sz w:val="24"/>
          <w:szCs w:val="24"/>
        </w:rPr>
        <w:t>CA: Corwin Press.</w:t>
      </w:r>
      <w:r w:rsidR="00087150">
        <w:rPr>
          <w:rFonts w:cs="Calibri"/>
          <w:bCs/>
          <w:sz w:val="24"/>
          <w:szCs w:val="24"/>
        </w:rPr>
        <w:br/>
      </w:r>
      <w:proofErr w:type="gramStart"/>
      <w:r w:rsidRPr="00645411">
        <w:rPr>
          <w:rFonts w:cs="Calibri"/>
          <w:bCs/>
          <w:sz w:val="24"/>
          <w:szCs w:val="24"/>
        </w:rPr>
        <w:t>Kist, W. (2013).</w:t>
      </w:r>
      <w:proofErr w:type="gramEnd"/>
      <w:r w:rsidRPr="00645411">
        <w:rPr>
          <w:rFonts w:cs="Calibri"/>
          <w:bCs/>
          <w:sz w:val="24"/>
          <w:szCs w:val="24"/>
        </w:rPr>
        <w:t xml:space="preserve"> </w:t>
      </w:r>
      <w:r w:rsidRPr="00645411">
        <w:rPr>
          <w:rFonts w:cs="Calibri"/>
          <w:bCs/>
          <w:i/>
          <w:sz w:val="24"/>
          <w:szCs w:val="24"/>
        </w:rPr>
        <w:t xml:space="preserve">The global school: Connecting classrooms and students around the world. </w:t>
      </w:r>
      <w:r w:rsidR="00087150">
        <w:rPr>
          <w:rFonts w:cs="Calibri"/>
          <w:bCs/>
          <w:i/>
          <w:sz w:val="24"/>
          <w:szCs w:val="24"/>
        </w:rPr>
        <w:tab/>
      </w:r>
      <w:r w:rsidRPr="00645411">
        <w:rPr>
          <w:rFonts w:cs="Calibri"/>
          <w:bCs/>
          <w:sz w:val="24"/>
          <w:szCs w:val="24"/>
        </w:rPr>
        <w:t>Bloomington, IL: Solution Tree Press.</w:t>
      </w:r>
      <w:r w:rsidR="00087150">
        <w:rPr>
          <w:rFonts w:cs="Calibri"/>
          <w:bCs/>
          <w:sz w:val="24"/>
          <w:szCs w:val="24"/>
        </w:rPr>
        <w:br/>
      </w:r>
      <w:r w:rsidRPr="00645411">
        <w:rPr>
          <w:rFonts w:cs="Calibri"/>
          <w:bCs/>
          <w:sz w:val="24"/>
          <w:szCs w:val="24"/>
        </w:rPr>
        <w:t xml:space="preserve">Lapp, D., Flood, J., &amp; </w:t>
      </w:r>
      <w:proofErr w:type="spellStart"/>
      <w:r w:rsidRPr="00645411">
        <w:rPr>
          <w:rFonts w:cs="Calibri"/>
          <w:bCs/>
          <w:sz w:val="24"/>
          <w:szCs w:val="24"/>
        </w:rPr>
        <w:t>Farnan</w:t>
      </w:r>
      <w:proofErr w:type="spellEnd"/>
      <w:r w:rsidRPr="00645411">
        <w:rPr>
          <w:rFonts w:cs="Calibri"/>
          <w:bCs/>
          <w:sz w:val="24"/>
          <w:szCs w:val="24"/>
        </w:rPr>
        <w:t xml:space="preserve">, N. (2008). </w:t>
      </w:r>
      <w:proofErr w:type="gramStart"/>
      <w:r w:rsidRPr="00645411">
        <w:rPr>
          <w:rFonts w:cs="Calibri"/>
          <w:bCs/>
          <w:i/>
          <w:sz w:val="24"/>
          <w:szCs w:val="24"/>
        </w:rPr>
        <w:t>Content area reading and learning (3</w:t>
      </w:r>
      <w:r w:rsidRPr="00645411">
        <w:rPr>
          <w:rFonts w:cs="Calibri"/>
          <w:bCs/>
          <w:i/>
          <w:sz w:val="24"/>
          <w:szCs w:val="24"/>
          <w:vertAlign w:val="superscript"/>
        </w:rPr>
        <w:t>rd</w:t>
      </w:r>
      <w:r w:rsidRPr="00645411">
        <w:rPr>
          <w:rFonts w:cs="Calibri"/>
          <w:bCs/>
          <w:i/>
          <w:sz w:val="24"/>
          <w:szCs w:val="24"/>
        </w:rPr>
        <w:t xml:space="preserve"> Ed.).</w:t>
      </w:r>
      <w:proofErr w:type="gramEnd"/>
      <w:r w:rsidRPr="00645411">
        <w:rPr>
          <w:rFonts w:cs="Calibri"/>
          <w:bCs/>
          <w:i/>
          <w:sz w:val="24"/>
          <w:szCs w:val="24"/>
        </w:rPr>
        <w:t xml:space="preserve"> </w:t>
      </w:r>
      <w:r w:rsidRPr="00645411">
        <w:rPr>
          <w:rFonts w:cs="Calibri"/>
          <w:bCs/>
          <w:sz w:val="24"/>
          <w:szCs w:val="24"/>
        </w:rPr>
        <w:t xml:space="preserve">New York: </w:t>
      </w:r>
      <w:r w:rsidR="00087150">
        <w:rPr>
          <w:rFonts w:cs="Calibri"/>
          <w:bCs/>
          <w:sz w:val="24"/>
          <w:szCs w:val="24"/>
        </w:rPr>
        <w:tab/>
      </w:r>
      <w:proofErr w:type="spellStart"/>
      <w:r w:rsidRPr="00645411">
        <w:rPr>
          <w:rFonts w:cs="Calibri"/>
          <w:bCs/>
          <w:sz w:val="24"/>
          <w:szCs w:val="24"/>
        </w:rPr>
        <w:t>Routledge</w:t>
      </w:r>
      <w:proofErr w:type="spellEnd"/>
      <w:r w:rsidRPr="00645411">
        <w:rPr>
          <w:rFonts w:cs="Calibri"/>
          <w:bCs/>
          <w:sz w:val="24"/>
          <w:szCs w:val="24"/>
        </w:rPr>
        <w:t>.</w:t>
      </w:r>
      <w:r w:rsidR="00CD196B">
        <w:rPr>
          <w:rFonts w:cs="Calibri"/>
          <w:bCs/>
          <w:sz w:val="24"/>
          <w:szCs w:val="24"/>
        </w:rPr>
        <w:br/>
      </w:r>
      <w:proofErr w:type="spellStart"/>
      <w:r w:rsidRPr="00645411">
        <w:rPr>
          <w:rFonts w:cs="Calibri"/>
          <w:bCs/>
          <w:sz w:val="24"/>
          <w:szCs w:val="24"/>
        </w:rPr>
        <w:t>Lattimer</w:t>
      </w:r>
      <w:proofErr w:type="spellEnd"/>
      <w:r w:rsidRPr="00645411">
        <w:rPr>
          <w:rFonts w:cs="Calibri"/>
          <w:bCs/>
          <w:sz w:val="24"/>
          <w:szCs w:val="24"/>
        </w:rPr>
        <w:t xml:space="preserve">, H. (2003). </w:t>
      </w:r>
      <w:r w:rsidRPr="00645411">
        <w:rPr>
          <w:rFonts w:cs="Calibri"/>
          <w:bCs/>
          <w:i/>
          <w:sz w:val="24"/>
          <w:szCs w:val="24"/>
        </w:rPr>
        <w:t xml:space="preserve">Thinking through genre: Units of study in reading and writing workshops, 4-12. </w:t>
      </w:r>
      <w:r w:rsidR="00CD196B">
        <w:rPr>
          <w:rFonts w:cs="Calibri"/>
          <w:bCs/>
          <w:i/>
          <w:sz w:val="24"/>
          <w:szCs w:val="24"/>
        </w:rPr>
        <w:tab/>
      </w:r>
      <w:r w:rsidRPr="00645411">
        <w:rPr>
          <w:rFonts w:cs="Calibri"/>
          <w:bCs/>
          <w:sz w:val="24"/>
          <w:szCs w:val="24"/>
        </w:rPr>
        <w:t xml:space="preserve">Portsmouth, ME: </w:t>
      </w:r>
      <w:proofErr w:type="spellStart"/>
      <w:r w:rsidRPr="00645411">
        <w:rPr>
          <w:rFonts w:cs="Calibri"/>
          <w:bCs/>
          <w:sz w:val="24"/>
          <w:szCs w:val="24"/>
        </w:rPr>
        <w:t>Stenhouse</w:t>
      </w:r>
      <w:proofErr w:type="spellEnd"/>
      <w:r w:rsidRPr="00645411">
        <w:rPr>
          <w:rFonts w:cs="Calibri"/>
          <w:bCs/>
          <w:sz w:val="24"/>
          <w:szCs w:val="24"/>
        </w:rPr>
        <w:t xml:space="preserve"> Publishers.</w:t>
      </w:r>
      <w:r w:rsidRPr="00645411">
        <w:rPr>
          <w:rFonts w:cs="Calibri"/>
          <w:bCs/>
          <w:i/>
          <w:sz w:val="24"/>
          <w:szCs w:val="24"/>
        </w:rPr>
        <w:t xml:space="preserve"> </w:t>
      </w:r>
      <w:r w:rsidR="00CD196B">
        <w:rPr>
          <w:rFonts w:cs="Calibri"/>
          <w:bCs/>
          <w:sz w:val="24"/>
          <w:szCs w:val="24"/>
        </w:rPr>
        <w:br/>
      </w:r>
      <w:r w:rsidRPr="00645411">
        <w:rPr>
          <w:rFonts w:cs="Calibri"/>
          <w:bCs/>
          <w:sz w:val="24"/>
          <w:szCs w:val="24"/>
        </w:rPr>
        <w:t xml:space="preserve">Layne, S.L. (2009). </w:t>
      </w:r>
      <w:r w:rsidRPr="00645411">
        <w:rPr>
          <w:rFonts w:cs="Calibri"/>
          <w:bCs/>
          <w:i/>
          <w:sz w:val="24"/>
          <w:szCs w:val="24"/>
        </w:rPr>
        <w:t xml:space="preserve">Igniting a passion for reading: Successful strategies for building </w:t>
      </w:r>
      <w:proofErr w:type="spellStart"/>
      <w:r w:rsidRPr="00645411">
        <w:rPr>
          <w:rFonts w:cs="Calibri"/>
          <w:bCs/>
          <w:i/>
          <w:sz w:val="24"/>
          <w:szCs w:val="24"/>
        </w:rPr>
        <w:t>liftetime</w:t>
      </w:r>
      <w:proofErr w:type="spellEnd"/>
      <w:r w:rsidRPr="00645411">
        <w:rPr>
          <w:rFonts w:cs="Calibri"/>
          <w:bCs/>
          <w:i/>
          <w:sz w:val="24"/>
          <w:szCs w:val="24"/>
        </w:rPr>
        <w:t xml:space="preserve"> </w:t>
      </w:r>
      <w:r w:rsidR="00CD196B">
        <w:rPr>
          <w:rFonts w:cs="Calibri"/>
          <w:bCs/>
          <w:i/>
          <w:sz w:val="24"/>
          <w:szCs w:val="24"/>
        </w:rPr>
        <w:tab/>
      </w:r>
      <w:r w:rsidRPr="00645411">
        <w:rPr>
          <w:rFonts w:cs="Calibri"/>
          <w:bCs/>
          <w:i/>
          <w:sz w:val="24"/>
          <w:szCs w:val="24"/>
        </w:rPr>
        <w:t xml:space="preserve">readers. </w:t>
      </w:r>
      <w:r w:rsidRPr="00645411">
        <w:rPr>
          <w:rFonts w:cs="Calibri"/>
          <w:bCs/>
          <w:sz w:val="24"/>
          <w:szCs w:val="24"/>
        </w:rPr>
        <w:t xml:space="preserve">Portland, ME: </w:t>
      </w:r>
      <w:proofErr w:type="spellStart"/>
      <w:r w:rsidRPr="00645411">
        <w:rPr>
          <w:rFonts w:cs="Calibri"/>
          <w:bCs/>
          <w:sz w:val="24"/>
          <w:szCs w:val="24"/>
        </w:rPr>
        <w:t>Stenhouse</w:t>
      </w:r>
      <w:proofErr w:type="spellEnd"/>
      <w:r w:rsidRPr="00645411">
        <w:rPr>
          <w:rFonts w:cs="Calibri"/>
          <w:bCs/>
          <w:sz w:val="24"/>
          <w:szCs w:val="24"/>
        </w:rPr>
        <w:t>.</w:t>
      </w:r>
      <w:r w:rsidR="00CD196B">
        <w:rPr>
          <w:rFonts w:cs="Calibri"/>
          <w:bCs/>
          <w:sz w:val="24"/>
          <w:szCs w:val="24"/>
        </w:rPr>
        <w:br/>
      </w:r>
      <w:proofErr w:type="spellStart"/>
      <w:r w:rsidRPr="00645411">
        <w:rPr>
          <w:rFonts w:cs="Calibri"/>
          <w:bCs/>
          <w:sz w:val="24"/>
          <w:szCs w:val="24"/>
        </w:rPr>
        <w:t>Lesesne</w:t>
      </w:r>
      <w:proofErr w:type="spellEnd"/>
      <w:r w:rsidRPr="00645411">
        <w:rPr>
          <w:rFonts w:cs="Calibri"/>
          <w:bCs/>
          <w:sz w:val="24"/>
          <w:szCs w:val="24"/>
        </w:rPr>
        <w:t xml:space="preserve">, T.S. (2003). </w:t>
      </w:r>
      <w:r w:rsidRPr="00645411">
        <w:rPr>
          <w:rFonts w:cs="Calibri"/>
          <w:bCs/>
          <w:i/>
          <w:sz w:val="24"/>
          <w:szCs w:val="24"/>
        </w:rPr>
        <w:t xml:space="preserve">Making the match: The right book for the right reader at the right time, 4-12. </w:t>
      </w:r>
      <w:r w:rsidR="00CD196B">
        <w:rPr>
          <w:rFonts w:cs="Calibri"/>
          <w:bCs/>
          <w:i/>
          <w:sz w:val="24"/>
          <w:szCs w:val="24"/>
        </w:rPr>
        <w:tab/>
      </w:r>
      <w:r w:rsidRPr="00645411">
        <w:rPr>
          <w:rFonts w:cs="Calibri"/>
          <w:bCs/>
          <w:sz w:val="24"/>
          <w:szCs w:val="24"/>
        </w:rPr>
        <w:t xml:space="preserve">Portland, ME: </w:t>
      </w:r>
      <w:proofErr w:type="spellStart"/>
      <w:r w:rsidRPr="00645411">
        <w:rPr>
          <w:rFonts w:cs="Calibri"/>
          <w:bCs/>
          <w:sz w:val="24"/>
          <w:szCs w:val="24"/>
        </w:rPr>
        <w:t>Stenhouse</w:t>
      </w:r>
      <w:proofErr w:type="spellEnd"/>
      <w:r w:rsidRPr="00645411">
        <w:rPr>
          <w:rFonts w:cs="Calibri"/>
          <w:bCs/>
          <w:sz w:val="24"/>
          <w:szCs w:val="24"/>
        </w:rPr>
        <w:t>.</w:t>
      </w:r>
      <w:r w:rsidR="00CD196B">
        <w:rPr>
          <w:rFonts w:cs="Calibri"/>
          <w:bCs/>
          <w:sz w:val="24"/>
          <w:szCs w:val="24"/>
        </w:rPr>
        <w:br/>
      </w:r>
      <w:r w:rsidRPr="00645411">
        <w:rPr>
          <w:rFonts w:cs="Calibri"/>
          <w:bCs/>
          <w:sz w:val="24"/>
          <w:szCs w:val="24"/>
        </w:rPr>
        <w:t xml:space="preserve">Lewis, J. (Ed.)(2009). </w:t>
      </w:r>
      <w:r w:rsidRPr="00645411">
        <w:rPr>
          <w:rFonts w:cs="Calibri"/>
          <w:bCs/>
          <w:i/>
          <w:sz w:val="24"/>
          <w:szCs w:val="24"/>
        </w:rPr>
        <w:t xml:space="preserve">Essential questions in adolescent literacy research: Teachers and researchers </w:t>
      </w:r>
      <w:r w:rsidR="00CD196B">
        <w:rPr>
          <w:rFonts w:cs="Calibri"/>
          <w:bCs/>
          <w:i/>
          <w:sz w:val="24"/>
          <w:szCs w:val="24"/>
        </w:rPr>
        <w:tab/>
      </w:r>
      <w:r w:rsidRPr="00645411">
        <w:rPr>
          <w:rFonts w:cs="Calibri"/>
          <w:bCs/>
          <w:i/>
          <w:sz w:val="24"/>
          <w:szCs w:val="24"/>
        </w:rPr>
        <w:t xml:space="preserve">describe what works in classrooms. </w:t>
      </w:r>
      <w:r w:rsidRPr="00645411">
        <w:rPr>
          <w:rFonts w:cs="Calibri"/>
          <w:bCs/>
          <w:sz w:val="24"/>
          <w:szCs w:val="24"/>
        </w:rPr>
        <w:t>New York: Guilford Press.</w:t>
      </w:r>
      <w:r w:rsidR="00FC4C12">
        <w:rPr>
          <w:rFonts w:cs="Calibri"/>
          <w:bCs/>
          <w:sz w:val="24"/>
          <w:szCs w:val="24"/>
        </w:rPr>
        <w:br/>
      </w:r>
      <w:proofErr w:type="spellStart"/>
      <w:r w:rsidR="00FC4C12" w:rsidRPr="00FC4C12">
        <w:rPr>
          <w:sz w:val="24"/>
          <w:szCs w:val="24"/>
        </w:rPr>
        <w:t>Lindfors</w:t>
      </w:r>
      <w:proofErr w:type="spellEnd"/>
      <w:r w:rsidR="00FC4C12" w:rsidRPr="00FC4C12">
        <w:rPr>
          <w:sz w:val="24"/>
          <w:szCs w:val="24"/>
        </w:rPr>
        <w:t xml:space="preserve">, J.W. (2008). </w:t>
      </w:r>
      <w:r w:rsidR="00FC4C12" w:rsidRPr="00FC4C12">
        <w:rPr>
          <w:i/>
          <w:sz w:val="24"/>
          <w:szCs w:val="24"/>
        </w:rPr>
        <w:t xml:space="preserve">Children’s language: Connecting reading, writing, and talk. </w:t>
      </w:r>
      <w:r w:rsidR="00FC4C12" w:rsidRPr="00FC4C12">
        <w:rPr>
          <w:sz w:val="24"/>
          <w:szCs w:val="24"/>
        </w:rPr>
        <w:t xml:space="preserve">New York: The </w:t>
      </w:r>
      <w:r w:rsidR="00FC4C12">
        <w:rPr>
          <w:sz w:val="24"/>
          <w:szCs w:val="24"/>
        </w:rPr>
        <w:tab/>
      </w:r>
      <w:r w:rsidR="00FC4C12" w:rsidRPr="00FC4C12">
        <w:rPr>
          <w:sz w:val="24"/>
          <w:szCs w:val="24"/>
        </w:rPr>
        <w:t>Teachers College Press.</w:t>
      </w:r>
      <w:r w:rsidR="00FC4C12">
        <w:rPr>
          <w:sz w:val="24"/>
          <w:szCs w:val="24"/>
        </w:rPr>
        <w:br/>
      </w:r>
      <w:r w:rsidR="00FC4C12" w:rsidRPr="00FC4C12">
        <w:rPr>
          <w:sz w:val="24"/>
          <w:szCs w:val="24"/>
        </w:rPr>
        <w:t xml:space="preserve">Lipson, M.Y., &amp; </w:t>
      </w:r>
      <w:proofErr w:type="spellStart"/>
      <w:r w:rsidR="00FC4C12" w:rsidRPr="00FC4C12">
        <w:rPr>
          <w:sz w:val="24"/>
          <w:szCs w:val="24"/>
        </w:rPr>
        <w:t>Wixson</w:t>
      </w:r>
      <w:proofErr w:type="spellEnd"/>
      <w:r w:rsidR="00FC4C12" w:rsidRPr="00FC4C12">
        <w:rPr>
          <w:sz w:val="24"/>
          <w:szCs w:val="24"/>
        </w:rPr>
        <w:t xml:space="preserve">, K.K. (Eds.)(2010). </w:t>
      </w:r>
      <w:r w:rsidR="00FC4C12" w:rsidRPr="00FC4C12">
        <w:rPr>
          <w:i/>
          <w:sz w:val="24"/>
          <w:szCs w:val="24"/>
        </w:rPr>
        <w:t xml:space="preserve">Successful approaches to RTI: Collaborative practices for </w:t>
      </w:r>
      <w:r w:rsidR="00FC4C12">
        <w:rPr>
          <w:i/>
          <w:sz w:val="24"/>
          <w:szCs w:val="24"/>
        </w:rPr>
        <w:tab/>
      </w:r>
      <w:r w:rsidR="00FC4C12" w:rsidRPr="00FC4C12">
        <w:rPr>
          <w:i/>
          <w:sz w:val="24"/>
          <w:szCs w:val="24"/>
        </w:rPr>
        <w:t xml:space="preserve">improving K-12 literacy. </w:t>
      </w:r>
      <w:r w:rsidR="00FC4C12" w:rsidRPr="00FC4C12">
        <w:rPr>
          <w:sz w:val="24"/>
          <w:szCs w:val="24"/>
        </w:rPr>
        <w:t>Newark, DE: International Reading Association.</w:t>
      </w:r>
      <w:r w:rsidR="00FC4C12">
        <w:rPr>
          <w:sz w:val="24"/>
          <w:szCs w:val="24"/>
        </w:rPr>
        <w:br/>
      </w:r>
      <w:proofErr w:type="spellStart"/>
      <w:r w:rsidRPr="00645411">
        <w:rPr>
          <w:rFonts w:cs="Calibri"/>
          <w:bCs/>
          <w:sz w:val="24"/>
          <w:szCs w:val="24"/>
        </w:rPr>
        <w:t>McConachie</w:t>
      </w:r>
      <w:proofErr w:type="spellEnd"/>
      <w:r w:rsidRPr="00645411">
        <w:rPr>
          <w:rFonts w:cs="Calibri"/>
          <w:bCs/>
          <w:sz w:val="24"/>
          <w:szCs w:val="24"/>
        </w:rPr>
        <w:t xml:space="preserve">, S.M., &amp; </w:t>
      </w:r>
      <w:proofErr w:type="spellStart"/>
      <w:r w:rsidRPr="00645411">
        <w:rPr>
          <w:rFonts w:cs="Calibri"/>
          <w:bCs/>
          <w:sz w:val="24"/>
          <w:szCs w:val="24"/>
        </w:rPr>
        <w:t>Petrosky</w:t>
      </w:r>
      <w:proofErr w:type="spellEnd"/>
      <w:r w:rsidRPr="00645411">
        <w:rPr>
          <w:rFonts w:cs="Calibri"/>
          <w:bCs/>
          <w:sz w:val="24"/>
          <w:szCs w:val="24"/>
        </w:rPr>
        <w:t xml:space="preserve">, A.R. (Eds.)(2010). </w:t>
      </w:r>
      <w:r w:rsidRPr="00645411">
        <w:rPr>
          <w:rFonts w:cs="Calibri"/>
          <w:bCs/>
          <w:i/>
          <w:sz w:val="24"/>
          <w:szCs w:val="24"/>
        </w:rPr>
        <w:t xml:space="preserve">Content matters: A disciplinary literacy approach </w:t>
      </w:r>
      <w:r w:rsidR="00CD196B">
        <w:rPr>
          <w:rFonts w:cs="Calibri"/>
          <w:bCs/>
          <w:i/>
          <w:sz w:val="24"/>
          <w:szCs w:val="24"/>
        </w:rPr>
        <w:tab/>
      </w:r>
      <w:r w:rsidRPr="00645411">
        <w:rPr>
          <w:rFonts w:cs="Calibri"/>
          <w:bCs/>
          <w:i/>
          <w:sz w:val="24"/>
          <w:szCs w:val="24"/>
        </w:rPr>
        <w:t xml:space="preserve">to improving student learning. </w:t>
      </w:r>
      <w:r w:rsidRPr="00645411">
        <w:rPr>
          <w:rFonts w:cs="Calibri"/>
          <w:bCs/>
          <w:sz w:val="24"/>
          <w:szCs w:val="24"/>
        </w:rPr>
        <w:t xml:space="preserve">San Francisco, CA: </w:t>
      </w:r>
      <w:proofErr w:type="spellStart"/>
      <w:r w:rsidRPr="00645411">
        <w:rPr>
          <w:rFonts w:cs="Calibri"/>
          <w:bCs/>
          <w:sz w:val="24"/>
          <w:szCs w:val="24"/>
        </w:rPr>
        <w:t>Jossey</w:t>
      </w:r>
      <w:proofErr w:type="spellEnd"/>
      <w:r w:rsidRPr="00645411">
        <w:rPr>
          <w:rFonts w:cs="Calibri"/>
          <w:bCs/>
          <w:sz w:val="24"/>
          <w:szCs w:val="24"/>
        </w:rPr>
        <w:t>-Bass.</w:t>
      </w:r>
      <w:r w:rsidR="00CD196B">
        <w:rPr>
          <w:rFonts w:cs="Calibri"/>
          <w:bCs/>
          <w:sz w:val="24"/>
          <w:szCs w:val="24"/>
        </w:rPr>
        <w:br/>
      </w:r>
      <w:r w:rsidRPr="00645411">
        <w:rPr>
          <w:rFonts w:eastAsia="Times New Roman" w:cs="Calibri"/>
          <w:sz w:val="24"/>
          <w:szCs w:val="24"/>
        </w:rPr>
        <w:t xml:space="preserve">Miller, D. (2009). </w:t>
      </w:r>
      <w:r w:rsidRPr="00645411">
        <w:rPr>
          <w:rFonts w:eastAsia="Times New Roman" w:cs="Calibri"/>
          <w:i/>
          <w:sz w:val="24"/>
          <w:szCs w:val="24"/>
        </w:rPr>
        <w:t xml:space="preserve">The book whisperer: Awakening the inner reader in every child. </w:t>
      </w:r>
      <w:r w:rsidRPr="00645411">
        <w:rPr>
          <w:rFonts w:eastAsia="Times New Roman" w:cs="Calibri"/>
          <w:sz w:val="24"/>
          <w:szCs w:val="24"/>
        </w:rPr>
        <w:t xml:space="preserve">San Francisco, CA: </w:t>
      </w:r>
      <w:r w:rsidR="00CD196B">
        <w:rPr>
          <w:rFonts w:eastAsia="Times New Roman" w:cs="Calibri"/>
          <w:sz w:val="24"/>
          <w:szCs w:val="24"/>
        </w:rPr>
        <w:tab/>
      </w:r>
      <w:proofErr w:type="spellStart"/>
      <w:r w:rsidRPr="00645411">
        <w:rPr>
          <w:rFonts w:eastAsia="Times New Roman" w:cs="Calibri"/>
          <w:sz w:val="24"/>
          <w:szCs w:val="24"/>
        </w:rPr>
        <w:t>Jossey</w:t>
      </w:r>
      <w:proofErr w:type="spellEnd"/>
      <w:r w:rsidRPr="00645411">
        <w:rPr>
          <w:rFonts w:eastAsia="Times New Roman" w:cs="Calibri"/>
          <w:sz w:val="24"/>
          <w:szCs w:val="24"/>
        </w:rPr>
        <w:t>-Bass.</w:t>
      </w:r>
      <w:r w:rsidR="00CD196B">
        <w:rPr>
          <w:rFonts w:cs="Calibri"/>
          <w:bCs/>
          <w:sz w:val="24"/>
          <w:szCs w:val="24"/>
        </w:rPr>
        <w:br/>
      </w:r>
      <w:proofErr w:type="gramStart"/>
      <w:r w:rsidRPr="00645411">
        <w:rPr>
          <w:rFonts w:cs="Calibri"/>
          <w:bCs/>
          <w:sz w:val="24"/>
          <w:szCs w:val="24"/>
        </w:rPr>
        <w:t>Miller, M., &amp; Veatch, N. (2011).</w:t>
      </w:r>
      <w:proofErr w:type="gramEnd"/>
      <w:r w:rsidRPr="00645411">
        <w:rPr>
          <w:rFonts w:cs="Calibri"/>
          <w:bCs/>
          <w:sz w:val="24"/>
          <w:szCs w:val="24"/>
        </w:rPr>
        <w:t xml:space="preserve"> </w:t>
      </w:r>
      <w:r w:rsidRPr="00645411">
        <w:rPr>
          <w:rFonts w:cs="Calibri"/>
          <w:bCs/>
          <w:i/>
          <w:sz w:val="24"/>
          <w:szCs w:val="24"/>
        </w:rPr>
        <w:t>Literacy in context (</w:t>
      </w:r>
      <w:proofErr w:type="spellStart"/>
      <w:r w:rsidRPr="00645411">
        <w:rPr>
          <w:rFonts w:cs="Calibri"/>
          <w:bCs/>
          <w:i/>
          <w:sz w:val="24"/>
          <w:szCs w:val="24"/>
        </w:rPr>
        <w:t>LinC</w:t>
      </w:r>
      <w:proofErr w:type="spellEnd"/>
      <w:r w:rsidRPr="00645411">
        <w:rPr>
          <w:rFonts w:cs="Calibri"/>
          <w:bCs/>
          <w:i/>
          <w:sz w:val="24"/>
          <w:szCs w:val="24"/>
        </w:rPr>
        <w:t xml:space="preserve">): Choosing instructional strategies to teach </w:t>
      </w:r>
      <w:r w:rsidR="00CD196B">
        <w:rPr>
          <w:rFonts w:cs="Calibri"/>
          <w:bCs/>
          <w:i/>
          <w:sz w:val="24"/>
          <w:szCs w:val="24"/>
        </w:rPr>
        <w:tab/>
      </w:r>
      <w:r w:rsidRPr="00645411">
        <w:rPr>
          <w:rFonts w:cs="Calibri"/>
          <w:bCs/>
          <w:i/>
          <w:sz w:val="24"/>
          <w:szCs w:val="24"/>
        </w:rPr>
        <w:t xml:space="preserve">reading in content areas for students in grades 5-12. </w:t>
      </w:r>
      <w:r w:rsidRPr="00645411">
        <w:rPr>
          <w:rFonts w:cs="Calibri"/>
          <w:bCs/>
          <w:sz w:val="24"/>
          <w:szCs w:val="24"/>
        </w:rPr>
        <w:t>New York: Pearson.</w:t>
      </w:r>
      <w:r w:rsidR="00CD196B">
        <w:rPr>
          <w:rFonts w:cs="Calibri"/>
          <w:bCs/>
          <w:sz w:val="24"/>
          <w:szCs w:val="24"/>
        </w:rPr>
        <w:br/>
      </w:r>
      <w:r w:rsidRPr="00645411">
        <w:rPr>
          <w:rFonts w:cs="Calibri"/>
          <w:bCs/>
          <w:sz w:val="24"/>
          <w:szCs w:val="24"/>
        </w:rPr>
        <w:t xml:space="preserve">Moore, D.W., </w:t>
      </w:r>
      <w:proofErr w:type="spellStart"/>
      <w:r w:rsidRPr="00645411">
        <w:rPr>
          <w:rFonts w:cs="Calibri"/>
          <w:bCs/>
          <w:sz w:val="24"/>
          <w:szCs w:val="24"/>
        </w:rPr>
        <w:t>Alvermann</w:t>
      </w:r>
      <w:proofErr w:type="spellEnd"/>
      <w:r w:rsidRPr="00645411">
        <w:rPr>
          <w:rFonts w:cs="Calibri"/>
          <w:bCs/>
          <w:sz w:val="24"/>
          <w:szCs w:val="24"/>
        </w:rPr>
        <w:t xml:space="preserve">, D.E., &amp; </w:t>
      </w:r>
      <w:proofErr w:type="spellStart"/>
      <w:r w:rsidRPr="00645411">
        <w:rPr>
          <w:rFonts w:cs="Calibri"/>
          <w:bCs/>
          <w:sz w:val="24"/>
          <w:szCs w:val="24"/>
        </w:rPr>
        <w:t>Hinchman</w:t>
      </w:r>
      <w:proofErr w:type="spellEnd"/>
      <w:r w:rsidRPr="00645411">
        <w:rPr>
          <w:rFonts w:cs="Calibri"/>
          <w:bCs/>
          <w:sz w:val="24"/>
          <w:szCs w:val="24"/>
        </w:rPr>
        <w:t xml:space="preserve">, K.A. (Eds.)(2000). </w:t>
      </w:r>
      <w:r w:rsidRPr="00645411">
        <w:rPr>
          <w:rFonts w:cs="Calibri"/>
          <w:bCs/>
          <w:i/>
          <w:sz w:val="24"/>
          <w:szCs w:val="24"/>
        </w:rPr>
        <w:t xml:space="preserve">Struggling adolescent readers: A </w:t>
      </w:r>
      <w:r w:rsidR="00CD196B">
        <w:rPr>
          <w:rFonts w:cs="Calibri"/>
          <w:bCs/>
          <w:i/>
          <w:sz w:val="24"/>
          <w:szCs w:val="24"/>
        </w:rPr>
        <w:tab/>
      </w:r>
      <w:r w:rsidRPr="00645411">
        <w:rPr>
          <w:rFonts w:cs="Calibri"/>
          <w:bCs/>
          <w:i/>
          <w:sz w:val="24"/>
          <w:szCs w:val="24"/>
        </w:rPr>
        <w:t xml:space="preserve">collection of teaching strategies. </w:t>
      </w:r>
      <w:r w:rsidRPr="00645411">
        <w:rPr>
          <w:rFonts w:cs="Calibri"/>
          <w:bCs/>
          <w:sz w:val="24"/>
          <w:szCs w:val="24"/>
        </w:rPr>
        <w:t>Newark, DE: International Reading Association.</w:t>
      </w:r>
      <w:r w:rsidR="00CD196B">
        <w:rPr>
          <w:rFonts w:cs="Calibri"/>
          <w:bCs/>
          <w:sz w:val="24"/>
          <w:szCs w:val="24"/>
        </w:rPr>
        <w:br/>
      </w:r>
      <w:proofErr w:type="spellStart"/>
      <w:r w:rsidRPr="00645411">
        <w:rPr>
          <w:rFonts w:eastAsia="Times New Roman" w:cs="Calibri"/>
          <w:sz w:val="24"/>
          <w:szCs w:val="24"/>
        </w:rPr>
        <w:t>Owocki</w:t>
      </w:r>
      <w:proofErr w:type="spellEnd"/>
      <w:r w:rsidRPr="00645411">
        <w:rPr>
          <w:rFonts w:eastAsia="Times New Roman" w:cs="Calibri"/>
          <w:sz w:val="24"/>
          <w:szCs w:val="24"/>
        </w:rPr>
        <w:t xml:space="preserve">, G. (2012). </w:t>
      </w:r>
      <w:r w:rsidRPr="00645411">
        <w:rPr>
          <w:rFonts w:eastAsia="Times New Roman" w:cs="Calibri"/>
          <w:i/>
          <w:sz w:val="24"/>
          <w:szCs w:val="24"/>
        </w:rPr>
        <w:t xml:space="preserve">The Common Core Lesson Book, K-5: Working with Increasingly Complex </w:t>
      </w:r>
      <w:r w:rsidR="00CD196B">
        <w:rPr>
          <w:rFonts w:eastAsia="Times New Roman" w:cs="Calibri"/>
          <w:i/>
          <w:sz w:val="24"/>
          <w:szCs w:val="24"/>
        </w:rPr>
        <w:tab/>
      </w:r>
      <w:r w:rsidRPr="00645411">
        <w:rPr>
          <w:rFonts w:eastAsia="Times New Roman" w:cs="Calibri"/>
          <w:i/>
          <w:sz w:val="24"/>
          <w:szCs w:val="24"/>
        </w:rPr>
        <w:t>Literature, Informational Text, and Foundational Reading Skills</w:t>
      </w:r>
      <w:r w:rsidRPr="00645411">
        <w:rPr>
          <w:rFonts w:eastAsia="Times New Roman" w:cs="Calibri"/>
          <w:sz w:val="24"/>
          <w:szCs w:val="24"/>
        </w:rPr>
        <w:t xml:space="preserve">. Portsmouth, NH: </w:t>
      </w:r>
      <w:r w:rsidR="00CD196B">
        <w:rPr>
          <w:rFonts w:eastAsia="Times New Roman" w:cs="Calibri"/>
          <w:sz w:val="24"/>
          <w:szCs w:val="24"/>
        </w:rPr>
        <w:tab/>
      </w:r>
      <w:r w:rsidRPr="00645411">
        <w:rPr>
          <w:rFonts w:eastAsia="Times New Roman" w:cs="Calibri"/>
          <w:sz w:val="24"/>
          <w:szCs w:val="24"/>
        </w:rPr>
        <w:t>Heinemann.</w:t>
      </w:r>
      <w:r w:rsidR="00CD196B">
        <w:rPr>
          <w:rFonts w:cs="Calibri"/>
          <w:bCs/>
          <w:sz w:val="24"/>
          <w:szCs w:val="24"/>
        </w:rPr>
        <w:br/>
      </w:r>
      <w:r w:rsidRPr="00645411">
        <w:rPr>
          <w:rFonts w:cs="Calibri"/>
          <w:bCs/>
          <w:sz w:val="24"/>
          <w:szCs w:val="24"/>
        </w:rPr>
        <w:t xml:space="preserve">Parris, S.R., Fisher, D., &amp; Headley, K. (2009). </w:t>
      </w:r>
      <w:r w:rsidRPr="00645411">
        <w:rPr>
          <w:rFonts w:cs="Calibri"/>
          <w:bCs/>
          <w:i/>
          <w:sz w:val="24"/>
          <w:szCs w:val="24"/>
        </w:rPr>
        <w:t xml:space="preserve">Adolescent literacy [Field Tested]: Effective solutions </w:t>
      </w:r>
      <w:r w:rsidR="00CD196B">
        <w:rPr>
          <w:rFonts w:cs="Calibri"/>
          <w:bCs/>
          <w:i/>
          <w:sz w:val="24"/>
          <w:szCs w:val="24"/>
        </w:rPr>
        <w:tab/>
      </w:r>
      <w:r w:rsidRPr="00645411">
        <w:rPr>
          <w:rFonts w:cs="Calibri"/>
          <w:bCs/>
          <w:i/>
          <w:sz w:val="24"/>
          <w:szCs w:val="24"/>
        </w:rPr>
        <w:t xml:space="preserve">for every classroom. </w:t>
      </w:r>
      <w:r w:rsidRPr="00645411">
        <w:rPr>
          <w:rFonts w:cs="Calibri"/>
          <w:bCs/>
          <w:sz w:val="24"/>
          <w:szCs w:val="24"/>
        </w:rPr>
        <w:t>Newark, DE: International Reading Association.</w:t>
      </w:r>
      <w:r w:rsidR="00CD196B">
        <w:rPr>
          <w:rFonts w:cs="Calibri"/>
          <w:bCs/>
          <w:sz w:val="24"/>
          <w:szCs w:val="24"/>
        </w:rPr>
        <w:br/>
      </w:r>
      <w:r w:rsidRPr="00645411">
        <w:rPr>
          <w:rFonts w:cs="Calibri"/>
          <w:bCs/>
          <w:sz w:val="24"/>
          <w:szCs w:val="24"/>
        </w:rPr>
        <w:t xml:space="preserve">Piercy, T, &amp; Piercy, W. (2011). </w:t>
      </w:r>
      <w:r w:rsidRPr="00645411">
        <w:rPr>
          <w:rFonts w:cs="Calibri"/>
          <w:bCs/>
          <w:i/>
          <w:sz w:val="24"/>
          <w:szCs w:val="24"/>
        </w:rPr>
        <w:t xml:space="preserve">Disciplinary Literacy: Redefining deep understanding and leadership </w:t>
      </w:r>
      <w:r w:rsidR="00CD196B">
        <w:rPr>
          <w:rFonts w:cs="Calibri"/>
          <w:bCs/>
          <w:i/>
          <w:sz w:val="24"/>
          <w:szCs w:val="24"/>
        </w:rPr>
        <w:tab/>
      </w:r>
      <w:r w:rsidRPr="00645411">
        <w:rPr>
          <w:rFonts w:cs="Calibri"/>
          <w:bCs/>
          <w:i/>
          <w:sz w:val="24"/>
          <w:szCs w:val="24"/>
        </w:rPr>
        <w:t xml:space="preserve">for 21t century demands. </w:t>
      </w:r>
      <w:r w:rsidRPr="00645411">
        <w:rPr>
          <w:rFonts w:cs="Calibri"/>
          <w:bCs/>
          <w:sz w:val="24"/>
          <w:szCs w:val="24"/>
        </w:rPr>
        <w:t xml:space="preserve">Englewood, CO: </w:t>
      </w:r>
      <w:proofErr w:type="spellStart"/>
      <w:r w:rsidRPr="00645411">
        <w:rPr>
          <w:rFonts w:cs="Calibri"/>
          <w:bCs/>
          <w:sz w:val="24"/>
          <w:szCs w:val="24"/>
        </w:rPr>
        <w:t>Lead+Learn</w:t>
      </w:r>
      <w:proofErr w:type="spellEnd"/>
      <w:r w:rsidRPr="00645411">
        <w:rPr>
          <w:rFonts w:cs="Calibri"/>
          <w:bCs/>
          <w:sz w:val="24"/>
          <w:szCs w:val="24"/>
        </w:rPr>
        <w:t xml:space="preserve"> Press.</w:t>
      </w:r>
      <w:r w:rsidR="00FC4C12">
        <w:rPr>
          <w:rFonts w:cs="Calibri"/>
          <w:bCs/>
          <w:sz w:val="24"/>
          <w:szCs w:val="24"/>
        </w:rPr>
        <w:br/>
      </w:r>
      <w:proofErr w:type="spellStart"/>
      <w:r w:rsidR="00FC4C12" w:rsidRPr="00FC4C12">
        <w:rPr>
          <w:sz w:val="24"/>
          <w:szCs w:val="24"/>
        </w:rPr>
        <w:t>Pinnell</w:t>
      </w:r>
      <w:proofErr w:type="spellEnd"/>
      <w:r w:rsidR="00FC4C12" w:rsidRPr="00FC4C12">
        <w:rPr>
          <w:sz w:val="24"/>
          <w:szCs w:val="24"/>
        </w:rPr>
        <w:t xml:space="preserve">, G.S., &amp; </w:t>
      </w:r>
      <w:proofErr w:type="spellStart"/>
      <w:r w:rsidR="00FC4C12" w:rsidRPr="00FC4C12">
        <w:rPr>
          <w:sz w:val="24"/>
          <w:szCs w:val="24"/>
        </w:rPr>
        <w:t>Fountas</w:t>
      </w:r>
      <w:proofErr w:type="spellEnd"/>
      <w:r w:rsidR="00FC4C12" w:rsidRPr="00FC4C12">
        <w:rPr>
          <w:sz w:val="24"/>
          <w:szCs w:val="24"/>
        </w:rPr>
        <w:t xml:space="preserve">, I.C. (2011). </w:t>
      </w:r>
      <w:r w:rsidR="00FC4C12" w:rsidRPr="00FC4C12">
        <w:rPr>
          <w:i/>
          <w:sz w:val="24"/>
          <w:szCs w:val="24"/>
        </w:rPr>
        <w:t xml:space="preserve">Literacy beginnings: A prekindergarten handbook. </w:t>
      </w:r>
      <w:r w:rsidR="00FC4C12" w:rsidRPr="00FC4C12">
        <w:rPr>
          <w:sz w:val="24"/>
          <w:szCs w:val="24"/>
        </w:rPr>
        <w:t xml:space="preserve">Portsmouth, </w:t>
      </w:r>
      <w:r w:rsidR="00FC4C12">
        <w:rPr>
          <w:sz w:val="24"/>
          <w:szCs w:val="24"/>
        </w:rPr>
        <w:tab/>
      </w:r>
      <w:r w:rsidR="00FC4C12" w:rsidRPr="00FC4C12">
        <w:rPr>
          <w:sz w:val="24"/>
          <w:szCs w:val="24"/>
        </w:rPr>
        <w:t>NH: Heinemann.</w:t>
      </w:r>
      <w:r w:rsidR="00CD196B">
        <w:rPr>
          <w:rFonts w:cs="Calibri"/>
          <w:bCs/>
          <w:sz w:val="24"/>
          <w:szCs w:val="24"/>
        </w:rPr>
        <w:br/>
      </w:r>
      <w:r w:rsidRPr="00645411">
        <w:rPr>
          <w:rFonts w:cs="Calibri"/>
          <w:bCs/>
          <w:sz w:val="24"/>
          <w:szCs w:val="24"/>
        </w:rPr>
        <w:t xml:space="preserve">Ray, K.W. (2006). </w:t>
      </w:r>
      <w:r w:rsidRPr="00645411">
        <w:rPr>
          <w:rFonts w:cs="Calibri"/>
          <w:bCs/>
          <w:i/>
          <w:sz w:val="24"/>
          <w:szCs w:val="24"/>
        </w:rPr>
        <w:t xml:space="preserve">Study driven: A framework for planning units of study in the writing workshop. </w:t>
      </w:r>
      <w:r w:rsidR="00CD196B">
        <w:rPr>
          <w:rFonts w:cs="Calibri"/>
          <w:bCs/>
          <w:i/>
          <w:sz w:val="24"/>
          <w:szCs w:val="24"/>
        </w:rPr>
        <w:tab/>
      </w:r>
      <w:r w:rsidRPr="00645411">
        <w:rPr>
          <w:rFonts w:cs="Calibri"/>
          <w:bCs/>
          <w:sz w:val="24"/>
          <w:szCs w:val="24"/>
        </w:rPr>
        <w:t>Portsmouth, NH: Heinemann.</w:t>
      </w:r>
      <w:r w:rsidR="00CD196B">
        <w:rPr>
          <w:rFonts w:cs="Calibri"/>
          <w:bCs/>
          <w:sz w:val="24"/>
          <w:szCs w:val="24"/>
        </w:rPr>
        <w:br/>
      </w:r>
      <w:r w:rsidRPr="00645411">
        <w:rPr>
          <w:rFonts w:cs="Calibri"/>
          <w:bCs/>
          <w:sz w:val="24"/>
          <w:szCs w:val="24"/>
        </w:rPr>
        <w:t xml:space="preserve">Ray, K.W. (2010). </w:t>
      </w:r>
      <w:r w:rsidRPr="00645411">
        <w:rPr>
          <w:rFonts w:cs="Calibri"/>
          <w:bCs/>
          <w:i/>
          <w:sz w:val="24"/>
          <w:szCs w:val="24"/>
        </w:rPr>
        <w:t xml:space="preserve">In pictures and in words: Teaching the qualities of good writing through </w:t>
      </w:r>
      <w:r w:rsidR="00CD196B">
        <w:rPr>
          <w:rFonts w:cs="Calibri"/>
          <w:bCs/>
          <w:i/>
          <w:sz w:val="24"/>
          <w:szCs w:val="24"/>
        </w:rPr>
        <w:tab/>
      </w:r>
      <w:r w:rsidRPr="00645411">
        <w:rPr>
          <w:rFonts w:cs="Calibri"/>
          <w:bCs/>
          <w:i/>
          <w:sz w:val="24"/>
          <w:szCs w:val="24"/>
        </w:rPr>
        <w:t xml:space="preserve">illustration study. </w:t>
      </w:r>
      <w:r w:rsidRPr="00645411">
        <w:rPr>
          <w:rFonts w:cs="Calibri"/>
          <w:bCs/>
          <w:sz w:val="24"/>
          <w:szCs w:val="24"/>
        </w:rPr>
        <w:t>Portsmouth, NH: Heinemann.</w:t>
      </w:r>
      <w:r w:rsidR="00CD196B">
        <w:rPr>
          <w:rFonts w:cs="Calibri"/>
          <w:bCs/>
          <w:sz w:val="24"/>
          <w:szCs w:val="24"/>
        </w:rPr>
        <w:br/>
      </w:r>
      <w:r w:rsidRPr="00645411">
        <w:rPr>
          <w:rFonts w:cs="Calibri"/>
          <w:bCs/>
          <w:sz w:val="24"/>
          <w:szCs w:val="24"/>
        </w:rPr>
        <w:t xml:space="preserve">Richardson, W. (2009). </w:t>
      </w:r>
      <w:r w:rsidRPr="00645411">
        <w:rPr>
          <w:rFonts w:cs="Calibri"/>
          <w:bCs/>
          <w:i/>
          <w:sz w:val="24"/>
          <w:szCs w:val="24"/>
        </w:rPr>
        <w:t xml:space="preserve">Blogs, wikis, podcasts, and other powerful Web tools for classrooms. </w:t>
      </w:r>
      <w:r w:rsidR="00CD196B">
        <w:rPr>
          <w:rFonts w:cs="Calibri"/>
          <w:bCs/>
          <w:i/>
          <w:sz w:val="24"/>
          <w:szCs w:val="24"/>
        </w:rPr>
        <w:tab/>
      </w:r>
      <w:r w:rsidRPr="00645411">
        <w:rPr>
          <w:rFonts w:cs="Calibri"/>
          <w:bCs/>
          <w:sz w:val="24"/>
          <w:szCs w:val="24"/>
        </w:rPr>
        <w:t xml:space="preserve">Thousand Oaks, CA: Corwin Press. </w:t>
      </w:r>
      <w:r w:rsidR="00CD196B">
        <w:rPr>
          <w:rFonts w:cs="Calibri"/>
          <w:bCs/>
          <w:sz w:val="24"/>
          <w:szCs w:val="24"/>
        </w:rPr>
        <w:br/>
      </w:r>
      <w:r w:rsidRPr="00645411">
        <w:rPr>
          <w:rFonts w:cs="Calibri"/>
          <w:bCs/>
          <w:sz w:val="24"/>
          <w:szCs w:val="24"/>
        </w:rPr>
        <w:t xml:space="preserve">Robb, L. (2010). </w:t>
      </w:r>
      <w:proofErr w:type="gramStart"/>
      <w:r w:rsidRPr="00645411">
        <w:rPr>
          <w:rFonts w:cs="Calibri"/>
          <w:bCs/>
          <w:i/>
          <w:sz w:val="24"/>
          <w:szCs w:val="24"/>
        </w:rPr>
        <w:t>Teaching reading in middle school (2</w:t>
      </w:r>
      <w:r w:rsidRPr="00645411">
        <w:rPr>
          <w:rFonts w:cs="Calibri"/>
          <w:bCs/>
          <w:i/>
          <w:sz w:val="24"/>
          <w:szCs w:val="24"/>
          <w:vertAlign w:val="superscript"/>
        </w:rPr>
        <w:t>nd</w:t>
      </w:r>
      <w:r w:rsidRPr="00645411">
        <w:rPr>
          <w:rFonts w:cs="Calibri"/>
          <w:bCs/>
          <w:i/>
          <w:sz w:val="24"/>
          <w:szCs w:val="24"/>
        </w:rPr>
        <w:t xml:space="preserve"> Ed.).</w:t>
      </w:r>
      <w:proofErr w:type="gramEnd"/>
      <w:r w:rsidRPr="00645411">
        <w:rPr>
          <w:rFonts w:cs="Calibri"/>
          <w:bCs/>
          <w:i/>
          <w:sz w:val="24"/>
          <w:szCs w:val="24"/>
        </w:rPr>
        <w:t xml:space="preserve"> </w:t>
      </w:r>
      <w:r w:rsidRPr="00645411">
        <w:rPr>
          <w:rFonts w:cs="Calibri"/>
          <w:bCs/>
          <w:sz w:val="24"/>
          <w:szCs w:val="24"/>
        </w:rPr>
        <w:t>New York: Scholastic.</w:t>
      </w:r>
      <w:r w:rsidR="00CD196B">
        <w:rPr>
          <w:rFonts w:cs="Calibri"/>
          <w:bCs/>
          <w:sz w:val="24"/>
          <w:szCs w:val="24"/>
        </w:rPr>
        <w:br/>
      </w:r>
      <w:r w:rsidRPr="00645411">
        <w:rPr>
          <w:rFonts w:cs="Calibri"/>
          <w:bCs/>
          <w:sz w:val="24"/>
          <w:szCs w:val="24"/>
        </w:rPr>
        <w:t xml:space="preserve">Rush, L.S., </w:t>
      </w:r>
      <w:proofErr w:type="spellStart"/>
      <w:r w:rsidRPr="00645411">
        <w:rPr>
          <w:rFonts w:cs="Calibri"/>
          <w:bCs/>
          <w:sz w:val="24"/>
          <w:szCs w:val="24"/>
        </w:rPr>
        <w:t>Eakle</w:t>
      </w:r>
      <w:proofErr w:type="spellEnd"/>
      <w:r w:rsidRPr="00645411">
        <w:rPr>
          <w:rFonts w:cs="Calibri"/>
          <w:bCs/>
          <w:sz w:val="24"/>
          <w:szCs w:val="24"/>
        </w:rPr>
        <w:t xml:space="preserve">, A.J., &amp; Berger, A. (Eds.)(2007). </w:t>
      </w:r>
      <w:r w:rsidRPr="00645411">
        <w:rPr>
          <w:rFonts w:cs="Calibri"/>
          <w:bCs/>
          <w:i/>
          <w:sz w:val="24"/>
          <w:szCs w:val="24"/>
        </w:rPr>
        <w:t xml:space="preserve">Secondary school literacy: What research reveals </w:t>
      </w:r>
      <w:r w:rsidR="00CD196B">
        <w:rPr>
          <w:rFonts w:cs="Calibri"/>
          <w:bCs/>
          <w:i/>
          <w:sz w:val="24"/>
          <w:szCs w:val="24"/>
        </w:rPr>
        <w:tab/>
      </w:r>
      <w:r w:rsidRPr="00645411">
        <w:rPr>
          <w:rFonts w:cs="Calibri"/>
          <w:bCs/>
          <w:i/>
          <w:sz w:val="24"/>
          <w:szCs w:val="24"/>
        </w:rPr>
        <w:t xml:space="preserve">for classroom practice. </w:t>
      </w:r>
      <w:r w:rsidRPr="00645411">
        <w:rPr>
          <w:rFonts w:cs="Calibri"/>
          <w:bCs/>
          <w:sz w:val="24"/>
          <w:szCs w:val="24"/>
        </w:rPr>
        <w:t>Urbana, IL: National Council of Teachers of English.</w:t>
      </w:r>
      <w:r w:rsidR="00CD196B">
        <w:rPr>
          <w:rFonts w:cs="Calibri"/>
          <w:bCs/>
          <w:sz w:val="24"/>
          <w:szCs w:val="24"/>
        </w:rPr>
        <w:br/>
      </w:r>
      <w:proofErr w:type="spellStart"/>
      <w:r w:rsidRPr="00645411">
        <w:rPr>
          <w:rFonts w:cs="Calibri"/>
          <w:bCs/>
          <w:sz w:val="24"/>
          <w:szCs w:val="24"/>
        </w:rPr>
        <w:t>Schoenbach</w:t>
      </w:r>
      <w:proofErr w:type="spellEnd"/>
      <w:r w:rsidRPr="00645411">
        <w:rPr>
          <w:rFonts w:cs="Calibri"/>
          <w:bCs/>
          <w:sz w:val="24"/>
          <w:szCs w:val="24"/>
        </w:rPr>
        <w:t xml:space="preserve">, R., Greenleaf, C., &amp; Murphy, L. (2012). </w:t>
      </w:r>
      <w:r w:rsidRPr="00645411">
        <w:rPr>
          <w:rFonts w:cs="Calibri"/>
          <w:bCs/>
          <w:i/>
          <w:sz w:val="24"/>
          <w:szCs w:val="24"/>
        </w:rPr>
        <w:t xml:space="preserve">Reading for understanding: How Reading </w:t>
      </w:r>
      <w:r w:rsidR="00CD196B">
        <w:rPr>
          <w:rFonts w:cs="Calibri"/>
          <w:bCs/>
          <w:i/>
          <w:sz w:val="24"/>
          <w:szCs w:val="24"/>
        </w:rPr>
        <w:tab/>
      </w:r>
      <w:proofErr w:type="spellStart"/>
      <w:r w:rsidRPr="00645411">
        <w:rPr>
          <w:rFonts w:cs="Calibri"/>
          <w:bCs/>
          <w:i/>
          <w:sz w:val="24"/>
          <w:szCs w:val="24"/>
        </w:rPr>
        <w:t>Apprentceship</w:t>
      </w:r>
      <w:proofErr w:type="spellEnd"/>
      <w:r w:rsidRPr="00645411">
        <w:rPr>
          <w:rFonts w:cs="Calibri"/>
          <w:bCs/>
          <w:i/>
          <w:sz w:val="24"/>
          <w:szCs w:val="24"/>
        </w:rPr>
        <w:t xml:space="preserve"> improves disciplinary learning in secondary and college classrooms. </w:t>
      </w:r>
      <w:r w:rsidRPr="00645411">
        <w:rPr>
          <w:rFonts w:cs="Calibri"/>
          <w:bCs/>
          <w:sz w:val="24"/>
          <w:szCs w:val="24"/>
        </w:rPr>
        <w:t xml:space="preserve">San </w:t>
      </w:r>
      <w:r w:rsidR="00CD196B">
        <w:rPr>
          <w:rFonts w:cs="Calibri"/>
          <w:bCs/>
          <w:sz w:val="24"/>
          <w:szCs w:val="24"/>
        </w:rPr>
        <w:tab/>
      </w:r>
      <w:r w:rsidRPr="00645411">
        <w:rPr>
          <w:rFonts w:cs="Calibri"/>
          <w:bCs/>
          <w:sz w:val="24"/>
          <w:szCs w:val="24"/>
        </w:rPr>
        <w:t xml:space="preserve">Francisco, CA: </w:t>
      </w:r>
      <w:proofErr w:type="spellStart"/>
      <w:r w:rsidRPr="00645411">
        <w:rPr>
          <w:rFonts w:cs="Calibri"/>
          <w:bCs/>
          <w:sz w:val="24"/>
          <w:szCs w:val="24"/>
        </w:rPr>
        <w:t>Jossey</w:t>
      </w:r>
      <w:proofErr w:type="spellEnd"/>
      <w:r w:rsidRPr="00645411">
        <w:rPr>
          <w:rFonts w:cs="Calibri"/>
          <w:bCs/>
          <w:sz w:val="24"/>
          <w:szCs w:val="24"/>
        </w:rPr>
        <w:t>-Bass.</w:t>
      </w:r>
      <w:r w:rsidR="00CD196B">
        <w:rPr>
          <w:rFonts w:cs="Calibri"/>
          <w:bCs/>
          <w:sz w:val="24"/>
          <w:szCs w:val="24"/>
        </w:rPr>
        <w:br/>
      </w:r>
      <w:proofErr w:type="spellStart"/>
      <w:r w:rsidRPr="00645411">
        <w:rPr>
          <w:rFonts w:cs="Calibri"/>
          <w:bCs/>
          <w:sz w:val="24"/>
          <w:szCs w:val="24"/>
        </w:rPr>
        <w:t>Sejnost</w:t>
      </w:r>
      <w:proofErr w:type="spellEnd"/>
      <w:r w:rsidRPr="00645411">
        <w:rPr>
          <w:rFonts w:cs="Calibri"/>
          <w:bCs/>
          <w:sz w:val="24"/>
          <w:szCs w:val="24"/>
        </w:rPr>
        <w:t xml:space="preserve">, R.L., &amp; </w:t>
      </w:r>
      <w:proofErr w:type="spellStart"/>
      <w:r w:rsidRPr="00645411">
        <w:rPr>
          <w:rFonts w:cs="Calibri"/>
          <w:bCs/>
          <w:sz w:val="24"/>
          <w:szCs w:val="24"/>
        </w:rPr>
        <w:t>Thiese</w:t>
      </w:r>
      <w:proofErr w:type="spellEnd"/>
      <w:r w:rsidRPr="00645411">
        <w:rPr>
          <w:rFonts w:cs="Calibri"/>
          <w:bCs/>
          <w:sz w:val="24"/>
          <w:szCs w:val="24"/>
        </w:rPr>
        <w:t xml:space="preserve">, S.M. (2010). </w:t>
      </w:r>
      <w:r w:rsidRPr="00645411">
        <w:rPr>
          <w:rFonts w:cs="Calibri"/>
          <w:bCs/>
          <w:i/>
          <w:sz w:val="24"/>
          <w:szCs w:val="24"/>
        </w:rPr>
        <w:t xml:space="preserve">Building content literacy: Strategies for the adolescent learner. </w:t>
      </w:r>
      <w:r w:rsidR="00CD196B">
        <w:rPr>
          <w:rFonts w:cs="Calibri"/>
          <w:bCs/>
          <w:i/>
          <w:sz w:val="24"/>
          <w:szCs w:val="24"/>
        </w:rPr>
        <w:tab/>
      </w:r>
      <w:r w:rsidRPr="00645411">
        <w:rPr>
          <w:rFonts w:cs="Calibri"/>
          <w:bCs/>
          <w:sz w:val="24"/>
          <w:szCs w:val="24"/>
        </w:rPr>
        <w:t>Thousand Oaks, CA: Corwin Press.</w:t>
      </w:r>
      <w:r w:rsidR="00CD196B">
        <w:rPr>
          <w:rFonts w:cs="Calibri"/>
          <w:bCs/>
          <w:sz w:val="24"/>
          <w:szCs w:val="24"/>
        </w:rPr>
        <w:br/>
      </w:r>
      <w:proofErr w:type="spellStart"/>
      <w:r w:rsidRPr="00645411">
        <w:rPr>
          <w:rFonts w:cs="Calibri"/>
          <w:bCs/>
          <w:sz w:val="24"/>
          <w:szCs w:val="24"/>
        </w:rPr>
        <w:t>Sejnost</w:t>
      </w:r>
      <w:proofErr w:type="spellEnd"/>
      <w:r w:rsidRPr="00645411">
        <w:rPr>
          <w:rFonts w:cs="Calibri"/>
          <w:bCs/>
          <w:sz w:val="24"/>
          <w:szCs w:val="24"/>
        </w:rPr>
        <w:t xml:space="preserve">, R.L., &amp; </w:t>
      </w:r>
      <w:proofErr w:type="spellStart"/>
      <w:r w:rsidRPr="00645411">
        <w:rPr>
          <w:rFonts w:cs="Calibri"/>
          <w:bCs/>
          <w:sz w:val="24"/>
          <w:szCs w:val="24"/>
        </w:rPr>
        <w:t>Thiese</w:t>
      </w:r>
      <w:proofErr w:type="spellEnd"/>
      <w:r w:rsidRPr="00645411">
        <w:rPr>
          <w:rFonts w:cs="Calibri"/>
          <w:bCs/>
          <w:sz w:val="24"/>
          <w:szCs w:val="24"/>
        </w:rPr>
        <w:t xml:space="preserve">, S. (2007). </w:t>
      </w:r>
      <w:r w:rsidRPr="00645411">
        <w:rPr>
          <w:rFonts w:cs="Calibri"/>
          <w:bCs/>
          <w:i/>
          <w:sz w:val="24"/>
          <w:szCs w:val="24"/>
        </w:rPr>
        <w:t>Reading and writing across content areas (2</w:t>
      </w:r>
      <w:r w:rsidRPr="00645411">
        <w:rPr>
          <w:rFonts w:cs="Calibri"/>
          <w:bCs/>
          <w:i/>
          <w:sz w:val="24"/>
          <w:szCs w:val="24"/>
          <w:vertAlign w:val="superscript"/>
        </w:rPr>
        <w:t>nd</w:t>
      </w:r>
      <w:r w:rsidRPr="00645411">
        <w:rPr>
          <w:rFonts w:cs="Calibri"/>
          <w:bCs/>
          <w:i/>
          <w:sz w:val="24"/>
          <w:szCs w:val="24"/>
        </w:rPr>
        <w:t xml:space="preserve"> Ed.). </w:t>
      </w:r>
      <w:r w:rsidRPr="00645411">
        <w:rPr>
          <w:rFonts w:cs="Calibri"/>
          <w:bCs/>
          <w:sz w:val="24"/>
          <w:szCs w:val="24"/>
        </w:rPr>
        <w:t xml:space="preserve">Thousand </w:t>
      </w:r>
      <w:r w:rsidR="00CD196B">
        <w:rPr>
          <w:rFonts w:cs="Calibri"/>
          <w:bCs/>
          <w:sz w:val="24"/>
          <w:szCs w:val="24"/>
        </w:rPr>
        <w:tab/>
      </w:r>
      <w:r w:rsidRPr="00645411">
        <w:rPr>
          <w:rFonts w:cs="Calibri"/>
          <w:bCs/>
          <w:sz w:val="24"/>
          <w:szCs w:val="24"/>
        </w:rPr>
        <w:t>Oaks, CA: Corwin Press.</w:t>
      </w:r>
      <w:r w:rsidR="00CD196B">
        <w:rPr>
          <w:rFonts w:cs="Calibri"/>
          <w:bCs/>
          <w:sz w:val="24"/>
          <w:szCs w:val="24"/>
        </w:rPr>
        <w:br/>
      </w:r>
      <w:r w:rsidRPr="00645411">
        <w:rPr>
          <w:rFonts w:cs="Calibri"/>
          <w:bCs/>
          <w:sz w:val="24"/>
          <w:szCs w:val="24"/>
        </w:rPr>
        <w:t xml:space="preserve">Sturtevant, E.G., Boyd, R.B., Bozo, W.G., </w:t>
      </w:r>
      <w:proofErr w:type="spellStart"/>
      <w:r w:rsidRPr="00645411">
        <w:rPr>
          <w:rFonts w:cs="Calibri"/>
          <w:bCs/>
          <w:sz w:val="24"/>
          <w:szCs w:val="24"/>
        </w:rPr>
        <w:t>Hinchman</w:t>
      </w:r>
      <w:proofErr w:type="spellEnd"/>
      <w:r w:rsidRPr="00645411">
        <w:rPr>
          <w:rFonts w:cs="Calibri"/>
          <w:bCs/>
          <w:sz w:val="24"/>
          <w:szCs w:val="24"/>
        </w:rPr>
        <w:t xml:space="preserve">, K.A., Moore, D.W., &amp; </w:t>
      </w:r>
      <w:proofErr w:type="spellStart"/>
      <w:r w:rsidRPr="00645411">
        <w:rPr>
          <w:rFonts w:cs="Calibri"/>
          <w:bCs/>
          <w:sz w:val="24"/>
          <w:szCs w:val="24"/>
        </w:rPr>
        <w:t>Alvermann</w:t>
      </w:r>
      <w:proofErr w:type="spellEnd"/>
      <w:r w:rsidRPr="00645411">
        <w:rPr>
          <w:rFonts w:cs="Calibri"/>
          <w:bCs/>
          <w:sz w:val="24"/>
          <w:szCs w:val="24"/>
        </w:rPr>
        <w:t xml:space="preserve">, D.E. (2006). </w:t>
      </w:r>
      <w:r w:rsidR="00CD196B">
        <w:rPr>
          <w:rFonts w:cs="Calibri"/>
          <w:bCs/>
          <w:sz w:val="24"/>
          <w:szCs w:val="24"/>
        </w:rPr>
        <w:tab/>
      </w:r>
      <w:r w:rsidRPr="00645411">
        <w:rPr>
          <w:rFonts w:cs="Calibri"/>
          <w:bCs/>
          <w:i/>
          <w:sz w:val="24"/>
          <w:szCs w:val="24"/>
        </w:rPr>
        <w:t xml:space="preserve">Principled practices for adolescent literacy: A framework for instruction and policy. </w:t>
      </w:r>
      <w:r w:rsidR="00CD196B">
        <w:rPr>
          <w:rFonts w:cs="Calibri"/>
          <w:bCs/>
          <w:i/>
          <w:sz w:val="24"/>
          <w:szCs w:val="24"/>
        </w:rPr>
        <w:tab/>
      </w:r>
      <w:r w:rsidRPr="00645411">
        <w:rPr>
          <w:rFonts w:cs="Calibri"/>
          <w:bCs/>
          <w:sz w:val="24"/>
          <w:szCs w:val="24"/>
        </w:rPr>
        <w:t>Mahwah, NJ: Lawrence Erlbaum Associates.</w:t>
      </w:r>
      <w:r w:rsidR="00CD196B">
        <w:rPr>
          <w:rFonts w:cs="Calibri"/>
          <w:bCs/>
          <w:sz w:val="24"/>
          <w:szCs w:val="24"/>
        </w:rPr>
        <w:br/>
      </w:r>
      <w:r w:rsidRPr="00645411">
        <w:rPr>
          <w:rFonts w:cs="Calibri"/>
          <w:bCs/>
          <w:sz w:val="24"/>
          <w:szCs w:val="24"/>
        </w:rPr>
        <w:t xml:space="preserve">Tompkins, G.E. (2011). </w:t>
      </w:r>
      <w:r w:rsidRPr="00645411">
        <w:rPr>
          <w:rFonts w:cs="Calibri"/>
          <w:bCs/>
          <w:i/>
          <w:sz w:val="24"/>
          <w:szCs w:val="24"/>
        </w:rPr>
        <w:t xml:space="preserve">Literacy in the early grades: A successful start for preK-4 readers and </w:t>
      </w:r>
      <w:r w:rsidR="00CD196B">
        <w:rPr>
          <w:rFonts w:cs="Calibri"/>
          <w:bCs/>
          <w:i/>
          <w:sz w:val="24"/>
          <w:szCs w:val="24"/>
        </w:rPr>
        <w:tab/>
      </w:r>
      <w:r w:rsidRPr="00645411">
        <w:rPr>
          <w:rFonts w:cs="Calibri"/>
          <w:bCs/>
          <w:i/>
          <w:sz w:val="24"/>
          <w:szCs w:val="24"/>
        </w:rPr>
        <w:t xml:space="preserve">writers. </w:t>
      </w:r>
      <w:r w:rsidRPr="00645411">
        <w:rPr>
          <w:rFonts w:cs="Calibri"/>
          <w:bCs/>
          <w:sz w:val="24"/>
          <w:szCs w:val="24"/>
        </w:rPr>
        <w:t>New York: Pearson.</w:t>
      </w:r>
      <w:r w:rsidR="00CD196B">
        <w:rPr>
          <w:rFonts w:cs="Calibri"/>
          <w:bCs/>
          <w:sz w:val="24"/>
          <w:szCs w:val="24"/>
        </w:rPr>
        <w:br/>
      </w:r>
      <w:proofErr w:type="spellStart"/>
      <w:r w:rsidRPr="00645411">
        <w:rPr>
          <w:rFonts w:cs="Calibri"/>
          <w:bCs/>
          <w:sz w:val="24"/>
          <w:szCs w:val="24"/>
        </w:rPr>
        <w:t>Tovani</w:t>
      </w:r>
      <w:proofErr w:type="spellEnd"/>
      <w:r w:rsidRPr="00645411">
        <w:rPr>
          <w:rFonts w:cs="Calibri"/>
          <w:bCs/>
          <w:sz w:val="24"/>
          <w:szCs w:val="24"/>
        </w:rPr>
        <w:t xml:space="preserve">, C. (2001). </w:t>
      </w:r>
      <w:r w:rsidRPr="00645411">
        <w:rPr>
          <w:rFonts w:cs="Calibri"/>
          <w:bCs/>
          <w:i/>
          <w:sz w:val="24"/>
          <w:szCs w:val="24"/>
        </w:rPr>
        <w:t xml:space="preserve">I read it, but I don’t get it: Comprehension strategies for adolescent readers. </w:t>
      </w:r>
      <w:r w:rsidR="00CD196B">
        <w:rPr>
          <w:rFonts w:cs="Calibri"/>
          <w:bCs/>
          <w:i/>
          <w:sz w:val="24"/>
          <w:szCs w:val="24"/>
        </w:rPr>
        <w:tab/>
      </w:r>
      <w:r w:rsidRPr="00645411">
        <w:rPr>
          <w:rFonts w:cs="Calibri"/>
          <w:bCs/>
          <w:sz w:val="24"/>
          <w:szCs w:val="24"/>
        </w:rPr>
        <w:t xml:space="preserve">Portland, ME: </w:t>
      </w:r>
      <w:proofErr w:type="spellStart"/>
      <w:r w:rsidRPr="00645411">
        <w:rPr>
          <w:rFonts w:cs="Calibri"/>
          <w:bCs/>
          <w:sz w:val="24"/>
          <w:szCs w:val="24"/>
        </w:rPr>
        <w:t>Stenhouse</w:t>
      </w:r>
      <w:proofErr w:type="spellEnd"/>
      <w:r w:rsidRPr="00645411">
        <w:rPr>
          <w:rFonts w:cs="Calibri"/>
          <w:bCs/>
          <w:sz w:val="24"/>
          <w:szCs w:val="24"/>
        </w:rPr>
        <w:t xml:space="preserve"> Publishers.</w:t>
      </w:r>
      <w:r w:rsidR="00CD196B">
        <w:rPr>
          <w:rFonts w:cs="Calibri"/>
          <w:bCs/>
          <w:sz w:val="24"/>
          <w:szCs w:val="24"/>
        </w:rPr>
        <w:br/>
      </w:r>
      <w:proofErr w:type="spellStart"/>
      <w:r w:rsidRPr="00645411">
        <w:rPr>
          <w:rFonts w:cs="Calibri"/>
          <w:bCs/>
          <w:sz w:val="24"/>
          <w:szCs w:val="24"/>
        </w:rPr>
        <w:t>Tovani</w:t>
      </w:r>
      <w:proofErr w:type="spellEnd"/>
      <w:r w:rsidRPr="00645411">
        <w:rPr>
          <w:rFonts w:cs="Calibri"/>
          <w:bCs/>
          <w:sz w:val="24"/>
          <w:szCs w:val="24"/>
        </w:rPr>
        <w:t xml:space="preserve">, C. (2004). </w:t>
      </w:r>
      <w:r w:rsidRPr="00645411">
        <w:rPr>
          <w:rFonts w:cs="Calibri"/>
          <w:bCs/>
          <w:i/>
          <w:sz w:val="24"/>
          <w:szCs w:val="24"/>
        </w:rPr>
        <w:t xml:space="preserve">Do I really have to teach reading? </w:t>
      </w:r>
      <w:proofErr w:type="gramStart"/>
      <w:r w:rsidRPr="00645411">
        <w:rPr>
          <w:rFonts w:cs="Calibri"/>
          <w:bCs/>
          <w:i/>
          <w:sz w:val="24"/>
          <w:szCs w:val="24"/>
        </w:rPr>
        <w:t>Content comprehension, Grades 6-12.</w:t>
      </w:r>
      <w:proofErr w:type="gramEnd"/>
      <w:r w:rsidRPr="00645411">
        <w:rPr>
          <w:rFonts w:cs="Calibri"/>
          <w:bCs/>
          <w:i/>
          <w:sz w:val="24"/>
          <w:szCs w:val="24"/>
        </w:rPr>
        <w:t xml:space="preserve"> </w:t>
      </w:r>
      <w:r w:rsidR="00CD196B">
        <w:rPr>
          <w:rFonts w:cs="Calibri"/>
          <w:bCs/>
          <w:i/>
          <w:sz w:val="24"/>
          <w:szCs w:val="24"/>
        </w:rPr>
        <w:tab/>
      </w:r>
      <w:r w:rsidRPr="00645411">
        <w:rPr>
          <w:rFonts w:cs="Calibri"/>
          <w:bCs/>
          <w:sz w:val="24"/>
          <w:szCs w:val="24"/>
        </w:rPr>
        <w:t xml:space="preserve">Portland, ME: </w:t>
      </w:r>
      <w:proofErr w:type="spellStart"/>
      <w:r w:rsidRPr="00645411">
        <w:rPr>
          <w:rFonts w:cs="Calibri"/>
          <w:bCs/>
          <w:sz w:val="24"/>
          <w:szCs w:val="24"/>
        </w:rPr>
        <w:t>Stenhouse</w:t>
      </w:r>
      <w:proofErr w:type="spellEnd"/>
      <w:r w:rsidRPr="00645411">
        <w:rPr>
          <w:rFonts w:cs="Calibri"/>
          <w:bCs/>
          <w:sz w:val="24"/>
          <w:szCs w:val="24"/>
        </w:rPr>
        <w:t xml:space="preserve"> Publishers.</w:t>
      </w:r>
      <w:r w:rsidR="00CD196B">
        <w:rPr>
          <w:rFonts w:cs="Calibri"/>
          <w:bCs/>
          <w:sz w:val="24"/>
          <w:szCs w:val="24"/>
        </w:rPr>
        <w:br/>
      </w:r>
      <w:proofErr w:type="spellStart"/>
      <w:r w:rsidRPr="00645411">
        <w:rPr>
          <w:rFonts w:cs="Calibri"/>
          <w:bCs/>
          <w:sz w:val="24"/>
          <w:szCs w:val="24"/>
        </w:rPr>
        <w:t>Vacca</w:t>
      </w:r>
      <w:proofErr w:type="spellEnd"/>
      <w:r w:rsidRPr="00645411">
        <w:rPr>
          <w:rFonts w:cs="Calibri"/>
          <w:bCs/>
          <w:sz w:val="24"/>
          <w:szCs w:val="24"/>
        </w:rPr>
        <w:t xml:space="preserve">, R.T., &amp; </w:t>
      </w:r>
      <w:proofErr w:type="spellStart"/>
      <w:r w:rsidRPr="00645411">
        <w:rPr>
          <w:rFonts w:cs="Calibri"/>
          <w:bCs/>
          <w:sz w:val="24"/>
          <w:szCs w:val="24"/>
        </w:rPr>
        <w:t>Vacca</w:t>
      </w:r>
      <w:proofErr w:type="spellEnd"/>
      <w:r w:rsidRPr="00645411">
        <w:rPr>
          <w:rFonts w:cs="Calibri"/>
          <w:bCs/>
          <w:sz w:val="24"/>
          <w:szCs w:val="24"/>
        </w:rPr>
        <w:t xml:space="preserve">, J.L. (2008). </w:t>
      </w:r>
      <w:r w:rsidRPr="00645411">
        <w:rPr>
          <w:rFonts w:cs="Calibri"/>
          <w:bCs/>
          <w:i/>
          <w:sz w:val="24"/>
          <w:szCs w:val="24"/>
        </w:rPr>
        <w:t>Content reading: Literacy and learning across the curriculum (9</w:t>
      </w:r>
      <w:r w:rsidRPr="00645411">
        <w:rPr>
          <w:rFonts w:cs="Calibri"/>
          <w:bCs/>
          <w:i/>
          <w:sz w:val="24"/>
          <w:szCs w:val="24"/>
          <w:vertAlign w:val="superscript"/>
        </w:rPr>
        <w:t>th</w:t>
      </w:r>
      <w:r w:rsidRPr="00645411">
        <w:rPr>
          <w:rFonts w:cs="Calibri"/>
          <w:bCs/>
          <w:i/>
          <w:sz w:val="24"/>
          <w:szCs w:val="24"/>
        </w:rPr>
        <w:t xml:space="preserve"> </w:t>
      </w:r>
      <w:r w:rsidR="00CD196B">
        <w:rPr>
          <w:rFonts w:cs="Calibri"/>
          <w:bCs/>
          <w:i/>
          <w:sz w:val="24"/>
          <w:szCs w:val="24"/>
        </w:rPr>
        <w:tab/>
      </w:r>
      <w:r w:rsidRPr="00645411">
        <w:rPr>
          <w:rFonts w:cs="Calibri"/>
          <w:bCs/>
          <w:i/>
          <w:sz w:val="24"/>
          <w:szCs w:val="24"/>
        </w:rPr>
        <w:t xml:space="preserve">Ed.). </w:t>
      </w:r>
      <w:r w:rsidRPr="00645411">
        <w:rPr>
          <w:rFonts w:cs="Calibri"/>
          <w:bCs/>
          <w:sz w:val="24"/>
          <w:szCs w:val="24"/>
        </w:rPr>
        <w:t>New York: Pearson.</w:t>
      </w:r>
      <w:r w:rsidR="00CD196B">
        <w:rPr>
          <w:rFonts w:cs="Calibri"/>
          <w:bCs/>
          <w:sz w:val="24"/>
          <w:szCs w:val="24"/>
        </w:rPr>
        <w:br/>
      </w:r>
      <w:r w:rsidRPr="00645411">
        <w:rPr>
          <w:rFonts w:cs="Calibri"/>
          <w:bCs/>
          <w:sz w:val="24"/>
          <w:szCs w:val="24"/>
        </w:rPr>
        <w:t xml:space="preserve">Wilhelm, J.D. (2007). </w:t>
      </w:r>
      <w:r w:rsidRPr="00645411">
        <w:rPr>
          <w:rFonts w:cs="Calibri"/>
          <w:bCs/>
          <w:i/>
          <w:sz w:val="24"/>
          <w:szCs w:val="24"/>
        </w:rPr>
        <w:t xml:space="preserve">Engaging readers &amp; writers with inquiry: Promoting deep understandings in </w:t>
      </w:r>
      <w:r w:rsidR="00CD196B">
        <w:rPr>
          <w:rFonts w:cs="Calibri"/>
          <w:bCs/>
          <w:i/>
          <w:sz w:val="24"/>
          <w:szCs w:val="24"/>
        </w:rPr>
        <w:tab/>
      </w:r>
      <w:r w:rsidRPr="00645411">
        <w:rPr>
          <w:rFonts w:cs="Calibri"/>
          <w:bCs/>
          <w:i/>
          <w:sz w:val="24"/>
          <w:szCs w:val="24"/>
        </w:rPr>
        <w:t xml:space="preserve">language arts and the content areas with guiding questions. </w:t>
      </w:r>
      <w:r w:rsidRPr="00645411">
        <w:rPr>
          <w:rFonts w:cs="Calibri"/>
          <w:bCs/>
          <w:sz w:val="24"/>
          <w:szCs w:val="24"/>
        </w:rPr>
        <w:t>New York: Scholastic.</w:t>
      </w:r>
      <w:r w:rsidR="00CD196B">
        <w:rPr>
          <w:rFonts w:cs="Calibri"/>
          <w:bCs/>
          <w:sz w:val="24"/>
          <w:szCs w:val="24"/>
        </w:rPr>
        <w:br/>
      </w:r>
      <w:r w:rsidRPr="00645411">
        <w:rPr>
          <w:rFonts w:cs="Calibri"/>
          <w:bCs/>
          <w:sz w:val="24"/>
          <w:szCs w:val="24"/>
        </w:rPr>
        <w:t xml:space="preserve">Wood, K.D., &amp; Blanton, W.E.  (Eds.) (2009). </w:t>
      </w:r>
      <w:r w:rsidRPr="00645411">
        <w:rPr>
          <w:rFonts w:cs="Calibri"/>
          <w:bCs/>
          <w:i/>
          <w:sz w:val="24"/>
          <w:szCs w:val="24"/>
        </w:rPr>
        <w:t xml:space="preserve">Literacy instruction for adolescents: Research-based </w:t>
      </w:r>
      <w:r w:rsidR="00CD196B">
        <w:rPr>
          <w:rFonts w:cs="Calibri"/>
          <w:bCs/>
          <w:i/>
          <w:sz w:val="24"/>
          <w:szCs w:val="24"/>
        </w:rPr>
        <w:tab/>
      </w:r>
      <w:r w:rsidRPr="00645411">
        <w:rPr>
          <w:rFonts w:cs="Calibri"/>
          <w:bCs/>
          <w:i/>
          <w:sz w:val="24"/>
          <w:szCs w:val="24"/>
        </w:rPr>
        <w:t xml:space="preserve">practices. </w:t>
      </w:r>
      <w:r w:rsidRPr="00645411">
        <w:rPr>
          <w:rFonts w:cs="Calibri"/>
          <w:bCs/>
          <w:sz w:val="24"/>
          <w:szCs w:val="24"/>
        </w:rPr>
        <w:t>New York: Guilford Press.</w:t>
      </w:r>
      <w:r w:rsidR="00CD196B">
        <w:rPr>
          <w:rFonts w:cs="Calibri"/>
          <w:bCs/>
          <w:sz w:val="24"/>
          <w:szCs w:val="24"/>
        </w:rPr>
        <w:br/>
      </w:r>
      <w:proofErr w:type="spellStart"/>
      <w:r w:rsidRPr="00645411">
        <w:rPr>
          <w:rFonts w:cs="Calibri"/>
          <w:bCs/>
          <w:sz w:val="24"/>
          <w:szCs w:val="24"/>
        </w:rPr>
        <w:t>Zwiers</w:t>
      </w:r>
      <w:proofErr w:type="spellEnd"/>
      <w:r w:rsidRPr="00645411">
        <w:rPr>
          <w:rFonts w:cs="Calibri"/>
          <w:bCs/>
          <w:sz w:val="24"/>
          <w:szCs w:val="24"/>
        </w:rPr>
        <w:t xml:space="preserve">, J. (2008). </w:t>
      </w:r>
      <w:r w:rsidRPr="00645411">
        <w:rPr>
          <w:rFonts w:cs="Calibri"/>
          <w:bCs/>
          <w:i/>
          <w:sz w:val="24"/>
          <w:szCs w:val="24"/>
        </w:rPr>
        <w:t xml:space="preserve">Building academic language: Essential practices for content classrooms. </w:t>
      </w:r>
      <w:r w:rsidRPr="00645411">
        <w:rPr>
          <w:rFonts w:cs="Calibri"/>
          <w:bCs/>
          <w:sz w:val="24"/>
          <w:szCs w:val="24"/>
        </w:rPr>
        <w:t xml:space="preserve">San </w:t>
      </w:r>
      <w:r w:rsidR="00CD196B">
        <w:rPr>
          <w:rFonts w:cs="Calibri"/>
          <w:bCs/>
          <w:sz w:val="24"/>
          <w:szCs w:val="24"/>
        </w:rPr>
        <w:tab/>
      </w:r>
      <w:r w:rsidRPr="00645411">
        <w:rPr>
          <w:rFonts w:cs="Calibri"/>
          <w:bCs/>
          <w:sz w:val="24"/>
          <w:szCs w:val="24"/>
        </w:rPr>
        <w:t xml:space="preserve">Francisco, CA: </w:t>
      </w:r>
      <w:proofErr w:type="spellStart"/>
      <w:r w:rsidRPr="00645411">
        <w:rPr>
          <w:rFonts w:cs="Calibri"/>
          <w:bCs/>
          <w:sz w:val="24"/>
          <w:szCs w:val="24"/>
        </w:rPr>
        <w:t>Jossey</w:t>
      </w:r>
      <w:proofErr w:type="spellEnd"/>
      <w:r w:rsidRPr="00645411">
        <w:rPr>
          <w:rFonts w:cs="Calibri"/>
          <w:bCs/>
          <w:sz w:val="24"/>
          <w:szCs w:val="24"/>
        </w:rPr>
        <w:t>-Bass; Newark, DE: International Reading Association</w:t>
      </w:r>
      <w:r w:rsidR="00151003">
        <w:rPr>
          <w:rFonts w:cs="Calibri"/>
          <w:bCs/>
          <w:sz w:val="24"/>
          <w:szCs w:val="24"/>
        </w:rPr>
        <w:t>.</w:t>
      </w:r>
    </w:p>
    <w:sectPr w:rsidR="005D1971" w:rsidRPr="00151003" w:rsidSect="00741E16">
      <w:headerReference w:type="default" r:id="rId35"/>
      <w:pgSz w:w="12240" w:h="15840"/>
      <w:pgMar w:top="1440" w:right="1152"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16" w:rsidRDefault="00741E16" w:rsidP="00963836">
      <w:pPr>
        <w:spacing w:after="0" w:line="240" w:lineRule="auto"/>
      </w:pPr>
      <w:r>
        <w:separator/>
      </w:r>
    </w:p>
  </w:endnote>
  <w:endnote w:type="continuationSeparator" w:id="0">
    <w:p w:rsidR="00741E16" w:rsidRDefault="00741E16" w:rsidP="0096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16" w:rsidRDefault="00741E16" w:rsidP="00963836">
      <w:pPr>
        <w:spacing w:after="0" w:line="240" w:lineRule="auto"/>
      </w:pPr>
      <w:r>
        <w:separator/>
      </w:r>
    </w:p>
  </w:footnote>
  <w:footnote w:type="continuationSeparator" w:id="0">
    <w:p w:rsidR="00741E16" w:rsidRDefault="00741E16" w:rsidP="009638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16" w:rsidRDefault="00741E16">
    <w:pPr>
      <w:pStyle w:val="Header"/>
      <w:jc w:val="right"/>
    </w:pPr>
    <w:r>
      <w:fldChar w:fldCharType="begin"/>
    </w:r>
    <w:r>
      <w:instrText xml:space="preserve"> PAGE   \* MERGEFORMAT </w:instrText>
    </w:r>
    <w:r>
      <w:fldChar w:fldCharType="separate"/>
    </w:r>
    <w:r w:rsidR="00604E0D">
      <w:rPr>
        <w:noProof/>
      </w:rPr>
      <w:t>21</w:t>
    </w:r>
    <w:r>
      <w:fldChar w:fldCharType="end"/>
    </w:r>
  </w:p>
  <w:p w:rsidR="00741E16" w:rsidRDefault="00741E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60A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02017"/>
    <w:multiLevelType w:val="hybridMultilevel"/>
    <w:tmpl w:val="20A6FDE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B860A3"/>
    <w:multiLevelType w:val="hybridMultilevel"/>
    <w:tmpl w:val="3902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B7155"/>
    <w:multiLevelType w:val="hybridMultilevel"/>
    <w:tmpl w:val="5F8E3C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272A3B"/>
    <w:multiLevelType w:val="hybridMultilevel"/>
    <w:tmpl w:val="B3F69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A4A57"/>
    <w:multiLevelType w:val="hybridMultilevel"/>
    <w:tmpl w:val="B902F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E513F3"/>
    <w:multiLevelType w:val="hybridMultilevel"/>
    <w:tmpl w:val="3138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0165C"/>
    <w:multiLevelType w:val="hybridMultilevel"/>
    <w:tmpl w:val="EC9CAA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1E21C7"/>
    <w:multiLevelType w:val="hybridMultilevel"/>
    <w:tmpl w:val="37F06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5B2A31"/>
    <w:multiLevelType w:val="hybridMultilevel"/>
    <w:tmpl w:val="10FE4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5A0F05"/>
    <w:multiLevelType w:val="hybridMultilevel"/>
    <w:tmpl w:val="C076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12274"/>
    <w:multiLevelType w:val="hybridMultilevel"/>
    <w:tmpl w:val="A6686970"/>
    <w:lvl w:ilvl="0" w:tplc="7C509A2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A95010"/>
    <w:multiLevelType w:val="hybridMultilevel"/>
    <w:tmpl w:val="BFB63D66"/>
    <w:lvl w:ilvl="0" w:tplc="0409000F">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576D2B"/>
    <w:multiLevelType w:val="hybridMultilevel"/>
    <w:tmpl w:val="AC90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3177B"/>
    <w:multiLevelType w:val="hybridMultilevel"/>
    <w:tmpl w:val="DDDE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345FD1"/>
    <w:multiLevelType w:val="hybridMultilevel"/>
    <w:tmpl w:val="320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71C43"/>
    <w:multiLevelType w:val="hybridMultilevel"/>
    <w:tmpl w:val="BA9A4D6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FD55C5"/>
    <w:multiLevelType w:val="hybridMultilevel"/>
    <w:tmpl w:val="061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A35EF"/>
    <w:multiLevelType w:val="hybridMultilevel"/>
    <w:tmpl w:val="960E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12D1E"/>
    <w:multiLevelType w:val="hybridMultilevel"/>
    <w:tmpl w:val="09A8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32B71"/>
    <w:multiLevelType w:val="hybridMultilevel"/>
    <w:tmpl w:val="E05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84E5E"/>
    <w:multiLevelType w:val="hybridMultilevel"/>
    <w:tmpl w:val="8208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66477"/>
    <w:multiLevelType w:val="hybridMultilevel"/>
    <w:tmpl w:val="E5FC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BA4DC6"/>
    <w:multiLevelType w:val="hybridMultilevel"/>
    <w:tmpl w:val="DCD6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321A2"/>
    <w:multiLevelType w:val="singleLevel"/>
    <w:tmpl w:val="0372A9C4"/>
    <w:lvl w:ilvl="0">
      <w:start w:val="1"/>
      <w:numFmt w:val="decimal"/>
      <w:lvlText w:val="%1."/>
      <w:legacy w:legacy="1" w:legacySpace="0" w:legacyIndent="360"/>
      <w:lvlJc w:val="left"/>
      <w:rPr>
        <w:rFonts w:ascii="Calibri" w:hAnsi="Calibri" w:hint="default"/>
      </w:rPr>
    </w:lvl>
  </w:abstractNum>
  <w:abstractNum w:abstractNumId="25">
    <w:nsid w:val="75535256"/>
    <w:multiLevelType w:val="hybridMultilevel"/>
    <w:tmpl w:val="CCD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7"/>
  </w:num>
  <w:num w:numId="4">
    <w:abstractNumId w:val="11"/>
  </w:num>
  <w:num w:numId="5">
    <w:abstractNumId w:val="3"/>
  </w:num>
  <w:num w:numId="6">
    <w:abstractNumId w:val="20"/>
  </w:num>
  <w:num w:numId="7">
    <w:abstractNumId w:val="9"/>
  </w:num>
  <w:num w:numId="8">
    <w:abstractNumId w:val="18"/>
  </w:num>
  <w:num w:numId="9">
    <w:abstractNumId w:val="13"/>
  </w:num>
  <w:num w:numId="10">
    <w:abstractNumId w:val="6"/>
  </w:num>
  <w:num w:numId="11">
    <w:abstractNumId w:val="5"/>
  </w:num>
  <w:num w:numId="12">
    <w:abstractNumId w:val="25"/>
  </w:num>
  <w:num w:numId="13">
    <w:abstractNumId w:val="2"/>
  </w:num>
  <w:num w:numId="14">
    <w:abstractNumId w:val="14"/>
  </w:num>
  <w:num w:numId="15">
    <w:abstractNumId w:val="8"/>
  </w:num>
  <w:num w:numId="16">
    <w:abstractNumId w:val="7"/>
  </w:num>
  <w:num w:numId="17">
    <w:abstractNumId w:val="16"/>
  </w:num>
  <w:num w:numId="18">
    <w:abstractNumId w:val="12"/>
  </w:num>
  <w:num w:numId="19">
    <w:abstractNumId w:val="1"/>
  </w:num>
  <w:num w:numId="20">
    <w:abstractNumId w:val="21"/>
  </w:num>
  <w:num w:numId="21">
    <w:abstractNumId w:val="10"/>
  </w:num>
  <w:num w:numId="22">
    <w:abstractNumId w:val="19"/>
  </w:num>
  <w:num w:numId="23">
    <w:abstractNumId w:val="24"/>
    <w:lvlOverride w:ilvl="0">
      <w:lvl w:ilvl="0">
        <w:start w:val="2"/>
        <w:numFmt w:val="decimal"/>
        <w:lvlText w:val="%1."/>
        <w:legacy w:legacy="1" w:legacySpace="0" w:legacyIndent="360"/>
        <w:lvlJc w:val="left"/>
        <w:rPr>
          <w:rFonts w:ascii="Calibri" w:hAnsi="Calibri" w:hint="default"/>
        </w:rPr>
      </w:lvl>
    </w:lvlOverride>
  </w:num>
  <w:num w:numId="24">
    <w:abstractNumId w:val="24"/>
    <w:lvlOverride w:ilvl="0">
      <w:lvl w:ilvl="0">
        <w:start w:val="3"/>
        <w:numFmt w:val="decimal"/>
        <w:lvlText w:val="%1."/>
        <w:legacy w:legacy="1" w:legacySpace="0" w:legacyIndent="360"/>
        <w:lvlJc w:val="left"/>
        <w:rPr>
          <w:rFonts w:ascii="Calibri" w:hAnsi="Calibri" w:hint="default"/>
        </w:rPr>
      </w:lvl>
    </w:lvlOverride>
  </w:num>
  <w:num w:numId="25">
    <w:abstractNumId w:val="0"/>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36"/>
    <w:rsid w:val="00023907"/>
    <w:rsid w:val="00025C82"/>
    <w:rsid w:val="00027D6A"/>
    <w:rsid w:val="00061F01"/>
    <w:rsid w:val="00063E30"/>
    <w:rsid w:val="00070EAC"/>
    <w:rsid w:val="000763D7"/>
    <w:rsid w:val="00087150"/>
    <w:rsid w:val="00087638"/>
    <w:rsid w:val="0009717F"/>
    <w:rsid w:val="000A2F05"/>
    <w:rsid w:val="000A7D5B"/>
    <w:rsid w:val="000B03B8"/>
    <w:rsid w:val="000B0AA7"/>
    <w:rsid w:val="000B15BA"/>
    <w:rsid w:val="000C314F"/>
    <w:rsid w:val="000C34CA"/>
    <w:rsid w:val="000D1539"/>
    <w:rsid w:val="000D7F3F"/>
    <w:rsid w:val="000E4FB6"/>
    <w:rsid w:val="000E535F"/>
    <w:rsid w:val="000F2E23"/>
    <w:rsid w:val="0011050C"/>
    <w:rsid w:val="00112B37"/>
    <w:rsid w:val="001153BD"/>
    <w:rsid w:val="001205B8"/>
    <w:rsid w:val="00123166"/>
    <w:rsid w:val="00134E5C"/>
    <w:rsid w:val="00137621"/>
    <w:rsid w:val="00142EB6"/>
    <w:rsid w:val="00144D79"/>
    <w:rsid w:val="00151003"/>
    <w:rsid w:val="00152AB5"/>
    <w:rsid w:val="00161D06"/>
    <w:rsid w:val="00166997"/>
    <w:rsid w:val="001764E1"/>
    <w:rsid w:val="00190AF4"/>
    <w:rsid w:val="00197B1B"/>
    <w:rsid w:val="001A706F"/>
    <w:rsid w:val="001B0442"/>
    <w:rsid w:val="001B72F6"/>
    <w:rsid w:val="001C4554"/>
    <w:rsid w:val="001C6C9A"/>
    <w:rsid w:val="001F0A54"/>
    <w:rsid w:val="001F2DE4"/>
    <w:rsid w:val="001F35BF"/>
    <w:rsid w:val="001F6241"/>
    <w:rsid w:val="00205268"/>
    <w:rsid w:val="002114E9"/>
    <w:rsid w:val="00221AE7"/>
    <w:rsid w:val="002327E5"/>
    <w:rsid w:val="002553EE"/>
    <w:rsid w:val="002630EE"/>
    <w:rsid w:val="00267F23"/>
    <w:rsid w:val="00270D28"/>
    <w:rsid w:val="00277A35"/>
    <w:rsid w:val="002850A6"/>
    <w:rsid w:val="002930CC"/>
    <w:rsid w:val="002963BB"/>
    <w:rsid w:val="002A058E"/>
    <w:rsid w:val="002A5DB4"/>
    <w:rsid w:val="002A708B"/>
    <w:rsid w:val="002B419D"/>
    <w:rsid w:val="002C0488"/>
    <w:rsid w:val="002D1C83"/>
    <w:rsid w:val="002E432E"/>
    <w:rsid w:val="00320331"/>
    <w:rsid w:val="00326C27"/>
    <w:rsid w:val="00342B75"/>
    <w:rsid w:val="003441C0"/>
    <w:rsid w:val="00344F62"/>
    <w:rsid w:val="003622AB"/>
    <w:rsid w:val="003773EC"/>
    <w:rsid w:val="003849F9"/>
    <w:rsid w:val="00387D13"/>
    <w:rsid w:val="00394863"/>
    <w:rsid w:val="003C54B2"/>
    <w:rsid w:val="003D2B45"/>
    <w:rsid w:val="003D5589"/>
    <w:rsid w:val="003D75E2"/>
    <w:rsid w:val="003D7BE0"/>
    <w:rsid w:val="003F0533"/>
    <w:rsid w:val="00401A1B"/>
    <w:rsid w:val="00412B4E"/>
    <w:rsid w:val="00422810"/>
    <w:rsid w:val="00426F1E"/>
    <w:rsid w:val="0043404D"/>
    <w:rsid w:val="00435D82"/>
    <w:rsid w:val="0044125C"/>
    <w:rsid w:val="00444DDE"/>
    <w:rsid w:val="0046606D"/>
    <w:rsid w:val="004923F5"/>
    <w:rsid w:val="00497941"/>
    <w:rsid w:val="004A635B"/>
    <w:rsid w:val="004A7A8E"/>
    <w:rsid w:val="004B1516"/>
    <w:rsid w:val="004B1F85"/>
    <w:rsid w:val="004B61B3"/>
    <w:rsid w:val="004E6B52"/>
    <w:rsid w:val="00501E0C"/>
    <w:rsid w:val="00514BCB"/>
    <w:rsid w:val="005462D2"/>
    <w:rsid w:val="005464D4"/>
    <w:rsid w:val="0056701E"/>
    <w:rsid w:val="005700C5"/>
    <w:rsid w:val="005954DA"/>
    <w:rsid w:val="00596FA7"/>
    <w:rsid w:val="005D1120"/>
    <w:rsid w:val="005D1971"/>
    <w:rsid w:val="005D2C37"/>
    <w:rsid w:val="005E4288"/>
    <w:rsid w:val="005E7955"/>
    <w:rsid w:val="005F1D9E"/>
    <w:rsid w:val="005F5F98"/>
    <w:rsid w:val="005F6838"/>
    <w:rsid w:val="00604E0D"/>
    <w:rsid w:val="006263B3"/>
    <w:rsid w:val="00630B90"/>
    <w:rsid w:val="0063736E"/>
    <w:rsid w:val="00651249"/>
    <w:rsid w:val="00654571"/>
    <w:rsid w:val="006545A0"/>
    <w:rsid w:val="006626C6"/>
    <w:rsid w:val="00666082"/>
    <w:rsid w:val="0067679F"/>
    <w:rsid w:val="00684AE8"/>
    <w:rsid w:val="00687A8C"/>
    <w:rsid w:val="00691472"/>
    <w:rsid w:val="006B2C5A"/>
    <w:rsid w:val="006B7A93"/>
    <w:rsid w:val="007003E6"/>
    <w:rsid w:val="00702C2A"/>
    <w:rsid w:val="007136DE"/>
    <w:rsid w:val="00725E75"/>
    <w:rsid w:val="00732E88"/>
    <w:rsid w:val="00741E16"/>
    <w:rsid w:val="0075099C"/>
    <w:rsid w:val="007547A8"/>
    <w:rsid w:val="00776428"/>
    <w:rsid w:val="0078768A"/>
    <w:rsid w:val="007877AD"/>
    <w:rsid w:val="00790434"/>
    <w:rsid w:val="00790BAA"/>
    <w:rsid w:val="0079184E"/>
    <w:rsid w:val="007A2D0B"/>
    <w:rsid w:val="007A7EE4"/>
    <w:rsid w:val="007B7945"/>
    <w:rsid w:val="007C18E4"/>
    <w:rsid w:val="007D237B"/>
    <w:rsid w:val="00870CF1"/>
    <w:rsid w:val="00886EF7"/>
    <w:rsid w:val="00893281"/>
    <w:rsid w:val="008A3192"/>
    <w:rsid w:val="008A51DC"/>
    <w:rsid w:val="008B6A59"/>
    <w:rsid w:val="008B7EF0"/>
    <w:rsid w:val="00900ABD"/>
    <w:rsid w:val="00901832"/>
    <w:rsid w:val="00906090"/>
    <w:rsid w:val="00935390"/>
    <w:rsid w:val="00956CAE"/>
    <w:rsid w:val="00963836"/>
    <w:rsid w:val="00972A88"/>
    <w:rsid w:val="009746EF"/>
    <w:rsid w:val="00987989"/>
    <w:rsid w:val="00992265"/>
    <w:rsid w:val="0099322B"/>
    <w:rsid w:val="009A1E65"/>
    <w:rsid w:val="009A50CF"/>
    <w:rsid w:val="009B2ACF"/>
    <w:rsid w:val="009B4BDA"/>
    <w:rsid w:val="009C2E78"/>
    <w:rsid w:val="009C4363"/>
    <w:rsid w:val="009E2854"/>
    <w:rsid w:val="009F195D"/>
    <w:rsid w:val="00A064B3"/>
    <w:rsid w:val="00A120E7"/>
    <w:rsid w:val="00A173CD"/>
    <w:rsid w:val="00A23C02"/>
    <w:rsid w:val="00A25603"/>
    <w:rsid w:val="00A411C4"/>
    <w:rsid w:val="00A5300E"/>
    <w:rsid w:val="00A55012"/>
    <w:rsid w:val="00A557B0"/>
    <w:rsid w:val="00A81E62"/>
    <w:rsid w:val="00A877E8"/>
    <w:rsid w:val="00A92F54"/>
    <w:rsid w:val="00A952BE"/>
    <w:rsid w:val="00AB149E"/>
    <w:rsid w:val="00AC682F"/>
    <w:rsid w:val="00AD1513"/>
    <w:rsid w:val="00AD4F95"/>
    <w:rsid w:val="00AE3895"/>
    <w:rsid w:val="00AF76A9"/>
    <w:rsid w:val="00B016D9"/>
    <w:rsid w:val="00B02FFB"/>
    <w:rsid w:val="00B04D1C"/>
    <w:rsid w:val="00B15E3B"/>
    <w:rsid w:val="00B3309E"/>
    <w:rsid w:val="00B52FDB"/>
    <w:rsid w:val="00B538D8"/>
    <w:rsid w:val="00B542D3"/>
    <w:rsid w:val="00B54F5E"/>
    <w:rsid w:val="00B75335"/>
    <w:rsid w:val="00B76315"/>
    <w:rsid w:val="00B77363"/>
    <w:rsid w:val="00B90BE1"/>
    <w:rsid w:val="00B94897"/>
    <w:rsid w:val="00B951FE"/>
    <w:rsid w:val="00BA442A"/>
    <w:rsid w:val="00BC78FB"/>
    <w:rsid w:val="00BD102E"/>
    <w:rsid w:val="00BE17C1"/>
    <w:rsid w:val="00C26A14"/>
    <w:rsid w:val="00C26F69"/>
    <w:rsid w:val="00C27F4A"/>
    <w:rsid w:val="00C36DE0"/>
    <w:rsid w:val="00C43173"/>
    <w:rsid w:val="00C467B6"/>
    <w:rsid w:val="00C52127"/>
    <w:rsid w:val="00C618FB"/>
    <w:rsid w:val="00C916EE"/>
    <w:rsid w:val="00C93D76"/>
    <w:rsid w:val="00CA3C4F"/>
    <w:rsid w:val="00CB53A0"/>
    <w:rsid w:val="00CD196B"/>
    <w:rsid w:val="00CD5D69"/>
    <w:rsid w:val="00CE2F04"/>
    <w:rsid w:val="00CE4634"/>
    <w:rsid w:val="00CE528F"/>
    <w:rsid w:val="00CF3708"/>
    <w:rsid w:val="00D04DC6"/>
    <w:rsid w:val="00D139F7"/>
    <w:rsid w:val="00D21D70"/>
    <w:rsid w:val="00D24209"/>
    <w:rsid w:val="00D27A66"/>
    <w:rsid w:val="00D307A0"/>
    <w:rsid w:val="00D30E57"/>
    <w:rsid w:val="00D36A32"/>
    <w:rsid w:val="00D43DE9"/>
    <w:rsid w:val="00D55F72"/>
    <w:rsid w:val="00D723AA"/>
    <w:rsid w:val="00D7587D"/>
    <w:rsid w:val="00D76433"/>
    <w:rsid w:val="00D80145"/>
    <w:rsid w:val="00D861DE"/>
    <w:rsid w:val="00D944FF"/>
    <w:rsid w:val="00DB1687"/>
    <w:rsid w:val="00DB3ACA"/>
    <w:rsid w:val="00DB5917"/>
    <w:rsid w:val="00DD58B4"/>
    <w:rsid w:val="00DE07D7"/>
    <w:rsid w:val="00E10AD3"/>
    <w:rsid w:val="00E17768"/>
    <w:rsid w:val="00E3095D"/>
    <w:rsid w:val="00E36A96"/>
    <w:rsid w:val="00E4231A"/>
    <w:rsid w:val="00E5594D"/>
    <w:rsid w:val="00E56F42"/>
    <w:rsid w:val="00E5756B"/>
    <w:rsid w:val="00E75277"/>
    <w:rsid w:val="00E9487F"/>
    <w:rsid w:val="00EA3630"/>
    <w:rsid w:val="00EC077C"/>
    <w:rsid w:val="00EC3859"/>
    <w:rsid w:val="00EE0A81"/>
    <w:rsid w:val="00EF0C39"/>
    <w:rsid w:val="00EF5587"/>
    <w:rsid w:val="00F21EC8"/>
    <w:rsid w:val="00F231D2"/>
    <w:rsid w:val="00F379BA"/>
    <w:rsid w:val="00F54C3E"/>
    <w:rsid w:val="00F64A5B"/>
    <w:rsid w:val="00F800D8"/>
    <w:rsid w:val="00F8233C"/>
    <w:rsid w:val="00F8463D"/>
    <w:rsid w:val="00FA1784"/>
    <w:rsid w:val="00FC4C12"/>
    <w:rsid w:val="00FE03B2"/>
    <w:rsid w:val="00FE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E0"/>
    <w:pPr>
      <w:spacing w:after="200" w:line="276" w:lineRule="auto"/>
    </w:pPr>
    <w:rPr>
      <w:sz w:val="22"/>
      <w:szCs w:val="22"/>
    </w:rPr>
  </w:style>
  <w:style w:type="paragraph" w:styleId="Heading2">
    <w:name w:val="heading 2"/>
    <w:basedOn w:val="Normal"/>
    <w:link w:val="Heading2Char"/>
    <w:uiPriority w:val="9"/>
    <w:qFormat/>
    <w:rsid w:val="007C18E4"/>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3836"/>
    <w:rPr>
      <w:rFonts w:ascii="Tahoma" w:hAnsi="Tahoma" w:cs="Tahoma"/>
      <w:sz w:val="16"/>
      <w:szCs w:val="16"/>
    </w:rPr>
  </w:style>
  <w:style w:type="paragraph" w:styleId="Header">
    <w:name w:val="header"/>
    <w:basedOn w:val="Normal"/>
    <w:link w:val="HeaderChar"/>
    <w:uiPriority w:val="99"/>
    <w:unhideWhenUsed/>
    <w:rsid w:val="0096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6"/>
  </w:style>
  <w:style w:type="paragraph" w:styleId="Footer">
    <w:name w:val="footer"/>
    <w:basedOn w:val="Normal"/>
    <w:link w:val="FooterChar"/>
    <w:uiPriority w:val="99"/>
    <w:unhideWhenUsed/>
    <w:rsid w:val="0096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6"/>
  </w:style>
  <w:style w:type="character" w:styleId="Hyperlink">
    <w:name w:val="Hyperlink"/>
    <w:uiPriority w:val="99"/>
    <w:unhideWhenUsed/>
    <w:rsid w:val="00963836"/>
    <w:rPr>
      <w:color w:val="0000FF"/>
      <w:u w:val="single"/>
    </w:rPr>
  </w:style>
  <w:style w:type="paragraph" w:styleId="ListParagraph">
    <w:name w:val="List Paragraph"/>
    <w:basedOn w:val="Normal"/>
    <w:uiPriority w:val="34"/>
    <w:qFormat/>
    <w:rsid w:val="00FE6A0D"/>
    <w:pPr>
      <w:ind w:left="720"/>
      <w:contextualSpacing/>
    </w:pPr>
  </w:style>
  <w:style w:type="paragraph" w:styleId="NormalWeb">
    <w:name w:val="Normal (Web)"/>
    <w:basedOn w:val="Normal"/>
    <w:uiPriority w:val="99"/>
    <w:rsid w:val="00D242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1205B8"/>
    <w:rPr>
      <w:color w:val="800080"/>
      <w:u w:val="single"/>
    </w:rPr>
  </w:style>
  <w:style w:type="character" w:customStyle="1" w:styleId="Heading2Char">
    <w:name w:val="Heading 2 Char"/>
    <w:basedOn w:val="DefaultParagraphFont"/>
    <w:link w:val="Heading2"/>
    <w:uiPriority w:val="9"/>
    <w:rsid w:val="007C18E4"/>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E0"/>
    <w:pPr>
      <w:spacing w:after="200" w:line="276" w:lineRule="auto"/>
    </w:pPr>
    <w:rPr>
      <w:sz w:val="22"/>
      <w:szCs w:val="22"/>
    </w:rPr>
  </w:style>
  <w:style w:type="paragraph" w:styleId="Heading2">
    <w:name w:val="heading 2"/>
    <w:basedOn w:val="Normal"/>
    <w:link w:val="Heading2Char"/>
    <w:uiPriority w:val="9"/>
    <w:qFormat/>
    <w:rsid w:val="007C18E4"/>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3836"/>
    <w:rPr>
      <w:rFonts w:ascii="Tahoma" w:hAnsi="Tahoma" w:cs="Tahoma"/>
      <w:sz w:val="16"/>
      <w:szCs w:val="16"/>
    </w:rPr>
  </w:style>
  <w:style w:type="paragraph" w:styleId="Header">
    <w:name w:val="header"/>
    <w:basedOn w:val="Normal"/>
    <w:link w:val="HeaderChar"/>
    <w:uiPriority w:val="99"/>
    <w:unhideWhenUsed/>
    <w:rsid w:val="0096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6"/>
  </w:style>
  <w:style w:type="paragraph" w:styleId="Footer">
    <w:name w:val="footer"/>
    <w:basedOn w:val="Normal"/>
    <w:link w:val="FooterChar"/>
    <w:uiPriority w:val="99"/>
    <w:unhideWhenUsed/>
    <w:rsid w:val="0096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6"/>
  </w:style>
  <w:style w:type="character" w:styleId="Hyperlink">
    <w:name w:val="Hyperlink"/>
    <w:uiPriority w:val="99"/>
    <w:unhideWhenUsed/>
    <w:rsid w:val="00963836"/>
    <w:rPr>
      <w:color w:val="0000FF"/>
      <w:u w:val="single"/>
    </w:rPr>
  </w:style>
  <w:style w:type="paragraph" w:styleId="ListParagraph">
    <w:name w:val="List Paragraph"/>
    <w:basedOn w:val="Normal"/>
    <w:uiPriority w:val="34"/>
    <w:qFormat/>
    <w:rsid w:val="00FE6A0D"/>
    <w:pPr>
      <w:ind w:left="720"/>
      <w:contextualSpacing/>
    </w:pPr>
  </w:style>
  <w:style w:type="paragraph" w:styleId="NormalWeb">
    <w:name w:val="Normal (Web)"/>
    <w:basedOn w:val="Normal"/>
    <w:uiPriority w:val="99"/>
    <w:rsid w:val="00D242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1205B8"/>
    <w:rPr>
      <w:color w:val="800080"/>
      <w:u w:val="single"/>
    </w:rPr>
  </w:style>
  <w:style w:type="character" w:customStyle="1" w:styleId="Heading2Char">
    <w:name w:val="Heading 2 Char"/>
    <w:basedOn w:val="DefaultParagraphFont"/>
    <w:link w:val="Heading2"/>
    <w:uiPriority w:val="9"/>
    <w:rsid w:val="007C18E4"/>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1086">
      <w:bodyDiv w:val="1"/>
      <w:marLeft w:val="0"/>
      <w:marRight w:val="0"/>
      <w:marTop w:val="0"/>
      <w:marBottom w:val="0"/>
      <w:divBdr>
        <w:top w:val="none" w:sz="0" w:space="0" w:color="auto"/>
        <w:left w:val="none" w:sz="0" w:space="0" w:color="auto"/>
        <w:bottom w:val="none" w:sz="0" w:space="0" w:color="auto"/>
        <w:right w:val="none" w:sz="0" w:space="0" w:color="auto"/>
      </w:divBdr>
    </w:div>
    <w:div w:id="1056709820">
      <w:bodyDiv w:val="1"/>
      <w:marLeft w:val="0"/>
      <w:marRight w:val="0"/>
      <w:marTop w:val="0"/>
      <w:marBottom w:val="0"/>
      <w:divBdr>
        <w:top w:val="none" w:sz="0" w:space="0" w:color="auto"/>
        <w:left w:val="none" w:sz="0" w:space="0" w:color="auto"/>
        <w:bottom w:val="none" w:sz="0" w:space="0" w:color="auto"/>
        <w:right w:val="none" w:sz="0" w:space="0" w:color="auto"/>
      </w:divBdr>
    </w:div>
    <w:div w:id="1103378753">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97739427">
      <w:bodyDiv w:val="1"/>
      <w:marLeft w:val="0"/>
      <w:marRight w:val="0"/>
      <w:marTop w:val="0"/>
      <w:marBottom w:val="0"/>
      <w:divBdr>
        <w:top w:val="none" w:sz="0" w:space="0" w:color="auto"/>
        <w:left w:val="none" w:sz="0" w:space="0" w:color="auto"/>
        <w:bottom w:val="none" w:sz="0" w:space="0" w:color="auto"/>
        <w:right w:val="none" w:sz="0" w:space="0" w:color="auto"/>
      </w:divBdr>
    </w:div>
    <w:div w:id="21195201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literacydesigncollaborative.org/" TargetMode="External"/><Relationship Id="rId21" Type="http://schemas.openxmlformats.org/officeDocument/2006/relationships/hyperlink" Target="http://www.literacyresearchassociation.org/" TargetMode="External"/><Relationship Id="rId22" Type="http://schemas.openxmlformats.org/officeDocument/2006/relationships/hyperlink" Target="http://www.ncte.org/" TargetMode="External"/><Relationship Id="rId23" Type="http://schemas.openxmlformats.org/officeDocument/2006/relationships/hyperlink" Target="http://www.nationalreadingpanel.org/" TargetMode="External"/><Relationship Id="rId24" Type="http://schemas.openxmlformats.org/officeDocument/2006/relationships/hyperlink" Target="http://www.readingonline.org/" TargetMode="External"/><Relationship Id="rId25" Type="http://schemas.openxmlformats.org/officeDocument/2006/relationships/hyperlink" Target="http://www.readwritethink.org/" TargetMode="External"/><Relationship Id="rId26" Type="http://schemas.openxmlformats.org/officeDocument/2006/relationships/hyperlink" Target="http://readingandwritingproject.com/" TargetMode="External"/><Relationship Id="rId27" Type="http://schemas.openxmlformats.org/officeDocument/2006/relationships/hyperlink" Target="http://www.ccsso.org/projects/secondary_school_redesign/Adolescent_Literacy_Toolkit/" TargetMode="External"/><Relationship Id="rId28" Type="http://schemas.openxmlformats.org/officeDocument/2006/relationships/hyperlink" Target="http://www.nifl.gov/adolescent/adolpubs.html/" TargetMode="External"/><Relationship Id="rId29" Type="http://schemas.openxmlformats.org/officeDocument/2006/relationships/hyperlink" Target="https://www.georgiastandards.org/Standards/pages/BrowseStandards/ELAStandards.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eorgiastandards.org/Common-Core/Pages/default.aspx" TargetMode="External"/><Relationship Id="rId31" Type="http://schemas.openxmlformats.org/officeDocument/2006/relationships/hyperlink" Target="http://www.corestandards.org/" TargetMode="External"/><Relationship Id="rId32" Type="http://schemas.openxmlformats.org/officeDocument/2006/relationships/hyperlink" Target="http://www.gcsu.edu/studentlife/handbook/code.htm" TargetMode="External"/><Relationship Id="rId9" Type="http://schemas.openxmlformats.org/officeDocument/2006/relationships/hyperlink" Target="http://catalog.gcsu.edu/grad/index.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gcsu.edu/education/conceptual.htm" TargetMode="External"/><Relationship Id="rId34" Type="http://schemas.openxmlformats.org/officeDocument/2006/relationships/hyperlink" Target="http://www.gcsu.edu/emergency/actionplanmain.htm" TargetMode="External"/><Relationship Id="rId35"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www.reading.org/General/CurrentResearch/Standards/ProfessionalStandards2010/%7E/General/CurrentResearch/Standards/ProfessionalStandards2010/ProfessionalStandards2010_Standard1.aspx" TargetMode="External"/><Relationship Id="rId11" Type="http://schemas.openxmlformats.org/officeDocument/2006/relationships/hyperlink" Target="http://www.reading.org/General/CurrentResearch/Standards/ProfessionalStandards2010/%7E/General/CurrentResearch/Standards/ProfessionalStandards2010/ProfessionalStandards2010_Standard2.aspx" TargetMode="External"/><Relationship Id="rId12" Type="http://schemas.openxmlformats.org/officeDocument/2006/relationships/hyperlink" Target="http://www.reading.org/General/CurrentResearch/Standards/ProfessionalStandards2010/%7E/General/CurrentResearch/Standards/ProfessionalStandards2010/ProfessionalStandards2010_Standard3.aspx" TargetMode="External"/><Relationship Id="rId13" Type="http://schemas.openxmlformats.org/officeDocument/2006/relationships/hyperlink" Target="http://www.reading.org/General/CurrentResearch/Standards/ProfessionalStandards2010/%7E/General/CurrentResearch/Standards/ProfessionalStandards2010/ProfessionalStandards2010_Standard4.aspx" TargetMode="External"/><Relationship Id="rId14" Type="http://schemas.openxmlformats.org/officeDocument/2006/relationships/hyperlink" Target="http://www.reading.org/General/CurrentResearch/Standards/ProfessionalStandards2010/%7E/General/CurrentResearch/Standards/ProfessionalStandards2010/ProfessionalStandards2010_Standard5.aspx" TargetMode="External"/><Relationship Id="rId15" Type="http://schemas.openxmlformats.org/officeDocument/2006/relationships/hyperlink" Target="http://www.reading.org/General/CurrentResearch/Standards/ProfessionalStandards2010/%7E/General/CurrentResearch/Standards/ProfessionalStandards2010/ProfessionalStandards2010_Standard6.aspx" TargetMode="External"/><Relationship Id="rId16" Type="http://schemas.openxmlformats.org/officeDocument/2006/relationships/hyperlink" Target="http://www.adlit.org/" TargetMode="External"/><Relationship Id="rId17" Type="http://schemas.openxmlformats.org/officeDocument/2006/relationships/hyperlink" Target="http://www.learner.org/index.html" TargetMode="External"/><Relationship Id="rId18" Type="http://schemas.openxmlformats.org/officeDocument/2006/relationships/hyperlink" Target="http://www.ciera.org/" TargetMode="External"/><Relationship Id="rId19" Type="http://schemas.openxmlformats.org/officeDocument/2006/relationships/hyperlink" Target="http://www.corestandards.org/"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8258</Words>
  <Characters>47076</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55224</CharactersWithSpaces>
  <SharedDoc>false</SharedDoc>
  <HLinks>
    <vt:vector size="84" baseType="variant">
      <vt:variant>
        <vt:i4>19</vt:i4>
      </vt:variant>
      <vt:variant>
        <vt:i4>39</vt:i4>
      </vt:variant>
      <vt:variant>
        <vt:i4>0</vt:i4>
      </vt:variant>
      <vt:variant>
        <vt:i4>5</vt:i4>
      </vt:variant>
      <vt:variant>
        <vt:lpwstr>http://www.gcsu.edu/emergency/actionplanmain.htm</vt:lpwstr>
      </vt:variant>
      <vt:variant>
        <vt:lpwstr/>
      </vt:variant>
      <vt:variant>
        <vt:i4>6094950</vt:i4>
      </vt:variant>
      <vt:variant>
        <vt:i4>36</vt:i4>
      </vt:variant>
      <vt:variant>
        <vt:i4>0</vt:i4>
      </vt:variant>
      <vt:variant>
        <vt:i4>5</vt:i4>
      </vt:variant>
      <vt:variant>
        <vt:lpwstr>http://www.gcsu.edu/studentlife/handbook/code.htm</vt:lpwstr>
      </vt:variant>
      <vt:variant>
        <vt:lpwstr/>
      </vt:variant>
      <vt:variant>
        <vt:i4>7143523</vt:i4>
      </vt:variant>
      <vt:variant>
        <vt:i4>33</vt:i4>
      </vt:variant>
      <vt:variant>
        <vt:i4>0</vt:i4>
      </vt:variant>
      <vt:variant>
        <vt:i4>5</vt:i4>
      </vt:variant>
      <vt:variant>
        <vt:lpwstr>https://www.georgiastandards.org/Standards/pages/BrowseStandards/ELAStandards.aspx</vt:lpwstr>
      </vt:variant>
      <vt:variant>
        <vt:lpwstr/>
      </vt:variant>
      <vt:variant>
        <vt:i4>6029345</vt:i4>
      </vt:variant>
      <vt:variant>
        <vt:i4>30</vt:i4>
      </vt:variant>
      <vt:variant>
        <vt:i4>0</vt:i4>
      </vt:variant>
      <vt:variant>
        <vt:i4>5</vt:i4>
      </vt:variant>
      <vt:variant>
        <vt:lpwstr>http://www.readingonline.org/</vt:lpwstr>
      </vt:variant>
      <vt:variant>
        <vt:lpwstr/>
      </vt:variant>
      <vt:variant>
        <vt:i4>5570639</vt:i4>
      </vt:variant>
      <vt:variant>
        <vt:i4>27</vt:i4>
      </vt:variant>
      <vt:variant>
        <vt:i4>0</vt:i4>
      </vt:variant>
      <vt:variant>
        <vt:i4>5</vt:i4>
      </vt:variant>
      <vt:variant>
        <vt:lpwstr>http://www.nationalreadingpanel.org/</vt:lpwstr>
      </vt:variant>
      <vt:variant>
        <vt:lpwstr/>
      </vt:variant>
      <vt:variant>
        <vt:i4>4980796</vt:i4>
      </vt:variant>
      <vt:variant>
        <vt:i4>24</vt:i4>
      </vt:variant>
      <vt:variant>
        <vt:i4>0</vt:i4>
      </vt:variant>
      <vt:variant>
        <vt:i4>5</vt:i4>
      </vt:variant>
      <vt:variant>
        <vt:lpwstr>http://www.nrconline.org/</vt:lpwstr>
      </vt:variant>
      <vt:variant>
        <vt:lpwstr/>
      </vt:variant>
      <vt:variant>
        <vt:i4>4325470</vt:i4>
      </vt:variant>
      <vt:variant>
        <vt:i4>21</vt:i4>
      </vt:variant>
      <vt:variant>
        <vt:i4>0</vt:i4>
      </vt:variant>
      <vt:variant>
        <vt:i4>5</vt:i4>
      </vt:variant>
      <vt:variant>
        <vt:lpwstr>http://www.ncte.org/</vt:lpwstr>
      </vt:variant>
      <vt:variant>
        <vt:lpwstr/>
      </vt:variant>
      <vt:variant>
        <vt:i4>4063308</vt:i4>
      </vt:variant>
      <vt:variant>
        <vt:i4>18</vt:i4>
      </vt:variant>
      <vt:variant>
        <vt:i4>0</vt:i4>
      </vt:variant>
      <vt:variant>
        <vt:i4>5</vt:i4>
      </vt:variant>
      <vt:variant>
        <vt:lpwstr>http://www.reading.org/</vt:lpwstr>
      </vt:variant>
      <vt:variant>
        <vt:lpwstr/>
      </vt:variant>
      <vt:variant>
        <vt:i4>4456504</vt:i4>
      </vt:variant>
      <vt:variant>
        <vt:i4>15</vt:i4>
      </vt:variant>
      <vt:variant>
        <vt:i4>0</vt:i4>
      </vt:variant>
      <vt:variant>
        <vt:i4>5</vt:i4>
      </vt:variant>
      <vt:variant>
        <vt:lpwstr>http://www.ciera.org/</vt:lpwstr>
      </vt:variant>
      <vt:variant>
        <vt:lpwstr/>
      </vt:variant>
      <vt:variant>
        <vt:i4>4325484</vt:i4>
      </vt:variant>
      <vt:variant>
        <vt:i4>12</vt:i4>
      </vt:variant>
      <vt:variant>
        <vt:i4>0</vt:i4>
      </vt:variant>
      <vt:variant>
        <vt:i4>5</vt:i4>
      </vt:variant>
      <vt:variant>
        <vt:lpwstr>http://www.learner.org/index.html</vt:lpwstr>
      </vt:variant>
      <vt:variant>
        <vt:lpwstr/>
      </vt:variant>
      <vt:variant>
        <vt:i4>2097206</vt:i4>
      </vt:variant>
      <vt:variant>
        <vt:i4>9</vt:i4>
      </vt:variant>
      <vt:variant>
        <vt:i4>0</vt:i4>
      </vt:variant>
      <vt:variant>
        <vt:i4>5</vt:i4>
      </vt:variant>
      <vt:variant>
        <vt:lpwstr>http://catalog.gcsu.edu/grad/index.htm</vt:lpwstr>
      </vt:variant>
      <vt:variant>
        <vt:lpwstr/>
      </vt:variant>
      <vt:variant>
        <vt:i4>4456504</vt:i4>
      </vt:variant>
      <vt:variant>
        <vt:i4>6</vt:i4>
      </vt:variant>
      <vt:variant>
        <vt:i4>0</vt:i4>
      </vt:variant>
      <vt:variant>
        <vt:i4>5</vt:i4>
      </vt:variant>
      <vt:variant>
        <vt:lpwstr>mailto:sandrawebb.gcsu@gmail.com</vt:lpwstr>
      </vt:variant>
      <vt:variant>
        <vt:lpwstr/>
      </vt:variant>
      <vt:variant>
        <vt:i4>7995517</vt:i4>
      </vt:variant>
      <vt:variant>
        <vt:i4>3</vt:i4>
      </vt:variant>
      <vt:variant>
        <vt:i4>0</vt:i4>
      </vt:variant>
      <vt:variant>
        <vt:i4>5</vt:i4>
      </vt:variant>
      <vt:variant>
        <vt:lpwstr>mailto:sandra.webb@gcsu.edu</vt:lpwstr>
      </vt:variant>
      <vt:variant>
        <vt:lpwstr/>
      </vt:variant>
      <vt:variant>
        <vt:i4>6684690</vt:i4>
      </vt:variant>
      <vt:variant>
        <vt:i4>0</vt:i4>
      </vt:variant>
      <vt:variant>
        <vt:i4>0</vt:i4>
      </vt:variant>
      <vt:variant>
        <vt:i4>5</vt:i4>
      </vt:variant>
      <vt:variant>
        <vt:lpwstr>http://www.gcsu.edu/education/graduate/endorsements/reading.htm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SMWebb</dc:creator>
  <cp:keywords/>
  <dc:description/>
  <cp:lastModifiedBy>Sandra Webb</cp:lastModifiedBy>
  <cp:revision>2</cp:revision>
  <cp:lastPrinted>2010-01-12T17:37:00Z</cp:lastPrinted>
  <dcterms:created xsi:type="dcterms:W3CDTF">2016-05-04T10:11:00Z</dcterms:created>
  <dcterms:modified xsi:type="dcterms:W3CDTF">2016-05-04T10:11:00Z</dcterms:modified>
</cp:coreProperties>
</file>