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95" w:rsidRDefault="009318D6">
      <w:pPr>
        <w:ind w:left="28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361569" cy="8549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61569" cy="854963"/>
                    </a:xfrm>
                    <a:prstGeom prst="rect">
                      <a:avLst/>
                    </a:prstGeom>
                  </pic:spPr>
                </pic:pic>
              </a:graphicData>
            </a:graphic>
          </wp:inline>
        </w:drawing>
      </w:r>
    </w:p>
    <w:p w:rsidR="00441695" w:rsidRDefault="00441695">
      <w:pPr>
        <w:spacing w:before="9"/>
        <w:rPr>
          <w:rFonts w:ascii="Times New Roman" w:eastAsia="Times New Roman" w:hAnsi="Times New Roman" w:cs="Times New Roman"/>
          <w:sz w:val="7"/>
          <w:szCs w:val="7"/>
        </w:rPr>
      </w:pPr>
    </w:p>
    <w:p w:rsidR="00441695" w:rsidRDefault="009318D6">
      <w:pPr>
        <w:pStyle w:val="Heading1"/>
        <w:spacing w:before="56" w:line="288" w:lineRule="exact"/>
        <w:ind w:left="2857" w:right="2713"/>
        <w:jc w:val="center"/>
        <w:rPr>
          <w:b w:val="0"/>
          <w:bCs w:val="0"/>
        </w:rPr>
      </w:pPr>
      <w:r>
        <w:t>John H. Lounsbury College of Education Course</w:t>
      </w:r>
      <w:r>
        <w:rPr>
          <w:spacing w:val="-12"/>
        </w:rPr>
        <w:t xml:space="preserve"> </w:t>
      </w:r>
      <w:r>
        <w:t xml:space="preserve">Syllabus </w:t>
      </w:r>
    </w:p>
    <w:p w:rsidR="00441695" w:rsidRDefault="009318D6">
      <w:pPr>
        <w:spacing w:before="208" w:line="276" w:lineRule="auto"/>
        <w:ind w:left="2647" w:right="2504"/>
        <w:jc w:val="center"/>
        <w:rPr>
          <w:rFonts w:ascii="Calibri" w:eastAsia="Calibri" w:hAnsi="Calibri" w:cs="Calibri"/>
          <w:sz w:val="24"/>
          <w:szCs w:val="24"/>
        </w:rPr>
      </w:pPr>
      <w:r>
        <w:rPr>
          <w:rFonts w:ascii="Calibri" w:eastAsia="Calibri" w:hAnsi="Calibri" w:cs="Calibri"/>
          <w:b/>
          <w:bCs/>
          <w:sz w:val="24"/>
          <w:szCs w:val="24"/>
        </w:rPr>
        <w:t>EDRD</w:t>
      </w:r>
      <w:r>
        <w:rPr>
          <w:rFonts w:ascii="Calibri" w:eastAsia="Calibri" w:hAnsi="Calibri" w:cs="Calibri"/>
          <w:b/>
          <w:bCs/>
          <w:spacing w:val="-26"/>
          <w:sz w:val="24"/>
          <w:szCs w:val="24"/>
        </w:rPr>
        <w:t xml:space="preserve"> </w:t>
      </w:r>
      <w:r>
        <w:rPr>
          <w:rFonts w:ascii="Calibri" w:eastAsia="Calibri" w:hAnsi="Calibri" w:cs="Calibri"/>
          <w:b/>
          <w:bCs/>
          <w:sz w:val="24"/>
          <w:szCs w:val="24"/>
        </w:rPr>
        <w:t>6690:W1M</w:t>
      </w:r>
      <w:r>
        <w:rPr>
          <w:rFonts w:ascii="Calibri" w:eastAsia="Calibri" w:hAnsi="Calibri" w:cs="Calibri"/>
          <w:b/>
          <w:bCs/>
          <w:spacing w:val="-26"/>
          <w:sz w:val="24"/>
          <w:szCs w:val="24"/>
        </w:rPr>
        <w:t xml:space="preserve"> </w:t>
      </w:r>
      <w:r>
        <w:rPr>
          <w:rFonts w:ascii="Calibri" w:eastAsia="Calibri" w:hAnsi="Calibri" w:cs="Calibri"/>
          <w:b/>
          <w:bCs/>
          <w:sz w:val="24"/>
          <w:szCs w:val="24"/>
        </w:rPr>
        <w:t>Course</w:t>
      </w:r>
      <w:r>
        <w:rPr>
          <w:rFonts w:ascii="Calibri" w:eastAsia="Calibri" w:hAnsi="Calibri" w:cs="Calibri"/>
          <w:b/>
          <w:bCs/>
          <w:spacing w:val="-27"/>
          <w:sz w:val="24"/>
          <w:szCs w:val="24"/>
        </w:rPr>
        <w:t xml:space="preserve"> </w:t>
      </w:r>
      <w:r>
        <w:rPr>
          <w:rFonts w:ascii="Calibri" w:eastAsia="Calibri" w:hAnsi="Calibri" w:cs="Calibri"/>
          <w:b/>
          <w:bCs/>
          <w:sz w:val="24"/>
          <w:szCs w:val="24"/>
        </w:rPr>
        <w:t>Syllabus</w:t>
      </w:r>
      <w:r>
        <w:rPr>
          <w:rFonts w:ascii="Calibri" w:eastAsia="Calibri" w:hAnsi="Calibri" w:cs="Calibri"/>
          <w:b/>
          <w:bCs/>
          <w:spacing w:val="-26"/>
          <w:sz w:val="24"/>
          <w:szCs w:val="24"/>
        </w:rPr>
        <w:t xml:space="preserve"> </w:t>
      </w:r>
    </w:p>
    <w:p w:rsidR="00441695" w:rsidRDefault="009318D6">
      <w:pPr>
        <w:spacing w:before="200"/>
        <w:ind w:left="2857" w:right="2716"/>
        <w:jc w:val="center"/>
        <w:rPr>
          <w:rFonts w:ascii="Calibri" w:eastAsia="Calibri" w:hAnsi="Calibri" w:cs="Calibri"/>
          <w:sz w:val="24"/>
          <w:szCs w:val="24"/>
        </w:rPr>
      </w:pPr>
      <w:r>
        <w:rPr>
          <w:rFonts w:ascii="Calibri"/>
          <w:b/>
          <w:sz w:val="24"/>
        </w:rPr>
        <w:t>Link to</w:t>
      </w:r>
      <w:r>
        <w:rPr>
          <w:rFonts w:ascii="Calibri"/>
          <w:b/>
          <w:spacing w:val="-1"/>
          <w:sz w:val="24"/>
        </w:rPr>
        <w:t xml:space="preserve"> </w:t>
      </w:r>
      <w:r>
        <w:rPr>
          <w:rFonts w:ascii="Calibri"/>
          <w:b/>
          <w:sz w:val="24"/>
        </w:rPr>
        <w:t xml:space="preserve">D2L </w:t>
      </w:r>
    </w:p>
    <w:p w:rsidR="00441695" w:rsidRDefault="009318D6">
      <w:pPr>
        <w:spacing w:before="57"/>
        <w:ind w:left="2857" w:right="2716"/>
        <w:jc w:val="center"/>
        <w:rPr>
          <w:rFonts w:ascii="Calibri" w:eastAsia="Calibri" w:hAnsi="Calibri" w:cs="Calibri"/>
          <w:sz w:val="24"/>
          <w:szCs w:val="24"/>
        </w:rPr>
      </w:pPr>
      <w:r>
        <w:rPr>
          <w:rFonts w:ascii="Calibri"/>
          <w:b/>
          <w:color w:val="0000FF"/>
          <w:w w:val="105"/>
          <w:sz w:val="21"/>
          <w:u w:val="single" w:color="0000FF"/>
        </w:rPr>
        <w:t>https://gcsu.view.usg.edu/d2l/home/809419</w:t>
      </w:r>
      <w:r>
        <w:rPr>
          <w:rFonts w:ascii="Calibri"/>
          <w:b/>
          <w:sz w:val="24"/>
        </w:rPr>
        <w:t xml:space="preserve"> </w:t>
      </w:r>
    </w:p>
    <w:p w:rsidR="00441695" w:rsidRDefault="00441695">
      <w:pPr>
        <w:spacing w:before="1"/>
        <w:rPr>
          <w:rFonts w:ascii="Calibri" w:eastAsia="Calibri" w:hAnsi="Calibri" w:cs="Calibri"/>
          <w:b/>
          <w:bCs/>
          <w:sz w:val="15"/>
          <w:szCs w:val="15"/>
        </w:rPr>
      </w:pPr>
    </w:p>
    <w:p w:rsidR="00441695" w:rsidRDefault="009318D6">
      <w:pPr>
        <w:pStyle w:val="Heading1"/>
        <w:spacing w:before="58" w:line="276" w:lineRule="auto"/>
        <w:ind w:left="1620" w:right="1424" w:hanging="55"/>
        <w:jc w:val="center"/>
        <w:rPr>
          <w:b w:val="0"/>
          <w:bCs w:val="0"/>
        </w:rPr>
      </w:pPr>
      <w:r>
        <w:t xml:space="preserve">Page for Reading Specialist </w:t>
      </w:r>
      <w:hyperlink r:id="rId9">
        <w:r>
          <w:rPr>
            <w:color w:val="0000FF"/>
            <w:u w:val="single" w:color="0000FF"/>
          </w:rPr>
          <w:t>http://www.gcsu.edu/education/readingliteracyandlanguage.htm</w:t>
        </w:r>
      </w:hyperlink>
      <w:r>
        <w:t xml:space="preserve">  </w:t>
      </w:r>
    </w:p>
    <w:p w:rsidR="00441695" w:rsidRDefault="009318D6">
      <w:pPr>
        <w:spacing w:line="287" w:lineRule="exact"/>
        <w:ind w:left="141"/>
        <w:jc w:val="center"/>
        <w:rPr>
          <w:rFonts w:ascii="Calibri" w:eastAsia="Calibri" w:hAnsi="Calibri" w:cs="Calibri"/>
          <w:sz w:val="24"/>
          <w:szCs w:val="24"/>
        </w:rPr>
      </w:pPr>
      <w:r>
        <w:rPr>
          <w:rFonts w:ascii="Calibri"/>
          <w:b/>
          <w:sz w:val="24"/>
        </w:rPr>
        <w:t xml:space="preserve"> </w:t>
      </w:r>
    </w:p>
    <w:p w:rsidR="00441695" w:rsidRDefault="00441695">
      <w:pPr>
        <w:spacing w:before="5"/>
        <w:rPr>
          <w:rFonts w:ascii="Calibri" w:eastAsia="Calibri" w:hAnsi="Calibri" w:cs="Calibri"/>
          <w:b/>
          <w:bCs/>
          <w:sz w:val="20"/>
          <w:szCs w:val="20"/>
        </w:rPr>
      </w:pPr>
    </w:p>
    <w:p w:rsidR="00441695" w:rsidRDefault="009318D6">
      <w:pPr>
        <w:pStyle w:val="BodyText"/>
      </w:pPr>
      <w:r>
        <w:t xml:space="preserve"> </w:t>
      </w:r>
    </w:p>
    <w:p w:rsidR="00441695" w:rsidRDefault="009318D6">
      <w:pPr>
        <w:ind w:left="109"/>
        <w:rPr>
          <w:rFonts w:ascii="Calibri" w:eastAsia="Calibri" w:hAnsi="Calibri" w:cs="Calibri"/>
          <w:sz w:val="24"/>
          <w:szCs w:val="24"/>
        </w:rPr>
      </w:pPr>
      <w:r>
        <w:rPr>
          <w:rFonts w:ascii="Calibri"/>
          <w:b/>
          <w:sz w:val="24"/>
        </w:rPr>
        <w:t xml:space="preserve">Program: </w:t>
      </w:r>
      <w:r>
        <w:rPr>
          <w:rFonts w:ascii="Calibri"/>
          <w:sz w:val="24"/>
        </w:rPr>
        <w:t>Reading, Literacy &amp; Language</w:t>
      </w:r>
      <w:r>
        <w:rPr>
          <w:rFonts w:ascii="Calibri"/>
          <w:spacing w:val="-3"/>
          <w:sz w:val="24"/>
        </w:rPr>
        <w:t xml:space="preserve"> </w:t>
      </w:r>
      <w:r>
        <w:rPr>
          <w:rFonts w:ascii="Calibri"/>
          <w:sz w:val="24"/>
        </w:rPr>
        <w:t xml:space="preserve">(RLL) </w:t>
      </w:r>
    </w:p>
    <w:p w:rsidR="00441695" w:rsidRDefault="009318D6">
      <w:pPr>
        <w:tabs>
          <w:tab w:val="left" w:pos="5869"/>
          <w:tab w:val="left" w:pos="6589"/>
        </w:tabs>
        <w:spacing w:line="290" w:lineRule="exact"/>
        <w:ind w:left="109"/>
        <w:rPr>
          <w:rFonts w:ascii="Calibri" w:eastAsia="Calibri" w:hAnsi="Calibri" w:cs="Calibri"/>
          <w:sz w:val="24"/>
          <w:szCs w:val="24"/>
        </w:rPr>
      </w:pPr>
      <w:r>
        <w:rPr>
          <w:rFonts w:ascii="Calibri"/>
          <w:b/>
          <w:sz w:val="24"/>
        </w:rPr>
        <w:t xml:space="preserve">Course Title: </w:t>
      </w:r>
      <w:r>
        <w:rPr>
          <w:rFonts w:ascii="Calibri"/>
          <w:sz w:val="24"/>
        </w:rPr>
        <w:t>Literacy &amp; Language Research &amp;</w:t>
      </w:r>
      <w:r>
        <w:rPr>
          <w:rFonts w:ascii="Calibri"/>
          <w:spacing w:val="-11"/>
          <w:sz w:val="24"/>
        </w:rPr>
        <w:t xml:space="preserve"> </w:t>
      </w:r>
      <w:r>
        <w:rPr>
          <w:rFonts w:ascii="Calibri"/>
          <w:sz w:val="24"/>
        </w:rPr>
        <w:t xml:space="preserve">Capstone </w:t>
      </w:r>
      <w:r>
        <w:rPr>
          <w:rFonts w:ascii="Calibri"/>
          <w:sz w:val="24"/>
        </w:rPr>
        <w:tab/>
        <w:t xml:space="preserve"> </w:t>
      </w:r>
      <w:r>
        <w:rPr>
          <w:rFonts w:ascii="Calibri"/>
          <w:sz w:val="24"/>
        </w:rPr>
        <w:tab/>
        <w:t xml:space="preserve"> </w:t>
      </w:r>
    </w:p>
    <w:p w:rsidR="00441695" w:rsidRDefault="009318D6">
      <w:pPr>
        <w:pStyle w:val="Heading1"/>
        <w:spacing w:line="290" w:lineRule="exact"/>
        <w:rPr>
          <w:rFonts w:cs="Calibri"/>
          <w:b w:val="0"/>
          <w:bCs w:val="0"/>
        </w:rPr>
      </w:pPr>
      <w:r>
        <w:t>Semester Hours:</w:t>
      </w:r>
      <w:r>
        <w:rPr>
          <w:spacing w:val="-9"/>
        </w:rPr>
        <w:t xml:space="preserve"> </w:t>
      </w:r>
      <w:r>
        <w:rPr>
          <w:b w:val="0"/>
        </w:rPr>
        <w:t xml:space="preserve">3 </w:t>
      </w:r>
    </w:p>
    <w:p w:rsidR="00441695" w:rsidRDefault="009318D6">
      <w:pPr>
        <w:spacing w:before="201"/>
        <w:ind w:left="2857" w:right="2716"/>
        <w:jc w:val="center"/>
        <w:rPr>
          <w:rFonts w:ascii="Calibri" w:eastAsia="Calibri" w:hAnsi="Calibri" w:cs="Calibri"/>
          <w:sz w:val="24"/>
          <w:szCs w:val="24"/>
        </w:rPr>
      </w:pPr>
      <w:r>
        <w:rPr>
          <w:rFonts w:ascii="Calibri"/>
          <w:b/>
          <w:sz w:val="24"/>
        </w:rPr>
        <w:t>Course</w:t>
      </w:r>
      <w:r>
        <w:rPr>
          <w:rFonts w:ascii="Calibri"/>
          <w:b/>
          <w:spacing w:val="-2"/>
          <w:sz w:val="24"/>
        </w:rPr>
        <w:t xml:space="preserve"> </w:t>
      </w:r>
      <w:r>
        <w:rPr>
          <w:rFonts w:ascii="Calibri"/>
          <w:b/>
          <w:sz w:val="24"/>
        </w:rPr>
        <w:t xml:space="preserve">Information </w:t>
      </w:r>
    </w:p>
    <w:p w:rsidR="00441695" w:rsidRPr="009318D6" w:rsidRDefault="009318D6">
      <w:pPr>
        <w:spacing w:before="201"/>
        <w:ind w:left="109" w:right="6330"/>
        <w:rPr>
          <w:rFonts w:ascii="Calibri"/>
          <w:sz w:val="24"/>
        </w:rPr>
      </w:pPr>
      <w:r>
        <w:rPr>
          <w:rFonts w:ascii="Calibri"/>
          <w:b/>
          <w:sz w:val="24"/>
        </w:rPr>
        <w:t xml:space="preserve">Instructor: </w:t>
      </w:r>
      <w:r>
        <w:rPr>
          <w:rFonts w:ascii="Calibri"/>
          <w:sz w:val="24"/>
        </w:rPr>
        <w:br/>
      </w:r>
      <w:r>
        <w:rPr>
          <w:rFonts w:ascii="Calibri"/>
          <w:b/>
          <w:sz w:val="24"/>
        </w:rPr>
        <w:t xml:space="preserve">Office Hours: </w:t>
      </w:r>
    </w:p>
    <w:p w:rsidR="009318D6" w:rsidRDefault="009318D6">
      <w:pPr>
        <w:spacing w:before="4"/>
        <w:ind w:left="109" w:right="2813"/>
        <w:rPr>
          <w:rFonts w:ascii="Calibri" w:eastAsia="Calibri" w:hAnsi="Calibri" w:cs="Calibri"/>
          <w:sz w:val="24"/>
          <w:szCs w:val="24"/>
        </w:rPr>
      </w:pPr>
      <w:r>
        <w:rPr>
          <w:rFonts w:ascii="Calibri" w:eastAsia="Calibri" w:hAnsi="Calibri" w:cs="Calibri"/>
          <w:b/>
          <w:bCs/>
          <w:sz w:val="24"/>
          <w:szCs w:val="24"/>
        </w:rPr>
        <w:t xml:space="preserve">Office: </w:t>
      </w:r>
    </w:p>
    <w:p w:rsidR="00441695" w:rsidRDefault="009318D6">
      <w:pPr>
        <w:spacing w:before="4"/>
        <w:ind w:left="109" w:right="2813"/>
        <w:rPr>
          <w:rFonts w:ascii="Calibri" w:eastAsia="Calibri" w:hAnsi="Calibri" w:cs="Calibri"/>
          <w:sz w:val="24"/>
          <w:szCs w:val="24"/>
        </w:rPr>
      </w:pPr>
      <w:r>
        <w:rPr>
          <w:rFonts w:ascii="Calibri" w:eastAsia="Calibri" w:hAnsi="Calibri" w:cs="Calibri"/>
          <w:b/>
          <w:bCs/>
          <w:spacing w:val="-1"/>
          <w:sz w:val="24"/>
          <w:szCs w:val="24"/>
        </w:rPr>
        <w:t xml:space="preserve">Telephone: </w:t>
      </w:r>
    </w:p>
    <w:p w:rsidR="00441695" w:rsidRDefault="009318D6">
      <w:pPr>
        <w:ind w:left="109" w:right="2813"/>
        <w:rPr>
          <w:rFonts w:ascii="Calibri" w:eastAsia="Calibri" w:hAnsi="Calibri" w:cs="Calibri"/>
          <w:sz w:val="24"/>
          <w:szCs w:val="24"/>
        </w:rPr>
      </w:pPr>
      <w:r>
        <w:rPr>
          <w:rFonts w:ascii="Calibri"/>
          <w:b/>
          <w:sz w:val="24"/>
        </w:rPr>
        <w:t xml:space="preserve">Email: </w:t>
      </w:r>
    </w:p>
    <w:p w:rsidR="00441695" w:rsidRDefault="009318D6">
      <w:pPr>
        <w:spacing w:line="288" w:lineRule="exact"/>
        <w:ind w:left="109"/>
        <w:rPr>
          <w:rFonts w:ascii="Calibri" w:eastAsia="Calibri" w:hAnsi="Calibri" w:cs="Calibri"/>
          <w:sz w:val="24"/>
          <w:szCs w:val="24"/>
        </w:rPr>
      </w:pPr>
      <w:r>
        <w:rPr>
          <w:rFonts w:ascii="Calibri"/>
          <w:i/>
          <w:sz w:val="24"/>
        </w:rPr>
        <w:t xml:space="preserve"> </w:t>
      </w:r>
    </w:p>
    <w:p w:rsidR="00441695" w:rsidRDefault="009318D6">
      <w:pPr>
        <w:pStyle w:val="Heading1"/>
        <w:spacing w:before="201"/>
        <w:rPr>
          <w:b w:val="0"/>
          <w:bCs w:val="0"/>
        </w:rPr>
      </w:pPr>
      <w:r>
        <w:t xml:space="preserve">Class Meetings </w:t>
      </w:r>
    </w:p>
    <w:p w:rsidR="00441695" w:rsidRDefault="009318D6" w:rsidP="009318D6">
      <w:pPr>
        <w:pStyle w:val="BodyText"/>
        <w:tabs>
          <w:tab w:val="left" w:pos="829"/>
        </w:tabs>
      </w:pPr>
      <w:r>
        <w:rPr>
          <w:b/>
        </w:rPr>
        <w:t xml:space="preserve"> </w:t>
      </w:r>
      <w:r>
        <w:rPr>
          <w:b/>
        </w:rPr>
        <w:tab/>
      </w:r>
      <w:r>
        <w:t xml:space="preserve"> </w:t>
      </w:r>
    </w:p>
    <w:p w:rsidR="00441695" w:rsidRDefault="009318D6">
      <w:pPr>
        <w:pStyle w:val="Heading1"/>
        <w:spacing w:line="290" w:lineRule="exact"/>
        <w:rPr>
          <w:b w:val="0"/>
          <w:bCs w:val="0"/>
        </w:rPr>
      </w:pPr>
      <w:r>
        <w:t xml:space="preserve"> </w:t>
      </w:r>
    </w:p>
    <w:p w:rsidR="00441695" w:rsidRDefault="00441695">
      <w:pPr>
        <w:spacing w:before="5"/>
        <w:rPr>
          <w:rFonts w:ascii="Calibri" w:eastAsia="Calibri" w:hAnsi="Calibri" w:cs="Calibri"/>
          <w:b/>
          <w:bCs/>
          <w:sz w:val="20"/>
          <w:szCs w:val="20"/>
        </w:rPr>
      </w:pPr>
    </w:p>
    <w:p w:rsidR="00441695" w:rsidRDefault="009318D6">
      <w:pPr>
        <w:ind w:left="2857" w:right="2716"/>
        <w:jc w:val="center"/>
        <w:rPr>
          <w:rFonts w:ascii="Calibri" w:eastAsia="Calibri" w:hAnsi="Calibri" w:cs="Calibri"/>
          <w:sz w:val="24"/>
          <w:szCs w:val="24"/>
        </w:rPr>
      </w:pPr>
      <w:r>
        <w:rPr>
          <w:rFonts w:ascii="Calibri"/>
          <w:b/>
          <w:sz w:val="24"/>
        </w:rPr>
        <w:t>Course Prerequisite and</w:t>
      </w:r>
      <w:r>
        <w:rPr>
          <w:rFonts w:ascii="Calibri"/>
          <w:b/>
          <w:spacing w:val="-18"/>
          <w:sz w:val="24"/>
        </w:rPr>
        <w:t xml:space="preserve"> </w:t>
      </w:r>
      <w:r>
        <w:rPr>
          <w:rFonts w:ascii="Calibri"/>
          <w:b/>
          <w:sz w:val="24"/>
        </w:rPr>
        <w:t xml:space="preserve">Description </w:t>
      </w:r>
    </w:p>
    <w:p w:rsidR="00441695" w:rsidRDefault="00441695">
      <w:pPr>
        <w:spacing w:before="2"/>
        <w:rPr>
          <w:rFonts w:ascii="Calibri" w:eastAsia="Calibri" w:hAnsi="Calibri" w:cs="Calibri"/>
          <w:b/>
          <w:bCs/>
          <w:sz w:val="19"/>
          <w:szCs w:val="19"/>
        </w:rPr>
      </w:pPr>
    </w:p>
    <w:p w:rsidR="00441695" w:rsidRDefault="009318D6">
      <w:pPr>
        <w:pStyle w:val="BodyText"/>
        <w:spacing w:before="58"/>
      </w:pPr>
      <w:r>
        <w:t>Prerequisites: This course should be taken in the last nine (9</w:t>
      </w:r>
      <w:r>
        <w:t>) hours of the Master’s Degree program of study and requires completion of core courses in the M.Ed. in Reading, Literacy &amp;</w:t>
      </w:r>
      <w:r>
        <w:t xml:space="preserve"> Language. Prerequisites including: EDRD 6500, EDRD 6251, and EDRD</w:t>
      </w:r>
      <w:r>
        <w:rPr>
          <w:spacing w:val="-1"/>
        </w:rPr>
        <w:t xml:space="preserve"> </w:t>
      </w:r>
      <w:r>
        <w:t>6661.</w:t>
      </w:r>
    </w:p>
    <w:p w:rsidR="00441695" w:rsidRDefault="00441695">
      <w:pPr>
        <w:spacing w:before="10"/>
        <w:rPr>
          <w:rFonts w:ascii="Calibri" w:eastAsia="Calibri" w:hAnsi="Calibri" w:cs="Calibri"/>
          <w:sz w:val="20"/>
          <w:szCs w:val="20"/>
        </w:rPr>
      </w:pPr>
    </w:p>
    <w:p w:rsidR="00441695" w:rsidRDefault="009318D6">
      <w:pPr>
        <w:pStyle w:val="BodyText"/>
        <w:ind w:right="107"/>
        <w:jc w:val="both"/>
      </w:pPr>
      <w:r>
        <w:t>This capstone course will serve as a culmination of coursework in the candidate’s major program of study in the Master’s of Education in Reading, Literacy &amp;</w:t>
      </w:r>
      <w:r>
        <w:t xml:space="preserve"> Language. Candidates will implement and present a research/inquiry project proposed in EDRD 6500 one component of a portfolio</w:t>
      </w:r>
      <w:r>
        <w:rPr>
          <w:spacing w:val="-1"/>
        </w:rPr>
        <w:t xml:space="preserve"> </w:t>
      </w:r>
      <w:r>
        <w:t xml:space="preserve">that </w:t>
      </w:r>
    </w:p>
    <w:p w:rsidR="00441695" w:rsidRDefault="00441695">
      <w:pPr>
        <w:jc w:val="both"/>
        <w:sectPr w:rsidR="00441695">
          <w:type w:val="continuous"/>
          <w:pgSz w:w="12240" w:h="15840"/>
          <w:pgMar w:top="960" w:right="1120" w:bottom="280" w:left="1340" w:header="720" w:footer="720" w:gutter="0"/>
          <w:cols w:space="720"/>
        </w:sectPr>
      </w:pPr>
    </w:p>
    <w:p w:rsidR="00441695" w:rsidRDefault="00441695">
      <w:pPr>
        <w:rPr>
          <w:rFonts w:ascii="Calibri" w:eastAsia="Calibri" w:hAnsi="Calibri" w:cs="Calibri"/>
          <w:sz w:val="20"/>
          <w:szCs w:val="20"/>
        </w:rPr>
      </w:pPr>
    </w:p>
    <w:p w:rsidR="00441695" w:rsidRDefault="00441695">
      <w:pPr>
        <w:spacing w:before="4"/>
        <w:rPr>
          <w:rFonts w:ascii="Calibri" w:eastAsia="Calibri" w:hAnsi="Calibri" w:cs="Calibri"/>
          <w:sz w:val="18"/>
          <w:szCs w:val="18"/>
        </w:rPr>
      </w:pPr>
    </w:p>
    <w:p w:rsidR="00441695" w:rsidRDefault="009318D6">
      <w:pPr>
        <w:pStyle w:val="BodyText"/>
        <w:ind w:right="712"/>
      </w:pPr>
      <w:r>
        <w:t>demonstrates evidence of the candidate’s ability to satisfy IRA/NCATE Standards for Reading Specialists/Liter</w:t>
      </w:r>
      <w:r>
        <w:t>acy Coaches and the Georgia Professional Standards for Reading Specialist.</w:t>
      </w:r>
    </w:p>
    <w:p w:rsidR="00441695" w:rsidRDefault="00441695">
      <w:pPr>
        <w:rPr>
          <w:rFonts w:ascii="Calibri" w:eastAsia="Calibri" w:hAnsi="Calibri" w:cs="Calibri"/>
        </w:rPr>
      </w:pPr>
    </w:p>
    <w:p w:rsidR="00441695" w:rsidRDefault="009318D6">
      <w:pPr>
        <w:pStyle w:val="Heading1"/>
        <w:ind w:left="2857" w:right="2850"/>
        <w:jc w:val="center"/>
        <w:rPr>
          <w:b w:val="0"/>
          <w:bCs w:val="0"/>
        </w:rPr>
      </w:pPr>
      <w:r>
        <w:t>Course Function</w:t>
      </w:r>
    </w:p>
    <w:p w:rsidR="00441695" w:rsidRDefault="00441695">
      <w:pPr>
        <w:spacing w:before="12"/>
        <w:rPr>
          <w:rFonts w:ascii="Calibri" w:eastAsia="Calibri" w:hAnsi="Calibri" w:cs="Calibri"/>
          <w:b/>
          <w:bCs/>
          <w:sz w:val="23"/>
          <w:szCs w:val="23"/>
        </w:rPr>
      </w:pPr>
    </w:p>
    <w:p w:rsidR="00441695" w:rsidRDefault="009318D6">
      <w:pPr>
        <w:pStyle w:val="BodyText"/>
        <w:ind w:right="219"/>
      </w:pPr>
      <w:r>
        <w:t>This course is a required, core course in the proposed Masters of Education in Reading, Literacy &amp; Language and is the capstone course in which candidates will dem</w:t>
      </w:r>
      <w:r>
        <w:t>onstrate their ability to satisfy standards required of literacy professionals as outlined by GPSC and</w:t>
      </w:r>
      <w:r>
        <w:rPr>
          <w:spacing w:val="-1"/>
        </w:rPr>
        <w:t xml:space="preserve"> </w:t>
      </w:r>
      <w:r>
        <w:t>IRA/NCATE.</w:t>
      </w:r>
    </w:p>
    <w:p w:rsidR="00441695" w:rsidRDefault="00441695">
      <w:pPr>
        <w:spacing w:before="12"/>
        <w:rPr>
          <w:rFonts w:ascii="Calibri" w:eastAsia="Calibri" w:hAnsi="Calibri" w:cs="Calibri"/>
          <w:sz w:val="23"/>
          <w:szCs w:val="23"/>
        </w:rPr>
      </w:pPr>
    </w:p>
    <w:p w:rsidR="00441695" w:rsidRDefault="009318D6">
      <w:pPr>
        <w:pStyle w:val="BodyText"/>
        <w:ind w:right="270"/>
      </w:pPr>
      <w:r>
        <w:t>EDRD 6690 Capstone</w:t>
      </w:r>
      <w:r>
        <w:t xml:space="preserve"> will serve as a culmination of coursework in the candidate’s program of study in the M.Ed. in Reading, Literacy and Language. In </w:t>
      </w:r>
      <w:r>
        <w:t>this capstone course, the candidate will implement a final research project that represents effective literacy research and inquiry in examining critical issues relating to literacy and language instruction and development, assessment, and/or leadership. T</w:t>
      </w:r>
      <w:r>
        <w:t>his research will constitute a component of the capstone presentation. Candidates also will present a portfolio of their work to provide evidence of their ability to satisfy IRA/NCATE Standards for Reading Specialists/Literacy Coaches and the Georgia Profe</w:t>
      </w:r>
      <w:r>
        <w:t>ssional Standards for Reading Specialist.</w:t>
      </w:r>
    </w:p>
    <w:p w:rsidR="00441695" w:rsidRDefault="00441695">
      <w:pPr>
        <w:spacing w:before="4"/>
        <w:rPr>
          <w:rFonts w:ascii="Calibri" w:eastAsia="Calibri" w:hAnsi="Calibri" w:cs="Calibri"/>
          <w:sz w:val="24"/>
          <w:szCs w:val="24"/>
        </w:rPr>
      </w:pPr>
    </w:p>
    <w:p w:rsidR="00441695" w:rsidRDefault="009318D6">
      <w:pPr>
        <w:pStyle w:val="Heading1"/>
        <w:ind w:left="2857" w:right="2849"/>
        <w:jc w:val="center"/>
        <w:rPr>
          <w:b w:val="0"/>
          <w:bCs w:val="0"/>
        </w:rPr>
      </w:pPr>
      <w:r>
        <w:t>Expected Course</w:t>
      </w:r>
      <w:r>
        <w:rPr>
          <w:spacing w:val="-2"/>
        </w:rPr>
        <w:t xml:space="preserve"> </w:t>
      </w:r>
      <w:r>
        <w:t>Outcomes</w:t>
      </w:r>
    </w:p>
    <w:p w:rsidR="00441695" w:rsidRDefault="00441695">
      <w:pPr>
        <w:spacing w:before="7"/>
        <w:rPr>
          <w:rFonts w:ascii="Calibri" w:eastAsia="Calibri" w:hAnsi="Calibri" w:cs="Calibri"/>
          <w:b/>
          <w:bCs/>
          <w:sz w:val="23"/>
          <w:szCs w:val="23"/>
        </w:rPr>
      </w:pPr>
    </w:p>
    <w:p w:rsidR="00441695" w:rsidRDefault="009318D6">
      <w:pPr>
        <w:pStyle w:val="BodyText"/>
        <w:ind w:right="712"/>
      </w:pPr>
      <w:r>
        <w:t>Through the learning opportunities in this course, students</w:t>
      </w:r>
      <w:r>
        <w:rPr>
          <w:spacing w:val="-3"/>
        </w:rPr>
        <w:t xml:space="preserve"> </w:t>
      </w:r>
      <w:r>
        <w:t>will:</w:t>
      </w:r>
    </w:p>
    <w:p w:rsidR="00441695" w:rsidRDefault="009318D6">
      <w:pPr>
        <w:pStyle w:val="ListParagraph"/>
        <w:numPr>
          <w:ilvl w:val="0"/>
          <w:numId w:val="6"/>
        </w:numPr>
        <w:tabs>
          <w:tab w:val="left" w:pos="470"/>
        </w:tabs>
        <w:spacing w:before="201" w:line="298" w:lineRule="exact"/>
        <w:ind w:right="825"/>
        <w:rPr>
          <w:rFonts w:ascii="Calibri" w:eastAsia="Calibri" w:hAnsi="Calibri" w:cs="Calibri"/>
          <w:sz w:val="24"/>
          <w:szCs w:val="24"/>
        </w:rPr>
      </w:pPr>
      <w:r>
        <w:rPr>
          <w:rFonts w:ascii="Calibri"/>
          <w:sz w:val="24"/>
        </w:rPr>
        <w:t>Identify the standards, functions, and expectations of reading specialists and coaches as outlined by IRA/NCATE and</w:t>
      </w:r>
      <w:r>
        <w:rPr>
          <w:rFonts w:ascii="Calibri"/>
          <w:spacing w:val="-1"/>
          <w:sz w:val="24"/>
        </w:rPr>
        <w:t xml:space="preserve"> </w:t>
      </w:r>
      <w:r>
        <w:rPr>
          <w:rFonts w:ascii="Calibri"/>
          <w:sz w:val="24"/>
        </w:rPr>
        <w:t>GaPSC.</w:t>
      </w:r>
    </w:p>
    <w:p w:rsidR="00441695" w:rsidRDefault="009318D6">
      <w:pPr>
        <w:pStyle w:val="ListParagraph"/>
        <w:numPr>
          <w:ilvl w:val="0"/>
          <w:numId w:val="6"/>
        </w:numPr>
        <w:tabs>
          <w:tab w:val="left" w:pos="470"/>
        </w:tabs>
        <w:spacing w:before="4" w:line="298" w:lineRule="exact"/>
        <w:ind w:right="906"/>
        <w:rPr>
          <w:rFonts w:ascii="Calibri" w:eastAsia="Calibri" w:hAnsi="Calibri" w:cs="Calibri"/>
          <w:sz w:val="24"/>
          <w:szCs w:val="24"/>
        </w:rPr>
      </w:pPr>
      <w:r w:rsidRPr="009318D6">
        <w:rPr>
          <w:rFonts w:ascii="Calibri"/>
          <w:sz w:val="24"/>
          <w:szCs w:val="24"/>
        </w:rPr>
        <w:t>Engage in</w:t>
      </w:r>
      <w:r>
        <w:rPr>
          <w:rFonts w:ascii="Calibri"/>
          <w:sz w:val="21"/>
        </w:rPr>
        <w:t xml:space="preserve"> </w:t>
      </w:r>
      <w:r>
        <w:rPr>
          <w:rFonts w:ascii="Calibri"/>
          <w:sz w:val="24"/>
        </w:rPr>
        <w:t>critical reflection on teaching practices and research professional literature to synthesize and write results of the capstone action research</w:t>
      </w:r>
      <w:r>
        <w:rPr>
          <w:rFonts w:ascii="Calibri"/>
          <w:spacing w:val="-1"/>
          <w:sz w:val="24"/>
        </w:rPr>
        <w:t xml:space="preserve"> </w:t>
      </w:r>
      <w:r>
        <w:rPr>
          <w:rFonts w:ascii="Calibri"/>
          <w:sz w:val="24"/>
        </w:rPr>
        <w:t>design.</w:t>
      </w:r>
    </w:p>
    <w:p w:rsidR="00441695" w:rsidRDefault="009318D6">
      <w:pPr>
        <w:pStyle w:val="ListParagraph"/>
        <w:numPr>
          <w:ilvl w:val="0"/>
          <w:numId w:val="6"/>
        </w:numPr>
        <w:tabs>
          <w:tab w:val="left" w:pos="470"/>
        </w:tabs>
        <w:spacing w:before="14"/>
        <w:ind w:right="220"/>
        <w:rPr>
          <w:rFonts w:ascii="Calibri" w:eastAsia="Calibri" w:hAnsi="Calibri" w:cs="Calibri"/>
          <w:sz w:val="24"/>
          <w:szCs w:val="24"/>
        </w:rPr>
      </w:pPr>
      <w:r>
        <w:rPr>
          <w:rFonts w:ascii="Calibri" w:eastAsia="Calibri" w:hAnsi="Calibri" w:cs="Calibri"/>
          <w:sz w:val="24"/>
          <w:szCs w:val="24"/>
        </w:rPr>
        <w:t>Participate</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dialogue</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collaboration</w:t>
      </w:r>
      <w:r>
        <w:rPr>
          <w:rFonts w:ascii="Calibri" w:eastAsia="Calibri" w:hAnsi="Calibri" w:cs="Calibri"/>
          <w:spacing w:val="-6"/>
          <w:sz w:val="24"/>
          <w:szCs w:val="24"/>
        </w:rPr>
        <w:t xml:space="preserve"> </w:t>
      </w:r>
      <w:r>
        <w:rPr>
          <w:rFonts w:ascii="Calibri" w:eastAsia="Calibri" w:hAnsi="Calibri" w:cs="Calibri"/>
          <w:sz w:val="24"/>
          <w:szCs w:val="24"/>
        </w:rPr>
        <w:t>during</w:t>
      </w:r>
      <w:r>
        <w:rPr>
          <w:rFonts w:ascii="Calibri" w:eastAsia="Calibri" w:hAnsi="Calibri" w:cs="Calibri"/>
          <w:spacing w:val="-6"/>
          <w:sz w:val="24"/>
          <w:szCs w:val="24"/>
        </w:rPr>
        <w:t xml:space="preserve"> </w:t>
      </w:r>
      <w:r>
        <w:rPr>
          <w:rFonts w:eastAsia="Calibri" w:cs="Calibri"/>
          <w:spacing w:val="-1"/>
          <w:w w:val="69"/>
          <w:sz w:val="24"/>
          <w:szCs w:val="24"/>
        </w:rPr>
        <w:t>face-to-</w:t>
      </w:r>
      <w:r w:rsidRPr="009318D6">
        <w:rPr>
          <w:rFonts w:eastAsia="Calibri" w:cs="Calibri"/>
          <w:spacing w:val="-1"/>
          <w:w w:val="69"/>
          <w:sz w:val="24"/>
          <w:szCs w:val="24"/>
        </w:rPr>
        <w:t>face</w:t>
      </w:r>
      <w:r>
        <w:rPr>
          <w:rFonts w:ascii="Calibri" w:eastAsia="Calibri" w:hAnsi="Calibri" w:cs="Calibri"/>
          <w:spacing w:val="10"/>
          <w:w w:val="69"/>
          <w:sz w:val="24"/>
          <w:szCs w:val="24"/>
        </w:rPr>
        <w:t xml:space="preserve"> </w:t>
      </w:r>
      <w:r>
        <w:rPr>
          <w:rFonts w:ascii="Calibri" w:eastAsia="Calibri" w:hAnsi="Calibri" w:cs="Calibri"/>
          <w:sz w:val="24"/>
          <w:szCs w:val="24"/>
        </w:rPr>
        <w:t>and</w:t>
      </w:r>
      <w:r>
        <w:rPr>
          <w:rFonts w:ascii="Calibri" w:eastAsia="Calibri" w:hAnsi="Calibri" w:cs="Calibri"/>
          <w:spacing w:val="-6"/>
          <w:sz w:val="24"/>
          <w:szCs w:val="24"/>
        </w:rPr>
        <w:t xml:space="preserve"> </w:t>
      </w:r>
      <w:r>
        <w:rPr>
          <w:rFonts w:ascii="Calibri" w:eastAsia="Calibri" w:hAnsi="Calibri" w:cs="Calibri"/>
          <w:sz w:val="24"/>
          <w:szCs w:val="24"/>
        </w:rPr>
        <w:t>online</w:t>
      </w:r>
      <w:r>
        <w:rPr>
          <w:rFonts w:ascii="Calibri" w:eastAsia="Calibri" w:hAnsi="Calibri" w:cs="Calibri"/>
          <w:spacing w:val="-6"/>
          <w:sz w:val="24"/>
          <w:szCs w:val="24"/>
        </w:rPr>
        <w:t xml:space="preserve"> </w:t>
      </w:r>
      <w:r>
        <w:rPr>
          <w:rFonts w:ascii="Calibri" w:eastAsia="Calibri" w:hAnsi="Calibri" w:cs="Calibri"/>
          <w:sz w:val="24"/>
          <w:szCs w:val="24"/>
        </w:rPr>
        <w:t>discussions</w:t>
      </w:r>
      <w:r>
        <w:rPr>
          <w:rFonts w:ascii="Calibri" w:eastAsia="Calibri" w:hAnsi="Calibri" w:cs="Calibri"/>
          <w:spacing w:val="-7"/>
          <w:sz w:val="24"/>
          <w:szCs w:val="24"/>
        </w:rPr>
        <w:t xml:space="preserve"> </w:t>
      </w:r>
      <w:r>
        <w:rPr>
          <w:rFonts w:ascii="Calibri" w:eastAsia="Calibri" w:hAnsi="Calibri" w:cs="Calibri"/>
          <w:sz w:val="24"/>
          <w:szCs w:val="24"/>
        </w:rPr>
        <w:t>with</w:t>
      </w:r>
      <w:r>
        <w:rPr>
          <w:rFonts w:ascii="Calibri" w:eastAsia="Calibri" w:hAnsi="Calibri" w:cs="Calibri"/>
          <w:spacing w:val="-6"/>
          <w:sz w:val="24"/>
          <w:szCs w:val="24"/>
        </w:rPr>
        <w:t xml:space="preserve"> </w:t>
      </w:r>
      <w:r>
        <w:rPr>
          <w:rFonts w:ascii="Calibri" w:eastAsia="Calibri" w:hAnsi="Calibri" w:cs="Calibri"/>
          <w:sz w:val="24"/>
          <w:szCs w:val="24"/>
        </w:rPr>
        <w:t>other teachers to obtain ideas and suggestions for writing, presenting, and publishing action research projects.</w:t>
      </w:r>
    </w:p>
    <w:p w:rsidR="00441695" w:rsidRDefault="009318D6">
      <w:pPr>
        <w:pStyle w:val="ListParagraph"/>
        <w:numPr>
          <w:ilvl w:val="0"/>
          <w:numId w:val="6"/>
        </w:numPr>
        <w:tabs>
          <w:tab w:val="left" w:pos="470"/>
        </w:tabs>
        <w:spacing w:before="4" w:line="292" w:lineRule="exact"/>
        <w:ind w:right="552"/>
        <w:rPr>
          <w:rFonts w:ascii="Calibri" w:eastAsia="Calibri" w:hAnsi="Calibri" w:cs="Calibri"/>
          <w:sz w:val="24"/>
          <w:szCs w:val="24"/>
        </w:rPr>
      </w:pPr>
      <w:r>
        <w:rPr>
          <w:rFonts w:ascii="Calibri"/>
          <w:sz w:val="24"/>
        </w:rPr>
        <w:t>Support for colleagues in the analyzing, writing, and presenting capstone research projects through a writing workshop approach.</w:t>
      </w:r>
    </w:p>
    <w:p w:rsidR="00441695" w:rsidRDefault="009318D6">
      <w:pPr>
        <w:pStyle w:val="ListParagraph"/>
        <w:numPr>
          <w:ilvl w:val="0"/>
          <w:numId w:val="6"/>
        </w:numPr>
        <w:tabs>
          <w:tab w:val="left" w:pos="470"/>
        </w:tabs>
        <w:spacing w:before="5" w:line="298" w:lineRule="exact"/>
        <w:ind w:right="413"/>
        <w:rPr>
          <w:rFonts w:ascii="Calibri" w:eastAsia="Calibri" w:hAnsi="Calibri" w:cs="Calibri"/>
          <w:sz w:val="24"/>
          <w:szCs w:val="24"/>
        </w:rPr>
      </w:pPr>
      <w:r>
        <w:rPr>
          <w:rFonts w:ascii="Calibri"/>
          <w:sz w:val="24"/>
        </w:rPr>
        <w:t>Demonstr</w:t>
      </w:r>
      <w:r>
        <w:rPr>
          <w:rFonts w:ascii="Calibri"/>
          <w:sz w:val="24"/>
        </w:rPr>
        <w:t>ate a systematic approach to action research through research methodology, data collection and</w:t>
      </w:r>
      <w:r>
        <w:rPr>
          <w:rFonts w:ascii="Calibri"/>
          <w:spacing w:val="-1"/>
          <w:sz w:val="24"/>
        </w:rPr>
        <w:t xml:space="preserve"> </w:t>
      </w:r>
      <w:r>
        <w:rPr>
          <w:rFonts w:ascii="Calibri"/>
          <w:sz w:val="24"/>
        </w:rPr>
        <w:t>analysis.</w:t>
      </w:r>
    </w:p>
    <w:p w:rsidR="00441695" w:rsidRDefault="009318D6" w:rsidP="009318D6">
      <w:pPr>
        <w:pStyle w:val="ListParagraph"/>
        <w:numPr>
          <w:ilvl w:val="0"/>
          <w:numId w:val="6"/>
        </w:numPr>
        <w:tabs>
          <w:tab w:val="left" w:pos="470"/>
        </w:tabs>
        <w:spacing w:before="4" w:line="298" w:lineRule="exact"/>
        <w:ind w:left="504"/>
        <w:rPr>
          <w:rFonts w:ascii="Calibri" w:eastAsia="Calibri" w:hAnsi="Calibri" w:cs="Calibri"/>
          <w:sz w:val="24"/>
          <w:szCs w:val="24"/>
        </w:rPr>
      </w:pPr>
      <w:r>
        <w:rPr>
          <w:rFonts w:ascii="Calibri"/>
          <w:sz w:val="24"/>
        </w:rPr>
        <w:t xml:space="preserve">Write a report from the implementation of the research project proposed in </w:t>
      </w:r>
      <w:r>
        <w:rPr>
          <w:rFonts w:ascii="Calibri"/>
          <w:sz w:val="24"/>
        </w:rPr>
        <w:t>EDRD 6500 that is suitable as a manuscript for publication.</w:t>
      </w:r>
    </w:p>
    <w:p w:rsidR="00441695" w:rsidRDefault="009318D6">
      <w:pPr>
        <w:pStyle w:val="ListParagraph"/>
        <w:numPr>
          <w:ilvl w:val="0"/>
          <w:numId w:val="6"/>
        </w:numPr>
        <w:tabs>
          <w:tab w:val="left" w:pos="470"/>
        </w:tabs>
        <w:spacing w:before="9" w:line="292" w:lineRule="exact"/>
        <w:ind w:right="488"/>
        <w:rPr>
          <w:rFonts w:ascii="Calibri" w:eastAsia="Calibri" w:hAnsi="Calibri" w:cs="Calibri"/>
          <w:sz w:val="24"/>
          <w:szCs w:val="24"/>
        </w:rPr>
      </w:pPr>
      <w:r>
        <w:rPr>
          <w:rFonts w:ascii="Calibri"/>
          <w:sz w:val="24"/>
        </w:rPr>
        <w:t>Examine the requirements for publication of literacy journals and proposal requirements of local and national professional</w:t>
      </w:r>
      <w:r>
        <w:rPr>
          <w:rFonts w:ascii="Calibri"/>
          <w:spacing w:val="-1"/>
          <w:sz w:val="24"/>
        </w:rPr>
        <w:t xml:space="preserve"> </w:t>
      </w:r>
      <w:r>
        <w:rPr>
          <w:rFonts w:ascii="Calibri"/>
          <w:sz w:val="24"/>
        </w:rPr>
        <w:t>organizations.</w:t>
      </w:r>
    </w:p>
    <w:p w:rsidR="00441695" w:rsidRDefault="009318D6">
      <w:pPr>
        <w:pStyle w:val="ListParagraph"/>
        <w:numPr>
          <w:ilvl w:val="0"/>
          <w:numId w:val="6"/>
        </w:numPr>
        <w:tabs>
          <w:tab w:val="left" w:pos="470"/>
        </w:tabs>
        <w:spacing w:before="15"/>
        <w:rPr>
          <w:rFonts w:ascii="Calibri" w:eastAsia="Calibri" w:hAnsi="Calibri" w:cs="Calibri"/>
          <w:sz w:val="24"/>
          <w:szCs w:val="24"/>
        </w:rPr>
      </w:pPr>
      <w:r>
        <w:rPr>
          <w:rFonts w:ascii="Calibri"/>
          <w:sz w:val="24"/>
        </w:rPr>
        <w:t>Write a proposal for presentation at a local or national professional conference.</w:t>
      </w:r>
    </w:p>
    <w:p w:rsidR="00441695" w:rsidRDefault="009318D6">
      <w:pPr>
        <w:pStyle w:val="ListParagraph"/>
        <w:numPr>
          <w:ilvl w:val="0"/>
          <w:numId w:val="6"/>
        </w:numPr>
        <w:tabs>
          <w:tab w:val="left" w:pos="470"/>
        </w:tabs>
        <w:spacing w:before="9" w:line="237" w:lineRule="auto"/>
        <w:ind w:right="586"/>
        <w:rPr>
          <w:rFonts w:ascii="Calibri" w:eastAsia="Calibri" w:hAnsi="Calibri" w:cs="Calibri"/>
          <w:sz w:val="24"/>
          <w:szCs w:val="24"/>
        </w:rPr>
      </w:pPr>
      <w:r>
        <w:rPr>
          <w:rFonts w:ascii="Calibri"/>
          <w:sz w:val="24"/>
        </w:rPr>
        <w:t>Design and present an effective pres</w:t>
      </w:r>
      <w:r>
        <w:rPr>
          <w:rFonts w:ascii="Calibri"/>
          <w:sz w:val="24"/>
        </w:rPr>
        <w:t>entation for a local or national audience of educators, administrators, and/or policy makers.</w:t>
      </w:r>
    </w:p>
    <w:p w:rsidR="00441695" w:rsidRDefault="009318D6">
      <w:pPr>
        <w:pStyle w:val="ListParagraph"/>
        <w:numPr>
          <w:ilvl w:val="0"/>
          <w:numId w:val="6"/>
        </w:numPr>
        <w:tabs>
          <w:tab w:val="left" w:pos="470"/>
        </w:tabs>
        <w:spacing w:line="298" w:lineRule="exact"/>
        <w:ind w:right="750"/>
        <w:rPr>
          <w:rFonts w:ascii="Calibri" w:eastAsia="Calibri" w:hAnsi="Calibri" w:cs="Calibri"/>
          <w:sz w:val="24"/>
          <w:szCs w:val="24"/>
        </w:rPr>
      </w:pPr>
      <w:r>
        <w:rPr>
          <w:rFonts w:ascii="Calibri"/>
          <w:sz w:val="24"/>
        </w:rPr>
        <w:t>Articulate specific, ethical implications of conducting research with children in classroom settings.</w:t>
      </w:r>
    </w:p>
    <w:p w:rsidR="00441695" w:rsidRDefault="009318D6">
      <w:pPr>
        <w:pStyle w:val="ListParagraph"/>
        <w:numPr>
          <w:ilvl w:val="0"/>
          <w:numId w:val="6"/>
        </w:numPr>
        <w:tabs>
          <w:tab w:val="left" w:pos="470"/>
        </w:tabs>
        <w:spacing w:before="9" w:line="292" w:lineRule="exact"/>
        <w:ind w:right="504"/>
        <w:rPr>
          <w:rFonts w:ascii="Calibri" w:eastAsia="Calibri" w:hAnsi="Calibri" w:cs="Calibri"/>
          <w:sz w:val="24"/>
          <w:szCs w:val="24"/>
        </w:rPr>
      </w:pPr>
      <w:r>
        <w:rPr>
          <w:rFonts w:ascii="Calibri"/>
          <w:sz w:val="24"/>
        </w:rPr>
        <w:t xml:space="preserve">Engage in conversations about research on diversity and how </w:t>
      </w:r>
      <w:r>
        <w:rPr>
          <w:rFonts w:ascii="Calibri"/>
          <w:sz w:val="24"/>
        </w:rPr>
        <w:t>diversity impacts reading and writing development.</w:t>
      </w:r>
    </w:p>
    <w:p w:rsidR="00441695" w:rsidRDefault="00441695">
      <w:pPr>
        <w:spacing w:line="292" w:lineRule="exact"/>
        <w:rPr>
          <w:rFonts w:ascii="Calibri" w:eastAsia="Calibri" w:hAnsi="Calibri" w:cs="Calibri"/>
          <w:sz w:val="24"/>
          <w:szCs w:val="24"/>
        </w:rPr>
        <w:sectPr w:rsidR="00441695">
          <w:headerReference w:type="default" r:id="rId10"/>
          <w:pgSz w:w="12240" w:h="15840"/>
          <w:pgMar w:top="980" w:right="1040" w:bottom="280" w:left="1340" w:header="768" w:footer="0" w:gutter="0"/>
          <w:pgNumType w:start="2"/>
          <w:cols w:space="720"/>
        </w:sectPr>
      </w:pPr>
    </w:p>
    <w:p w:rsidR="00441695" w:rsidRDefault="00441695">
      <w:pPr>
        <w:rPr>
          <w:rFonts w:ascii="Calibri" w:eastAsia="Calibri" w:hAnsi="Calibri" w:cs="Calibri"/>
          <w:sz w:val="20"/>
          <w:szCs w:val="20"/>
        </w:rPr>
      </w:pPr>
    </w:p>
    <w:p w:rsidR="00441695" w:rsidRDefault="00441695">
      <w:pPr>
        <w:spacing w:before="1"/>
        <w:rPr>
          <w:rFonts w:ascii="Calibri" w:eastAsia="Calibri" w:hAnsi="Calibri" w:cs="Calibri"/>
          <w:sz w:val="19"/>
          <w:szCs w:val="19"/>
        </w:rPr>
      </w:pPr>
    </w:p>
    <w:p w:rsidR="00441695" w:rsidRDefault="009318D6">
      <w:pPr>
        <w:pStyle w:val="ListParagraph"/>
        <w:numPr>
          <w:ilvl w:val="0"/>
          <w:numId w:val="6"/>
        </w:numPr>
        <w:tabs>
          <w:tab w:val="left" w:pos="470"/>
        </w:tabs>
        <w:ind w:right="356"/>
        <w:rPr>
          <w:rFonts w:ascii="Calibri" w:eastAsia="Calibri" w:hAnsi="Calibri" w:cs="Calibri"/>
          <w:sz w:val="24"/>
          <w:szCs w:val="24"/>
        </w:rPr>
      </w:pPr>
      <w:r>
        <w:rPr>
          <w:rFonts w:ascii="Calibri" w:eastAsia="Calibri" w:hAnsi="Calibri" w:cs="Calibri"/>
          <w:sz w:val="24"/>
          <w:szCs w:val="24"/>
        </w:rPr>
        <w:t xml:space="preserve">Design an electronic capstone portfolio by the end of the course that demonstrates their satisfaction of the IRA 2010 Standards for Reading Specialists, </w:t>
      </w:r>
      <w:r>
        <w:rPr>
          <w:rFonts w:ascii="Calibri" w:eastAsia="Calibri" w:hAnsi="Calibri" w:cs="Calibri"/>
          <w:spacing w:val="-1"/>
          <w:w w:val="65"/>
          <w:sz w:val="24"/>
          <w:szCs w:val="24"/>
        </w:rPr>
        <w:t>K-­‐12,</w:t>
      </w:r>
      <w:r>
        <w:rPr>
          <w:rFonts w:ascii="Calibri" w:eastAsia="Calibri" w:hAnsi="Calibri" w:cs="Calibri"/>
          <w:w w:val="65"/>
          <w:sz w:val="24"/>
          <w:szCs w:val="24"/>
        </w:rPr>
        <w:t xml:space="preserve"> </w:t>
      </w:r>
      <w:r>
        <w:rPr>
          <w:rFonts w:ascii="Calibri" w:eastAsia="Calibri" w:hAnsi="Calibri" w:cs="Calibri"/>
          <w:sz w:val="24"/>
          <w:szCs w:val="24"/>
        </w:rPr>
        <w:t>drawing on</w:t>
      </w:r>
      <w:r>
        <w:rPr>
          <w:rFonts w:ascii="Calibri" w:eastAsia="Calibri" w:hAnsi="Calibri" w:cs="Calibri"/>
          <w:spacing w:val="-6"/>
          <w:sz w:val="24"/>
          <w:szCs w:val="24"/>
        </w:rPr>
        <w:t xml:space="preserve"> </w:t>
      </w:r>
      <w:r>
        <w:rPr>
          <w:rFonts w:ascii="Calibri" w:eastAsia="Calibri" w:hAnsi="Calibri" w:cs="Calibri"/>
          <w:sz w:val="24"/>
          <w:szCs w:val="24"/>
        </w:rPr>
        <w:t>assignments, projects and experiences across their courses in the program.</w:t>
      </w:r>
    </w:p>
    <w:p w:rsidR="00441695" w:rsidRDefault="009318D6">
      <w:pPr>
        <w:pStyle w:val="ListParagraph"/>
        <w:numPr>
          <w:ilvl w:val="0"/>
          <w:numId w:val="6"/>
        </w:numPr>
        <w:tabs>
          <w:tab w:val="left" w:pos="470"/>
        </w:tabs>
        <w:spacing w:before="4" w:line="292" w:lineRule="exact"/>
        <w:ind w:right="614"/>
        <w:rPr>
          <w:rFonts w:ascii="Calibri" w:eastAsia="Calibri" w:hAnsi="Calibri" w:cs="Calibri"/>
          <w:sz w:val="24"/>
          <w:szCs w:val="24"/>
        </w:rPr>
      </w:pPr>
      <w:r>
        <w:rPr>
          <w:rFonts w:ascii="Calibri"/>
          <w:sz w:val="24"/>
        </w:rPr>
        <w:t>Present their capstone portfolio, identifying significant learning and the connection of this learning to IRA Standards, literacy theoretical foundations, and professional literature.</w:t>
      </w:r>
    </w:p>
    <w:p w:rsidR="00441695" w:rsidRDefault="00441695">
      <w:pPr>
        <w:spacing w:before="11"/>
        <w:rPr>
          <w:rFonts w:ascii="Calibri" w:eastAsia="Calibri" w:hAnsi="Calibri" w:cs="Calibri"/>
          <w:sz w:val="24"/>
          <w:szCs w:val="24"/>
        </w:rPr>
      </w:pPr>
    </w:p>
    <w:p w:rsidR="00441695" w:rsidRDefault="009318D6">
      <w:pPr>
        <w:pStyle w:val="BodyText"/>
        <w:ind w:right="187"/>
      </w:pPr>
      <w:r>
        <w:t>These outcomes are aligned with both the International Reading Associat</w:t>
      </w:r>
      <w:r>
        <w:t>ion (IRA) 2010 Standards for Reading Professionals (Reading Specialist/Literacy Coach) and Georgia Professional Standards for Reading Specialist.</w:t>
      </w:r>
    </w:p>
    <w:p w:rsidR="00441695" w:rsidRDefault="00441695">
      <w:pPr>
        <w:spacing w:before="12"/>
        <w:rPr>
          <w:rFonts w:ascii="Calibri" w:eastAsia="Calibri" w:hAnsi="Calibri" w:cs="Calibri"/>
          <w:sz w:val="23"/>
          <w:szCs w:val="23"/>
        </w:rPr>
      </w:pPr>
    </w:p>
    <w:p w:rsidR="00441695" w:rsidRDefault="009318D6">
      <w:pPr>
        <w:pStyle w:val="Heading1"/>
        <w:ind w:right="712"/>
        <w:rPr>
          <w:b w:val="0"/>
          <w:bCs w:val="0"/>
        </w:rPr>
      </w:pPr>
      <w:r>
        <w:t>IRA 2010 Standards for Reading Professionals</w:t>
      </w:r>
    </w:p>
    <w:p w:rsidR="00441695" w:rsidRDefault="00441695">
      <w:pPr>
        <w:spacing w:before="12"/>
        <w:rPr>
          <w:rFonts w:ascii="Calibri" w:eastAsia="Calibri" w:hAnsi="Calibri" w:cs="Calibri"/>
          <w:b/>
          <w:bCs/>
          <w:sz w:val="23"/>
          <w:szCs w:val="23"/>
        </w:rPr>
      </w:pPr>
    </w:p>
    <w:p w:rsidR="00441695" w:rsidRDefault="009318D6">
      <w:pPr>
        <w:pStyle w:val="BodyText"/>
        <w:ind w:right="103"/>
      </w:pPr>
      <w:r>
        <w:t>Reading Specialists/Literacy Coaches are professionals whose goal is to improve reading achievement in their assigned school or district positions. Their responsibilities and titles often differ based on the context in which they work and teaching and educ</w:t>
      </w:r>
      <w:r>
        <w:t>ational experiences. Their responsibilities may include teaching, coaching, and leading school reading programs. Reading Specialists/Literacy Coaches also may serve as a resource in reading and writing for educational support personnel, administrators, tea</w:t>
      </w:r>
      <w:r>
        <w:t>chers, and the community, provide professional development based on historical and current literature and research, work collaboratively with other professionals to build and implement reading programs for individuals and groups of students, and serve as a</w:t>
      </w:r>
      <w:r>
        <w:t>dvocates for students who struggle with reading. Many of these professionals have a specific focus that further defines their duties, such as serving as a teacher for students experiencing reading difficulties, as a reading or literacy coach, as a coordina</w:t>
      </w:r>
      <w:r>
        <w:t>tor of reading and writing programs at the school or district level, or in several combinations of these roles.</w:t>
      </w:r>
    </w:p>
    <w:p w:rsidR="00441695" w:rsidRDefault="00441695">
      <w:pPr>
        <w:spacing w:before="10"/>
        <w:rPr>
          <w:rFonts w:ascii="Calibri" w:eastAsia="Calibri" w:hAnsi="Calibri" w:cs="Calibri"/>
        </w:rPr>
      </w:pPr>
    </w:p>
    <w:p w:rsidR="00441695" w:rsidRDefault="009318D6">
      <w:pPr>
        <w:pStyle w:val="Heading1"/>
        <w:ind w:right="712"/>
        <w:rPr>
          <w:b w:val="0"/>
          <w:bCs w:val="0"/>
        </w:rPr>
      </w:pPr>
      <w:r>
        <w:rPr>
          <w:color w:val="0000FF"/>
          <w:u w:val="single" w:color="0000FF"/>
        </w:rPr>
        <w:t>Standard 1: Foundational Knowledge</w:t>
      </w:r>
    </w:p>
    <w:p w:rsidR="00441695" w:rsidRDefault="009318D6">
      <w:pPr>
        <w:pStyle w:val="BodyText"/>
        <w:spacing w:before="4"/>
        <w:ind w:right="655"/>
      </w:pPr>
      <w:r>
        <w:t xml:space="preserve">Reading Specialist/Literacy Coach </w:t>
      </w:r>
      <w:r>
        <w:rPr>
          <w:spacing w:val="-1"/>
        </w:rPr>
        <w:t>Candidates</w:t>
      </w:r>
      <w:r>
        <w:t xml:space="preserve"> understand the theoretical and</w:t>
      </w:r>
      <w:r>
        <w:rPr>
          <w:spacing w:val="-10"/>
        </w:rPr>
        <w:t xml:space="preserve"> </w:t>
      </w:r>
      <w:r>
        <w:rPr>
          <w:spacing w:val="-1"/>
          <w:w w:val="84"/>
        </w:rPr>
        <w:t>evidence-­‐based</w:t>
      </w:r>
      <w:r>
        <w:rPr>
          <w:w w:val="84"/>
        </w:rPr>
        <w:t xml:space="preserve"> </w:t>
      </w:r>
      <w:r>
        <w:t xml:space="preserve">foundations of </w:t>
      </w:r>
      <w:r>
        <w:t>reading and writing processes and instruction.</w:t>
      </w:r>
    </w:p>
    <w:p w:rsidR="00441695" w:rsidRDefault="009318D6">
      <w:pPr>
        <w:pStyle w:val="Heading1"/>
        <w:ind w:right="712"/>
        <w:rPr>
          <w:b w:val="0"/>
          <w:bCs w:val="0"/>
        </w:rPr>
      </w:pPr>
      <w:r>
        <w:rPr>
          <w:color w:val="0000FF"/>
          <w:u w:val="single" w:color="0000FF"/>
        </w:rPr>
        <w:t>Standard 2: Curriculum and</w:t>
      </w:r>
      <w:r>
        <w:rPr>
          <w:color w:val="0000FF"/>
          <w:spacing w:val="-5"/>
          <w:u w:val="single" w:color="0000FF"/>
        </w:rPr>
        <w:t xml:space="preserve"> </w:t>
      </w:r>
      <w:r>
        <w:rPr>
          <w:color w:val="0000FF"/>
          <w:u w:val="single" w:color="0000FF"/>
        </w:rPr>
        <w:t>Instruction</w:t>
      </w:r>
    </w:p>
    <w:p w:rsidR="00441695" w:rsidRDefault="009318D6">
      <w:pPr>
        <w:pStyle w:val="BodyText"/>
        <w:ind w:right="303"/>
      </w:pPr>
      <w:r>
        <w:t>Candidates use instructional approaches, materials, and an integrated, comprehensive, balanced curriculum to support student learning in reading and</w:t>
      </w:r>
      <w:r>
        <w:rPr>
          <w:spacing w:val="-2"/>
        </w:rPr>
        <w:t xml:space="preserve"> </w:t>
      </w:r>
      <w:r>
        <w:t>writing.</w:t>
      </w:r>
    </w:p>
    <w:p w:rsidR="00441695" w:rsidRDefault="009318D6">
      <w:pPr>
        <w:pStyle w:val="Heading1"/>
        <w:ind w:right="712"/>
        <w:rPr>
          <w:b w:val="0"/>
          <w:bCs w:val="0"/>
        </w:rPr>
      </w:pPr>
      <w:r>
        <w:rPr>
          <w:color w:val="0000FF"/>
          <w:u w:val="single" w:color="0000FF"/>
        </w:rPr>
        <w:t xml:space="preserve">Standard 3: </w:t>
      </w:r>
      <w:r>
        <w:rPr>
          <w:color w:val="0000FF"/>
          <w:u w:val="single" w:color="0000FF"/>
        </w:rPr>
        <w:t>Assessment and Evaluation</w:t>
      </w:r>
    </w:p>
    <w:p w:rsidR="00441695" w:rsidRDefault="009318D6">
      <w:pPr>
        <w:pStyle w:val="BodyText"/>
        <w:ind w:right="284"/>
      </w:pPr>
      <w:r>
        <w:t>Candidates use a variety of assessment tools and practices to plan and evaluate effective reading and writing instruction.</w:t>
      </w:r>
    </w:p>
    <w:p w:rsidR="00441695" w:rsidRDefault="009318D6">
      <w:pPr>
        <w:pStyle w:val="Heading1"/>
        <w:ind w:right="712"/>
        <w:rPr>
          <w:b w:val="0"/>
          <w:bCs w:val="0"/>
        </w:rPr>
      </w:pPr>
      <w:r>
        <w:rPr>
          <w:color w:val="0000FF"/>
          <w:u w:val="single" w:color="0000FF"/>
        </w:rPr>
        <w:t>Standard 4:</w:t>
      </w:r>
      <w:r>
        <w:rPr>
          <w:color w:val="0000FF"/>
          <w:spacing w:val="-7"/>
          <w:u w:val="single" w:color="0000FF"/>
        </w:rPr>
        <w:t xml:space="preserve"> </w:t>
      </w:r>
      <w:r>
        <w:rPr>
          <w:color w:val="0000FF"/>
          <w:u w:val="single" w:color="0000FF"/>
        </w:rPr>
        <w:t>Diversity</w:t>
      </w:r>
    </w:p>
    <w:p w:rsidR="00441695" w:rsidRDefault="009318D6">
      <w:pPr>
        <w:pStyle w:val="BodyText"/>
        <w:ind w:right="989"/>
      </w:pPr>
      <w:r>
        <w:t>Candidates create and engage their students in literacy practices that develop awareness, understanding, respect, and a valuing of differences in our society.</w:t>
      </w:r>
    </w:p>
    <w:p w:rsidR="00441695" w:rsidRDefault="009318D6">
      <w:pPr>
        <w:pStyle w:val="Heading1"/>
        <w:ind w:right="712"/>
        <w:rPr>
          <w:b w:val="0"/>
          <w:bCs w:val="0"/>
        </w:rPr>
      </w:pPr>
      <w:r>
        <w:rPr>
          <w:color w:val="0000FF"/>
          <w:u w:val="single" w:color="0000FF"/>
        </w:rPr>
        <w:t>Standard 5: Literate</w:t>
      </w:r>
      <w:r>
        <w:rPr>
          <w:color w:val="0000FF"/>
          <w:spacing w:val="-10"/>
          <w:u w:val="single" w:color="0000FF"/>
        </w:rPr>
        <w:t xml:space="preserve"> </w:t>
      </w:r>
      <w:r>
        <w:rPr>
          <w:color w:val="0000FF"/>
          <w:u w:val="single" w:color="0000FF"/>
        </w:rPr>
        <w:t>Environment</w:t>
      </w:r>
    </w:p>
    <w:p w:rsidR="00441695" w:rsidRDefault="009318D6">
      <w:pPr>
        <w:pStyle w:val="BodyText"/>
        <w:ind w:right="314"/>
      </w:pPr>
      <w:r>
        <w:t>Candidates create a literate environment that fosters reading an</w:t>
      </w:r>
      <w:r>
        <w:t>d writing by integrating foundational knowledge, instructional practices, approaches and methods, curriculum materials, and the appropriate use of assessments.</w:t>
      </w:r>
    </w:p>
    <w:p w:rsidR="00441695" w:rsidRDefault="009318D6">
      <w:pPr>
        <w:pStyle w:val="Heading1"/>
        <w:ind w:right="712"/>
        <w:rPr>
          <w:b w:val="0"/>
          <w:bCs w:val="0"/>
        </w:rPr>
      </w:pPr>
      <w:r>
        <w:rPr>
          <w:color w:val="0000FF"/>
          <w:u w:val="single" w:color="0000FF"/>
        </w:rPr>
        <w:t>Standard 6: Professional Learning and</w:t>
      </w:r>
      <w:r>
        <w:rPr>
          <w:color w:val="0000FF"/>
          <w:spacing w:val="-15"/>
          <w:u w:val="single" w:color="0000FF"/>
        </w:rPr>
        <w:t xml:space="preserve"> </w:t>
      </w:r>
      <w:r>
        <w:rPr>
          <w:color w:val="0000FF"/>
          <w:u w:val="single" w:color="0000FF"/>
        </w:rPr>
        <w:t>Leadership</w:t>
      </w:r>
    </w:p>
    <w:p w:rsidR="00441695" w:rsidRDefault="00441695">
      <w:pPr>
        <w:sectPr w:rsidR="00441695">
          <w:pgSz w:w="12240" w:h="15840"/>
          <w:pgMar w:top="980" w:right="1040" w:bottom="280" w:left="1340" w:header="768" w:footer="0" w:gutter="0"/>
          <w:cols w:space="720"/>
        </w:sectPr>
      </w:pPr>
    </w:p>
    <w:p w:rsidR="00441695" w:rsidRDefault="00441695">
      <w:pPr>
        <w:rPr>
          <w:rFonts w:ascii="Calibri" w:eastAsia="Calibri" w:hAnsi="Calibri" w:cs="Calibri"/>
          <w:b/>
          <w:bCs/>
          <w:sz w:val="20"/>
          <w:szCs w:val="20"/>
        </w:rPr>
      </w:pPr>
    </w:p>
    <w:p w:rsidR="00441695" w:rsidRDefault="00441695">
      <w:pPr>
        <w:spacing w:before="4"/>
        <w:rPr>
          <w:rFonts w:ascii="Calibri" w:eastAsia="Calibri" w:hAnsi="Calibri" w:cs="Calibri"/>
          <w:b/>
          <w:bCs/>
          <w:sz w:val="18"/>
          <w:szCs w:val="18"/>
        </w:rPr>
      </w:pPr>
    </w:p>
    <w:p w:rsidR="00441695" w:rsidRDefault="009318D6">
      <w:pPr>
        <w:pStyle w:val="BodyText"/>
        <w:ind w:right="558"/>
      </w:pPr>
      <w:r>
        <w:t>Candidates recognize the import</w:t>
      </w:r>
      <w:r>
        <w:t xml:space="preserve">ance of, demonstrate, and facilitate professional learning and leadership as a </w:t>
      </w:r>
      <w:r>
        <w:rPr>
          <w:spacing w:val="-1"/>
          <w:w w:val="81"/>
        </w:rPr>
        <w:t>career-­‐long</w:t>
      </w:r>
      <w:r>
        <w:rPr>
          <w:w w:val="81"/>
        </w:rPr>
        <w:t xml:space="preserve"> </w:t>
      </w:r>
      <w:r>
        <w:t>effort and</w:t>
      </w:r>
      <w:r>
        <w:rPr>
          <w:spacing w:val="-24"/>
        </w:rPr>
        <w:t xml:space="preserve"> </w:t>
      </w:r>
      <w:r>
        <w:t>responsibility.</w:t>
      </w:r>
    </w:p>
    <w:p w:rsidR="00441695" w:rsidRDefault="00441695">
      <w:pPr>
        <w:spacing w:before="10"/>
        <w:rPr>
          <w:rFonts w:ascii="Calibri" w:eastAsia="Calibri" w:hAnsi="Calibri" w:cs="Calibri"/>
        </w:rPr>
      </w:pPr>
    </w:p>
    <w:p w:rsidR="00441695" w:rsidRDefault="009318D6">
      <w:pPr>
        <w:pStyle w:val="Heading1"/>
        <w:ind w:left="2857" w:right="2850"/>
        <w:jc w:val="center"/>
        <w:rPr>
          <w:b w:val="0"/>
          <w:bCs w:val="0"/>
        </w:rPr>
      </w:pPr>
      <w:r>
        <w:t>Required Text, References, and Materials</w:t>
      </w:r>
    </w:p>
    <w:p w:rsidR="00441695" w:rsidRDefault="00441695">
      <w:pPr>
        <w:spacing w:before="7"/>
        <w:rPr>
          <w:rFonts w:ascii="Calibri" w:eastAsia="Calibri" w:hAnsi="Calibri" w:cs="Calibri"/>
          <w:b/>
          <w:bCs/>
          <w:sz w:val="23"/>
          <w:szCs w:val="23"/>
        </w:rPr>
      </w:pPr>
    </w:p>
    <w:p w:rsidR="00441695" w:rsidRDefault="009318D6">
      <w:pPr>
        <w:ind w:left="214" w:right="712"/>
        <w:rPr>
          <w:rFonts w:ascii="Calibri" w:eastAsia="Calibri" w:hAnsi="Calibri" w:cs="Calibri"/>
          <w:sz w:val="24"/>
          <w:szCs w:val="24"/>
        </w:rPr>
      </w:pPr>
      <w:r>
        <w:rPr>
          <w:rFonts w:ascii="Calibri"/>
          <w:b/>
          <w:sz w:val="24"/>
        </w:rPr>
        <w:t>Course Required Text</w:t>
      </w:r>
    </w:p>
    <w:p w:rsidR="00441695" w:rsidRDefault="009318D6">
      <w:pPr>
        <w:spacing w:before="27" w:line="211" w:lineRule="auto"/>
        <w:ind w:left="829" w:right="581" w:hanging="615"/>
        <w:rPr>
          <w:rFonts w:ascii="Calibri" w:eastAsia="Calibri" w:hAnsi="Calibri" w:cs="Calibri"/>
          <w:sz w:val="24"/>
          <w:szCs w:val="24"/>
        </w:rPr>
      </w:pPr>
      <w:r>
        <w:rPr>
          <w:rFonts w:ascii="Calibri"/>
          <w:sz w:val="24"/>
        </w:rPr>
        <w:t xml:space="preserve">American Psychological Assocation (2009). </w:t>
      </w:r>
      <w:r>
        <w:rPr>
          <w:rFonts w:ascii="Calibri"/>
          <w:i/>
          <w:sz w:val="24"/>
        </w:rPr>
        <w:t>Publication manual of the American Psychological Assocation (6</w:t>
      </w:r>
      <w:r>
        <w:rPr>
          <w:rFonts w:ascii="Calibri"/>
          <w:i/>
          <w:position w:val="11"/>
          <w:sz w:val="16"/>
        </w:rPr>
        <w:t xml:space="preserve">th </w:t>
      </w:r>
      <w:r>
        <w:rPr>
          <w:rFonts w:ascii="Calibri"/>
          <w:i/>
          <w:sz w:val="24"/>
        </w:rPr>
        <w:t xml:space="preserve">ed.). </w:t>
      </w:r>
      <w:r>
        <w:rPr>
          <w:rFonts w:ascii="Calibri"/>
          <w:sz w:val="24"/>
        </w:rPr>
        <w:t>Washington, DC: American Psychological</w:t>
      </w:r>
      <w:r>
        <w:rPr>
          <w:rFonts w:ascii="Calibri"/>
          <w:spacing w:val="14"/>
          <w:sz w:val="24"/>
        </w:rPr>
        <w:t xml:space="preserve"> </w:t>
      </w:r>
      <w:r>
        <w:rPr>
          <w:rFonts w:ascii="Calibri"/>
          <w:sz w:val="24"/>
        </w:rPr>
        <w:t>Assocation.</w:t>
      </w:r>
    </w:p>
    <w:p w:rsidR="00441695" w:rsidRDefault="009318D6">
      <w:pPr>
        <w:spacing w:line="300" w:lineRule="exact"/>
        <w:ind w:left="214" w:right="103"/>
        <w:rPr>
          <w:rFonts w:ascii="Calibri" w:eastAsia="Calibri" w:hAnsi="Calibri" w:cs="Calibri"/>
          <w:sz w:val="24"/>
          <w:szCs w:val="24"/>
        </w:rPr>
      </w:pPr>
      <w:r>
        <w:rPr>
          <w:rFonts w:ascii="Calibri" w:eastAsia="Calibri" w:hAnsi="Calibri" w:cs="Calibri"/>
          <w:sz w:val="24"/>
          <w:szCs w:val="24"/>
        </w:rPr>
        <w:t>Shagoury,</w:t>
      </w:r>
      <w:r>
        <w:rPr>
          <w:rFonts w:ascii="Calibri" w:eastAsia="Calibri" w:hAnsi="Calibri" w:cs="Calibri"/>
          <w:spacing w:val="-13"/>
          <w:sz w:val="24"/>
          <w:szCs w:val="24"/>
        </w:rPr>
        <w:t xml:space="preserve"> </w:t>
      </w:r>
      <w:r>
        <w:rPr>
          <w:rFonts w:ascii="Calibri" w:eastAsia="Calibri" w:hAnsi="Calibri" w:cs="Calibri"/>
          <w:sz w:val="24"/>
          <w:szCs w:val="24"/>
        </w:rPr>
        <w:t>R.,</w:t>
      </w:r>
      <w:r>
        <w:rPr>
          <w:rFonts w:ascii="Calibri" w:eastAsia="Calibri" w:hAnsi="Calibri" w:cs="Calibri"/>
          <w:spacing w:val="-13"/>
          <w:sz w:val="24"/>
          <w:szCs w:val="24"/>
        </w:rPr>
        <w:t xml:space="preserve"> </w:t>
      </w:r>
      <w:r>
        <w:rPr>
          <w:rFonts w:ascii="Calibri" w:eastAsia="Calibri" w:hAnsi="Calibri" w:cs="Calibri"/>
          <w:sz w:val="24"/>
          <w:szCs w:val="24"/>
        </w:rPr>
        <w:t>&amp;</w:t>
      </w:r>
      <w:r>
        <w:rPr>
          <w:rFonts w:ascii="Calibri" w:eastAsia="Calibri" w:hAnsi="Calibri" w:cs="Calibri"/>
          <w:spacing w:val="-13"/>
          <w:sz w:val="24"/>
          <w:szCs w:val="24"/>
        </w:rPr>
        <w:t xml:space="preserve"> </w:t>
      </w:r>
      <w:r>
        <w:rPr>
          <w:rFonts w:ascii="Calibri" w:eastAsia="Calibri" w:hAnsi="Calibri" w:cs="Calibri"/>
          <w:sz w:val="24"/>
          <w:szCs w:val="24"/>
        </w:rPr>
        <w:t>Po</w:t>
      </w:r>
      <w:r>
        <w:rPr>
          <w:rFonts w:ascii="Calibri" w:eastAsia="Calibri" w:hAnsi="Calibri" w:cs="Calibri"/>
          <w:spacing w:val="-1"/>
          <w:sz w:val="24"/>
          <w:szCs w:val="24"/>
        </w:rPr>
        <w:t>wer</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z w:val="24"/>
          <w:szCs w:val="24"/>
        </w:rPr>
        <w:t>B.M.</w:t>
      </w:r>
      <w:r>
        <w:rPr>
          <w:rFonts w:ascii="Calibri" w:eastAsia="Calibri" w:hAnsi="Calibri" w:cs="Calibri"/>
          <w:spacing w:val="-13"/>
          <w:sz w:val="24"/>
          <w:szCs w:val="24"/>
        </w:rPr>
        <w:t xml:space="preserve"> </w:t>
      </w:r>
      <w:r>
        <w:rPr>
          <w:rFonts w:ascii="Calibri" w:eastAsia="Calibri" w:hAnsi="Calibri" w:cs="Calibri"/>
          <w:sz w:val="24"/>
          <w:szCs w:val="24"/>
        </w:rPr>
        <w:t>(2011).</w:t>
      </w:r>
      <w:r>
        <w:rPr>
          <w:rFonts w:ascii="Calibri" w:eastAsia="Calibri" w:hAnsi="Calibri" w:cs="Calibri"/>
          <w:spacing w:val="-13"/>
          <w:sz w:val="24"/>
          <w:szCs w:val="24"/>
        </w:rPr>
        <w:t xml:space="preserve"> </w:t>
      </w:r>
      <w:r>
        <w:rPr>
          <w:rFonts w:ascii="Calibri" w:eastAsia="Calibri" w:hAnsi="Calibri" w:cs="Calibri"/>
          <w:i/>
          <w:sz w:val="24"/>
          <w:szCs w:val="24"/>
        </w:rPr>
        <w:t>Li</w:t>
      </w:r>
      <w:r>
        <w:rPr>
          <w:rFonts w:ascii="Calibri" w:eastAsia="Calibri" w:hAnsi="Calibri" w:cs="Calibri"/>
          <w:i/>
          <w:spacing w:val="-1"/>
          <w:sz w:val="24"/>
          <w:szCs w:val="24"/>
        </w:rPr>
        <w:t>vin</w:t>
      </w:r>
      <w:r>
        <w:rPr>
          <w:rFonts w:ascii="Calibri" w:eastAsia="Calibri" w:hAnsi="Calibri" w:cs="Calibri"/>
          <w:i/>
          <w:sz w:val="24"/>
          <w:szCs w:val="24"/>
        </w:rPr>
        <w:t>g</w:t>
      </w:r>
      <w:r>
        <w:rPr>
          <w:rFonts w:ascii="Calibri" w:eastAsia="Calibri" w:hAnsi="Calibri" w:cs="Calibri"/>
          <w:i/>
          <w:spacing w:val="-13"/>
          <w:sz w:val="24"/>
          <w:szCs w:val="24"/>
        </w:rPr>
        <w:t xml:space="preserve"> </w:t>
      </w:r>
      <w:r>
        <w:rPr>
          <w:rFonts w:ascii="Calibri" w:eastAsia="Calibri" w:hAnsi="Calibri" w:cs="Calibri"/>
          <w:i/>
          <w:sz w:val="24"/>
          <w:szCs w:val="24"/>
        </w:rPr>
        <w:t>the</w:t>
      </w:r>
      <w:r>
        <w:rPr>
          <w:rFonts w:ascii="Calibri" w:eastAsia="Calibri" w:hAnsi="Calibri" w:cs="Calibri"/>
          <w:i/>
          <w:spacing w:val="-13"/>
          <w:sz w:val="24"/>
          <w:szCs w:val="24"/>
        </w:rPr>
        <w:t xml:space="preserve"> </w:t>
      </w:r>
      <w:r>
        <w:rPr>
          <w:rFonts w:ascii="Calibri" w:eastAsia="Calibri" w:hAnsi="Calibri" w:cs="Calibri"/>
          <w:i/>
          <w:sz w:val="24"/>
          <w:szCs w:val="24"/>
        </w:rPr>
        <w:t>questions:</w:t>
      </w:r>
      <w:r>
        <w:rPr>
          <w:rFonts w:ascii="Calibri" w:eastAsia="Calibri" w:hAnsi="Calibri" w:cs="Calibri"/>
          <w:i/>
          <w:spacing w:val="-14"/>
          <w:sz w:val="24"/>
          <w:szCs w:val="24"/>
        </w:rPr>
        <w:t xml:space="preserve"> </w:t>
      </w:r>
      <w:r>
        <w:rPr>
          <w:rFonts w:ascii="Calibri" w:eastAsia="Calibri" w:hAnsi="Calibri" w:cs="Calibri"/>
          <w:i/>
          <w:sz w:val="24"/>
          <w:szCs w:val="24"/>
        </w:rPr>
        <w:t>A</w:t>
      </w:r>
      <w:r>
        <w:rPr>
          <w:rFonts w:ascii="Calibri" w:eastAsia="Calibri" w:hAnsi="Calibri" w:cs="Calibri"/>
          <w:i/>
          <w:spacing w:val="-13"/>
          <w:sz w:val="24"/>
          <w:szCs w:val="24"/>
        </w:rPr>
        <w:t xml:space="preserve"> </w:t>
      </w:r>
      <w:r>
        <w:rPr>
          <w:rFonts w:ascii="Calibri" w:eastAsia="Calibri" w:hAnsi="Calibri" w:cs="Calibri"/>
          <w:i/>
          <w:sz w:val="24"/>
          <w:szCs w:val="24"/>
        </w:rPr>
        <w:t>guide</w:t>
      </w:r>
      <w:r>
        <w:rPr>
          <w:rFonts w:ascii="Calibri" w:eastAsia="Calibri" w:hAnsi="Calibri" w:cs="Calibri"/>
          <w:i/>
          <w:spacing w:val="-14"/>
          <w:sz w:val="24"/>
          <w:szCs w:val="24"/>
        </w:rPr>
        <w:t xml:space="preserve"> </w:t>
      </w:r>
      <w:r>
        <w:rPr>
          <w:rFonts w:ascii="Calibri" w:eastAsia="Calibri" w:hAnsi="Calibri" w:cs="Calibri"/>
          <w:i/>
          <w:sz w:val="24"/>
          <w:szCs w:val="24"/>
        </w:rPr>
        <w:t>for</w:t>
      </w:r>
      <w:r>
        <w:rPr>
          <w:rFonts w:ascii="Calibri" w:eastAsia="Calibri" w:hAnsi="Calibri" w:cs="Calibri"/>
          <w:i/>
          <w:spacing w:val="-13"/>
          <w:sz w:val="24"/>
          <w:szCs w:val="24"/>
        </w:rPr>
        <w:t xml:space="preserve"> </w:t>
      </w:r>
      <w:r>
        <w:rPr>
          <w:rFonts w:ascii="Calibri" w:eastAsia="Calibri" w:hAnsi="Calibri" w:cs="Calibri"/>
          <w:i/>
          <w:spacing w:val="-1"/>
          <w:sz w:val="24"/>
          <w:szCs w:val="24"/>
        </w:rPr>
        <w:t>teacher</w:t>
      </w:r>
      <w:r>
        <w:rPr>
          <w:rFonts w:ascii="Calibri" w:eastAsia="Calibri" w:hAnsi="Calibri" w:cs="Calibri"/>
          <w:i/>
          <w:w w:val="18"/>
          <w:sz w:val="24"/>
          <w:szCs w:val="24"/>
        </w:rPr>
        <w:t>-­</w:t>
      </w:r>
      <w:r>
        <w:rPr>
          <w:rFonts w:ascii="Calibri" w:eastAsia="Calibri" w:hAnsi="Calibri" w:cs="Calibri"/>
          <w:i/>
          <w:spacing w:val="-3"/>
          <w:w w:val="18"/>
          <w:sz w:val="24"/>
          <w:szCs w:val="24"/>
        </w:rPr>
        <w:t>‐</w:t>
      </w:r>
      <w:r>
        <w:rPr>
          <w:rFonts w:ascii="Calibri" w:eastAsia="Calibri" w:hAnsi="Calibri" w:cs="Calibri"/>
          <w:i/>
          <w:spacing w:val="-1"/>
          <w:sz w:val="24"/>
          <w:szCs w:val="24"/>
        </w:rPr>
        <w:t>researcher</w:t>
      </w:r>
      <w:r>
        <w:rPr>
          <w:rFonts w:ascii="Calibri" w:eastAsia="Calibri" w:hAnsi="Calibri" w:cs="Calibri"/>
          <w:i/>
          <w:sz w:val="24"/>
          <w:szCs w:val="24"/>
        </w:rPr>
        <w:t>s</w:t>
      </w:r>
      <w:r>
        <w:rPr>
          <w:rFonts w:ascii="Calibri" w:eastAsia="Calibri" w:hAnsi="Calibri" w:cs="Calibri"/>
          <w:i/>
          <w:spacing w:val="-14"/>
          <w:sz w:val="24"/>
          <w:szCs w:val="24"/>
        </w:rPr>
        <w:t xml:space="preserve"> </w:t>
      </w:r>
      <w:r>
        <w:rPr>
          <w:rFonts w:ascii="Calibri" w:eastAsia="Calibri" w:hAnsi="Calibri" w:cs="Calibri"/>
          <w:i/>
          <w:spacing w:val="-1"/>
          <w:sz w:val="24"/>
          <w:szCs w:val="24"/>
        </w:rPr>
        <w:t>(2</w:t>
      </w:r>
      <w:r>
        <w:rPr>
          <w:rFonts w:ascii="Calibri" w:eastAsia="Calibri" w:hAnsi="Calibri" w:cs="Calibri"/>
          <w:i/>
          <w:spacing w:val="-1"/>
          <w:position w:val="11"/>
          <w:sz w:val="24"/>
          <w:szCs w:val="24"/>
        </w:rPr>
        <w:t>n</w:t>
      </w:r>
      <w:r>
        <w:rPr>
          <w:rFonts w:ascii="Calibri" w:eastAsia="Calibri" w:hAnsi="Calibri" w:cs="Calibri"/>
          <w:i/>
          <w:position w:val="11"/>
          <w:sz w:val="24"/>
          <w:szCs w:val="24"/>
        </w:rPr>
        <w:t>d</w:t>
      </w:r>
      <w:r>
        <w:rPr>
          <w:rFonts w:ascii="Calibri" w:eastAsia="Calibri" w:hAnsi="Calibri" w:cs="Calibri"/>
          <w:i/>
          <w:spacing w:val="4"/>
          <w:position w:val="11"/>
          <w:sz w:val="24"/>
          <w:szCs w:val="24"/>
        </w:rPr>
        <w:t xml:space="preserve"> </w:t>
      </w:r>
      <w:r>
        <w:rPr>
          <w:rFonts w:ascii="Calibri" w:eastAsia="Calibri" w:hAnsi="Calibri" w:cs="Calibri"/>
          <w:i/>
          <w:sz w:val="24"/>
          <w:szCs w:val="24"/>
        </w:rPr>
        <w:t>ed.).</w:t>
      </w:r>
    </w:p>
    <w:p w:rsidR="00441695" w:rsidRDefault="009318D6">
      <w:pPr>
        <w:pStyle w:val="BodyText"/>
        <w:ind w:left="829" w:right="712"/>
      </w:pPr>
      <w:r>
        <w:t>Portland, ME: Stenhouse</w:t>
      </w:r>
      <w:r>
        <w:rPr>
          <w:spacing w:val="-10"/>
        </w:rPr>
        <w:t xml:space="preserve"> </w:t>
      </w:r>
      <w:r>
        <w:t>Publishers.</w:t>
      </w:r>
    </w:p>
    <w:p w:rsidR="00441695" w:rsidRDefault="009318D6">
      <w:pPr>
        <w:spacing w:before="4" w:line="235" w:lineRule="auto"/>
        <w:ind w:left="829" w:right="219" w:hanging="615"/>
        <w:rPr>
          <w:rFonts w:ascii="Calibri" w:eastAsia="Calibri" w:hAnsi="Calibri" w:cs="Calibri"/>
          <w:sz w:val="24"/>
          <w:szCs w:val="24"/>
        </w:rPr>
      </w:pPr>
      <w:r>
        <w:rPr>
          <w:rFonts w:ascii="Calibri"/>
          <w:sz w:val="24"/>
        </w:rPr>
        <w:t xml:space="preserve">Wepner, S.B., Strickland, D.S., &amp; Quatroche, D.J. (2014). </w:t>
      </w:r>
      <w:r>
        <w:rPr>
          <w:rFonts w:ascii="Calibri"/>
          <w:i/>
          <w:sz w:val="24"/>
        </w:rPr>
        <w:t xml:space="preserve">The administration and supervision of reading programs (5th ed.). </w:t>
      </w:r>
      <w:r>
        <w:rPr>
          <w:rFonts w:ascii="Calibri"/>
          <w:sz w:val="24"/>
        </w:rPr>
        <w:t>New York: Teachers College</w:t>
      </w:r>
      <w:r>
        <w:rPr>
          <w:rFonts w:ascii="Calibri"/>
          <w:spacing w:val="-1"/>
          <w:sz w:val="24"/>
        </w:rPr>
        <w:t xml:space="preserve"> </w:t>
      </w:r>
      <w:r>
        <w:rPr>
          <w:rFonts w:ascii="Calibri"/>
          <w:sz w:val="24"/>
        </w:rPr>
        <w:t>Press.</w:t>
      </w:r>
    </w:p>
    <w:p w:rsidR="00441695" w:rsidRDefault="00441695">
      <w:pPr>
        <w:rPr>
          <w:rFonts w:ascii="Calibri" w:eastAsia="Calibri" w:hAnsi="Calibri" w:cs="Calibri"/>
          <w:sz w:val="24"/>
          <w:szCs w:val="24"/>
        </w:rPr>
      </w:pPr>
    </w:p>
    <w:p w:rsidR="00441695" w:rsidRDefault="009318D6">
      <w:pPr>
        <w:pStyle w:val="Heading1"/>
        <w:spacing w:before="207"/>
        <w:ind w:left="214" w:right="712"/>
        <w:rPr>
          <w:b w:val="0"/>
          <w:bCs w:val="0"/>
        </w:rPr>
      </w:pPr>
      <w:r>
        <w:t>Supplemental</w:t>
      </w:r>
      <w:r>
        <w:rPr>
          <w:spacing w:val="-2"/>
        </w:rPr>
        <w:t xml:space="preserve"> </w:t>
      </w:r>
      <w:r>
        <w:t>Text:</w:t>
      </w:r>
    </w:p>
    <w:p w:rsidR="00441695" w:rsidRDefault="009318D6">
      <w:pPr>
        <w:spacing w:before="4" w:line="235" w:lineRule="auto"/>
        <w:ind w:left="829" w:right="574" w:hanging="615"/>
        <w:rPr>
          <w:rFonts w:ascii="Calibri" w:eastAsia="Calibri" w:hAnsi="Calibri" w:cs="Calibri"/>
          <w:sz w:val="24"/>
          <w:szCs w:val="24"/>
        </w:rPr>
      </w:pPr>
      <w:r>
        <w:rPr>
          <w:rFonts w:ascii="Calibri"/>
          <w:sz w:val="24"/>
        </w:rPr>
        <w:t xml:space="preserve">Belcher, W.L. (2009). </w:t>
      </w:r>
      <w:r>
        <w:rPr>
          <w:rFonts w:ascii="Calibri"/>
          <w:i/>
          <w:sz w:val="24"/>
        </w:rPr>
        <w:t xml:space="preserve">Writing your journal article in 12 weeks: A guide to academic publishing success. </w:t>
      </w:r>
      <w:r>
        <w:rPr>
          <w:rFonts w:ascii="Calibri"/>
          <w:sz w:val="24"/>
        </w:rPr>
        <w:t>Thousand Oaks, CA: Sage</w:t>
      </w:r>
      <w:r>
        <w:rPr>
          <w:rFonts w:ascii="Calibri"/>
          <w:spacing w:val="-2"/>
          <w:sz w:val="24"/>
        </w:rPr>
        <w:t xml:space="preserve"> </w:t>
      </w:r>
      <w:r>
        <w:rPr>
          <w:rFonts w:ascii="Calibri"/>
          <w:sz w:val="24"/>
        </w:rPr>
        <w:t>Publications.</w:t>
      </w:r>
    </w:p>
    <w:p w:rsidR="00441695" w:rsidRDefault="009318D6">
      <w:pPr>
        <w:pStyle w:val="BodyText"/>
        <w:spacing w:before="202" w:line="276" w:lineRule="auto"/>
        <w:ind w:right="724"/>
      </w:pPr>
      <w:r>
        <w:t>Additional journal articles and publications will be recommended based on the nature of the capstone research projects.</w:t>
      </w:r>
    </w:p>
    <w:p w:rsidR="00441695" w:rsidRDefault="00441695">
      <w:pPr>
        <w:spacing w:before="5"/>
        <w:rPr>
          <w:rFonts w:ascii="Calibri" w:eastAsia="Calibri" w:hAnsi="Calibri" w:cs="Calibri"/>
          <w:sz w:val="27"/>
          <w:szCs w:val="27"/>
        </w:rPr>
      </w:pPr>
    </w:p>
    <w:p w:rsidR="00441695" w:rsidRDefault="009318D6">
      <w:pPr>
        <w:pStyle w:val="Heading1"/>
        <w:spacing w:line="276" w:lineRule="auto"/>
        <w:ind w:right="6768"/>
        <w:rPr>
          <w:b w:val="0"/>
          <w:bCs w:val="0"/>
        </w:rPr>
      </w:pPr>
      <w:r>
        <w:t>Additional Refe</w:t>
      </w:r>
      <w:r>
        <w:t>rences: Professional Reading Journals</w:t>
      </w:r>
    </w:p>
    <w:p w:rsidR="00441695" w:rsidRDefault="009318D6">
      <w:pPr>
        <w:spacing w:before="4" w:line="276" w:lineRule="auto"/>
        <w:ind w:left="109" w:right="5951"/>
        <w:rPr>
          <w:rFonts w:ascii="Calibri" w:eastAsia="Calibri" w:hAnsi="Calibri" w:cs="Calibri"/>
          <w:sz w:val="24"/>
          <w:szCs w:val="24"/>
        </w:rPr>
      </w:pPr>
      <w:r>
        <w:rPr>
          <w:rFonts w:ascii="Calibri"/>
          <w:i/>
          <w:sz w:val="24"/>
        </w:rPr>
        <w:t>Action Learning: Research and Practice Action Research</w:t>
      </w:r>
    </w:p>
    <w:p w:rsidR="00441695" w:rsidRDefault="009318D6">
      <w:pPr>
        <w:spacing w:line="276" w:lineRule="auto"/>
        <w:ind w:left="109" w:right="6085"/>
        <w:rPr>
          <w:rFonts w:ascii="Calibri" w:eastAsia="Calibri" w:hAnsi="Calibri" w:cs="Calibri"/>
          <w:sz w:val="24"/>
          <w:szCs w:val="24"/>
        </w:rPr>
      </w:pPr>
      <w:r>
        <w:rPr>
          <w:rFonts w:ascii="Calibri"/>
          <w:i/>
          <w:sz w:val="24"/>
        </w:rPr>
        <w:t>Education Research for Social Change Educational Action Research Educational Leadership</w:t>
      </w:r>
    </w:p>
    <w:p w:rsidR="00441695" w:rsidRDefault="009318D6">
      <w:pPr>
        <w:spacing w:line="292" w:lineRule="exact"/>
        <w:ind w:left="109" w:right="712"/>
        <w:rPr>
          <w:rFonts w:ascii="Calibri" w:eastAsia="Calibri" w:hAnsi="Calibri" w:cs="Calibri"/>
          <w:sz w:val="24"/>
          <w:szCs w:val="24"/>
        </w:rPr>
      </w:pPr>
      <w:r>
        <w:rPr>
          <w:rFonts w:ascii="Calibri"/>
          <w:i/>
          <w:sz w:val="24"/>
        </w:rPr>
        <w:t>English</w:t>
      </w:r>
      <w:r>
        <w:rPr>
          <w:rFonts w:ascii="Calibri"/>
          <w:i/>
          <w:spacing w:val="-8"/>
          <w:sz w:val="24"/>
        </w:rPr>
        <w:t xml:space="preserve"> </w:t>
      </w:r>
      <w:r>
        <w:rPr>
          <w:rFonts w:ascii="Calibri"/>
          <w:i/>
          <w:sz w:val="24"/>
        </w:rPr>
        <w:t>Journal</w:t>
      </w:r>
    </w:p>
    <w:p w:rsidR="00441695" w:rsidRDefault="009318D6">
      <w:pPr>
        <w:spacing w:before="48" w:line="276" w:lineRule="auto"/>
        <w:ind w:left="109" w:right="6948"/>
        <w:rPr>
          <w:rFonts w:ascii="Calibri" w:eastAsia="Calibri" w:hAnsi="Calibri" w:cs="Calibri"/>
          <w:sz w:val="24"/>
          <w:szCs w:val="24"/>
        </w:rPr>
      </w:pPr>
      <w:r>
        <w:rPr>
          <w:rFonts w:ascii="Calibri"/>
          <w:i/>
          <w:sz w:val="24"/>
        </w:rPr>
        <w:t>English Leadership Quarterly Inquiry in Education</w:t>
      </w:r>
    </w:p>
    <w:p w:rsidR="00441695" w:rsidRDefault="009318D6">
      <w:pPr>
        <w:spacing w:line="276" w:lineRule="auto"/>
        <w:ind w:left="109" w:right="5839"/>
        <w:rPr>
          <w:rFonts w:ascii="Calibri" w:eastAsia="Calibri" w:hAnsi="Calibri" w:cs="Calibri"/>
          <w:sz w:val="24"/>
          <w:szCs w:val="24"/>
        </w:rPr>
      </w:pPr>
      <w:r>
        <w:rPr>
          <w:rFonts w:ascii="Calibri"/>
          <w:i/>
          <w:sz w:val="24"/>
        </w:rPr>
        <w:t>International Journal of Action Research Journal of Action Research</w:t>
      </w:r>
    </w:p>
    <w:p w:rsidR="00441695" w:rsidRDefault="009318D6">
      <w:pPr>
        <w:spacing w:line="278" w:lineRule="auto"/>
        <w:ind w:left="109" w:right="5687"/>
        <w:rPr>
          <w:rFonts w:ascii="Calibri" w:eastAsia="Calibri" w:hAnsi="Calibri" w:cs="Calibri"/>
          <w:sz w:val="24"/>
          <w:szCs w:val="24"/>
        </w:rPr>
      </w:pPr>
      <w:r>
        <w:rPr>
          <w:rFonts w:ascii="Calibri"/>
          <w:i/>
          <w:sz w:val="24"/>
        </w:rPr>
        <w:t>Journal of Adolescent &amp; Adult Literacy Journal of Inquiry and Action in Education Journal of Literacy Research</w:t>
      </w:r>
    </w:p>
    <w:p w:rsidR="00441695" w:rsidRDefault="009318D6">
      <w:pPr>
        <w:spacing w:line="289" w:lineRule="exact"/>
        <w:ind w:left="109" w:right="712"/>
        <w:rPr>
          <w:rFonts w:ascii="Calibri" w:eastAsia="Calibri" w:hAnsi="Calibri" w:cs="Calibri"/>
          <w:sz w:val="24"/>
          <w:szCs w:val="24"/>
        </w:rPr>
      </w:pPr>
      <w:r>
        <w:rPr>
          <w:rFonts w:ascii="Calibri"/>
          <w:i/>
          <w:sz w:val="24"/>
        </w:rPr>
        <w:t>Language Arts</w:t>
      </w:r>
    </w:p>
    <w:p w:rsidR="00441695" w:rsidRDefault="009318D6">
      <w:pPr>
        <w:spacing w:before="43" w:line="276" w:lineRule="auto"/>
        <w:ind w:left="109" w:right="4759"/>
        <w:rPr>
          <w:rFonts w:ascii="Calibri" w:eastAsia="Calibri" w:hAnsi="Calibri" w:cs="Calibri"/>
          <w:sz w:val="24"/>
          <w:szCs w:val="24"/>
        </w:rPr>
      </w:pPr>
      <w:r>
        <w:rPr>
          <w:rFonts w:ascii="Calibri" w:eastAsia="Calibri" w:hAnsi="Calibri" w:cs="Calibri"/>
          <w:i/>
          <w:sz w:val="24"/>
          <w:szCs w:val="24"/>
        </w:rPr>
        <w:t xml:space="preserve">Networks: An </w:t>
      </w:r>
      <w:r>
        <w:rPr>
          <w:rFonts w:ascii="Calibri" w:eastAsia="Calibri" w:hAnsi="Calibri" w:cs="Calibri"/>
          <w:i/>
          <w:spacing w:val="-1"/>
          <w:w w:val="72"/>
          <w:sz w:val="24"/>
          <w:szCs w:val="24"/>
        </w:rPr>
        <w:t>On-­‐Line</w:t>
      </w:r>
      <w:r>
        <w:rPr>
          <w:rFonts w:ascii="Calibri" w:eastAsia="Calibri" w:hAnsi="Calibri" w:cs="Calibri"/>
          <w:i/>
          <w:w w:val="72"/>
          <w:sz w:val="24"/>
          <w:szCs w:val="24"/>
        </w:rPr>
        <w:t xml:space="preserve"> </w:t>
      </w:r>
      <w:r>
        <w:rPr>
          <w:rFonts w:ascii="Calibri" w:eastAsia="Calibri" w:hAnsi="Calibri" w:cs="Calibri"/>
          <w:i/>
          <w:sz w:val="24"/>
          <w:szCs w:val="24"/>
        </w:rPr>
        <w:t>Journal for Teacher</w:t>
      </w:r>
      <w:r>
        <w:rPr>
          <w:rFonts w:ascii="Calibri" w:eastAsia="Calibri" w:hAnsi="Calibri" w:cs="Calibri"/>
          <w:i/>
          <w:spacing w:val="-4"/>
          <w:sz w:val="24"/>
          <w:szCs w:val="24"/>
        </w:rPr>
        <w:t xml:space="preserve"> </w:t>
      </w:r>
      <w:r>
        <w:rPr>
          <w:rFonts w:ascii="Calibri" w:eastAsia="Calibri" w:hAnsi="Calibri" w:cs="Calibri"/>
          <w:i/>
          <w:sz w:val="24"/>
          <w:szCs w:val="24"/>
        </w:rPr>
        <w:t>Research Reading Res</w:t>
      </w:r>
      <w:r>
        <w:rPr>
          <w:rFonts w:ascii="Calibri" w:eastAsia="Calibri" w:hAnsi="Calibri" w:cs="Calibri"/>
          <w:i/>
          <w:sz w:val="24"/>
          <w:szCs w:val="24"/>
        </w:rPr>
        <w:t>earch and Instruction</w:t>
      </w:r>
    </w:p>
    <w:p w:rsidR="00441695" w:rsidRDefault="009318D6">
      <w:pPr>
        <w:spacing w:before="4" w:line="276" w:lineRule="auto"/>
        <w:ind w:left="109" w:right="6313"/>
        <w:rPr>
          <w:rFonts w:ascii="Calibri" w:eastAsia="Calibri" w:hAnsi="Calibri" w:cs="Calibri"/>
          <w:sz w:val="24"/>
          <w:szCs w:val="24"/>
        </w:rPr>
      </w:pPr>
      <w:r>
        <w:rPr>
          <w:rFonts w:ascii="Calibri"/>
          <w:i/>
          <w:sz w:val="24"/>
        </w:rPr>
        <w:t>Reading Research Quarterly Research in the Teaching of English Teacher Research Quarterly</w:t>
      </w:r>
    </w:p>
    <w:p w:rsidR="00441695" w:rsidRDefault="00441695">
      <w:pPr>
        <w:spacing w:line="276" w:lineRule="auto"/>
        <w:rPr>
          <w:rFonts w:ascii="Calibri" w:eastAsia="Calibri" w:hAnsi="Calibri" w:cs="Calibri"/>
          <w:sz w:val="24"/>
          <w:szCs w:val="24"/>
        </w:rPr>
        <w:sectPr w:rsidR="00441695">
          <w:pgSz w:w="12240" w:h="15840"/>
          <w:pgMar w:top="980" w:right="1040" w:bottom="280" w:left="1340" w:header="768" w:footer="0" w:gutter="0"/>
          <w:cols w:space="720"/>
        </w:sectPr>
      </w:pPr>
    </w:p>
    <w:p w:rsidR="00441695" w:rsidRDefault="00441695">
      <w:pPr>
        <w:rPr>
          <w:rFonts w:ascii="Calibri" w:eastAsia="Calibri" w:hAnsi="Calibri" w:cs="Calibri"/>
          <w:i/>
          <w:sz w:val="20"/>
          <w:szCs w:val="20"/>
        </w:rPr>
      </w:pPr>
    </w:p>
    <w:p w:rsidR="00441695" w:rsidRDefault="00441695">
      <w:pPr>
        <w:spacing w:before="4"/>
        <w:rPr>
          <w:rFonts w:ascii="Calibri" w:eastAsia="Calibri" w:hAnsi="Calibri" w:cs="Calibri"/>
          <w:i/>
          <w:sz w:val="18"/>
          <w:szCs w:val="18"/>
        </w:rPr>
      </w:pPr>
    </w:p>
    <w:p w:rsidR="00441695" w:rsidRDefault="009318D6">
      <w:pPr>
        <w:ind w:left="109" w:right="712"/>
        <w:rPr>
          <w:rFonts w:ascii="Calibri" w:eastAsia="Calibri" w:hAnsi="Calibri" w:cs="Calibri"/>
          <w:sz w:val="24"/>
          <w:szCs w:val="24"/>
        </w:rPr>
      </w:pPr>
      <w:r>
        <w:rPr>
          <w:rFonts w:ascii="Calibri"/>
          <w:i/>
          <w:sz w:val="24"/>
        </w:rPr>
        <w:t>The Reading</w:t>
      </w:r>
      <w:r>
        <w:rPr>
          <w:rFonts w:ascii="Calibri"/>
          <w:i/>
          <w:spacing w:val="-2"/>
          <w:sz w:val="24"/>
        </w:rPr>
        <w:t xml:space="preserve"> </w:t>
      </w:r>
      <w:r>
        <w:rPr>
          <w:rFonts w:ascii="Calibri"/>
          <w:i/>
          <w:sz w:val="24"/>
        </w:rPr>
        <w:t>Teacher</w:t>
      </w:r>
    </w:p>
    <w:p w:rsidR="00441695" w:rsidRDefault="009318D6">
      <w:pPr>
        <w:spacing w:before="43" w:line="276" w:lineRule="auto"/>
        <w:ind w:left="109" w:right="5808"/>
        <w:rPr>
          <w:rFonts w:ascii="Calibri" w:eastAsia="Calibri" w:hAnsi="Calibri" w:cs="Calibri"/>
          <w:sz w:val="24"/>
          <w:szCs w:val="24"/>
        </w:rPr>
      </w:pPr>
      <w:r>
        <w:rPr>
          <w:rFonts w:ascii="Calibri"/>
          <w:i/>
          <w:sz w:val="24"/>
        </w:rPr>
        <w:t>Systematic Practice and Action Research Voices from the Middle</w:t>
      </w:r>
    </w:p>
    <w:p w:rsidR="00441695" w:rsidRDefault="009318D6">
      <w:pPr>
        <w:spacing w:before="4"/>
        <w:ind w:left="109" w:right="712"/>
        <w:rPr>
          <w:rFonts w:ascii="Calibri" w:eastAsia="Calibri" w:hAnsi="Calibri" w:cs="Calibri"/>
          <w:sz w:val="24"/>
          <w:szCs w:val="24"/>
        </w:rPr>
      </w:pPr>
      <w:r>
        <w:rPr>
          <w:rFonts w:ascii="Calibri"/>
          <w:i/>
          <w:sz w:val="24"/>
        </w:rPr>
        <w:t>Voices of Practitioners: Teacher Research in Early Childhood Education</w:t>
      </w:r>
    </w:p>
    <w:p w:rsidR="00441695" w:rsidRDefault="00441695">
      <w:pPr>
        <w:spacing w:before="1"/>
        <w:rPr>
          <w:rFonts w:ascii="Calibri" w:eastAsia="Calibri" w:hAnsi="Calibri" w:cs="Calibri"/>
          <w:i/>
          <w:sz w:val="31"/>
          <w:szCs w:val="31"/>
        </w:rPr>
      </w:pPr>
    </w:p>
    <w:p w:rsidR="00441695" w:rsidRDefault="009318D6">
      <w:pPr>
        <w:pStyle w:val="Heading1"/>
        <w:ind w:right="712"/>
        <w:rPr>
          <w:b w:val="0"/>
          <w:bCs w:val="0"/>
        </w:rPr>
      </w:pPr>
      <w:r>
        <w:t>Websites</w:t>
      </w:r>
    </w:p>
    <w:p w:rsidR="00441695" w:rsidRDefault="009318D6">
      <w:pPr>
        <w:pStyle w:val="BodyText"/>
        <w:spacing w:before="43"/>
        <w:ind w:right="712"/>
      </w:pPr>
      <w:r>
        <w:t>All About Adolescent Literacy:</w:t>
      </w:r>
      <w:r>
        <w:rPr>
          <w:spacing w:val="-1"/>
        </w:rPr>
        <w:t xml:space="preserve"> </w:t>
      </w:r>
      <w:hyperlink r:id="rId11">
        <w:r>
          <w:rPr>
            <w:color w:val="0000FF"/>
            <w:u w:val="single" w:color="0000FF"/>
          </w:rPr>
          <w:t>http://www.adlit.org/</w:t>
        </w:r>
      </w:hyperlink>
    </w:p>
    <w:p w:rsidR="00441695" w:rsidRDefault="009318D6">
      <w:pPr>
        <w:pStyle w:val="BodyText"/>
        <w:spacing w:before="43" w:line="276" w:lineRule="auto"/>
        <w:ind w:right="1419"/>
      </w:pPr>
      <w:r>
        <w:t xml:space="preserve">American Educational Research Association: </w:t>
      </w:r>
      <w:hyperlink r:id="rId12">
        <w:r>
          <w:rPr>
            <w:color w:val="0000FF"/>
            <w:u w:val="single" w:color="0000FF"/>
          </w:rPr>
          <w:t xml:space="preserve">http://www.aera.net/default.aspx </w:t>
        </w:r>
      </w:hyperlink>
      <w:r>
        <w:t xml:space="preserve">Annenberg Teacher Professional Development: </w:t>
      </w:r>
      <w:hyperlink r:id="rId13">
        <w:r>
          <w:rPr>
            <w:color w:val="0000FF"/>
            <w:u w:val="single" w:color="0000FF"/>
          </w:rPr>
          <w:t xml:space="preserve">http://www.learner.org/index.html </w:t>
        </w:r>
      </w:hyperlink>
      <w:r>
        <w:t xml:space="preserve">Center for the Improvement of Early Reading Achievement: </w:t>
      </w:r>
      <w:hyperlink r:id="rId14">
        <w:r>
          <w:rPr>
            <w:color w:val="0000FF"/>
            <w:u w:val="single" w:color="0000FF"/>
          </w:rPr>
          <w:t xml:space="preserve">http://www.ciera.org/ </w:t>
        </w:r>
      </w:hyperlink>
      <w:r>
        <w:t>Common Core State Standards:</w:t>
      </w:r>
      <w:r>
        <w:rPr>
          <w:spacing w:val="-1"/>
        </w:rPr>
        <w:t xml:space="preserve"> </w:t>
      </w:r>
      <w:hyperlink r:id="rId15">
        <w:r>
          <w:rPr>
            <w:color w:val="0000FF"/>
            <w:u w:val="single" w:color="0000FF"/>
          </w:rPr>
          <w:t>http://www.corestandards.org/</w:t>
        </w:r>
      </w:hyperlink>
    </w:p>
    <w:p w:rsidR="00441695" w:rsidRDefault="009318D6">
      <w:pPr>
        <w:pStyle w:val="BodyText"/>
        <w:spacing w:line="276" w:lineRule="auto"/>
        <w:ind w:right="3052"/>
      </w:pPr>
      <w:r>
        <w:t xml:space="preserve">International Reading Association:  </w:t>
      </w:r>
      <w:hyperlink r:id="rId16">
        <w:r>
          <w:rPr>
            <w:color w:val="0000FF"/>
            <w:u w:val="single" w:color="0000FF"/>
          </w:rPr>
          <w:t xml:space="preserve">http://www.reading.org/ </w:t>
        </w:r>
      </w:hyperlink>
      <w:r>
        <w:t>Lit</w:t>
      </w:r>
      <w:r>
        <w:t xml:space="preserve">eracy Research Association: </w:t>
      </w:r>
      <w:hyperlink r:id="rId17">
        <w:r>
          <w:rPr>
            <w:color w:val="0000FF"/>
            <w:u w:val="single" w:color="0000FF"/>
          </w:rPr>
          <w:t xml:space="preserve">www.literacyresearchassociation.org/ </w:t>
        </w:r>
      </w:hyperlink>
      <w:r>
        <w:t>National Writing Project: Teacher Research/Inquiry:</w:t>
      </w:r>
    </w:p>
    <w:p w:rsidR="00441695" w:rsidRDefault="009318D6">
      <w:pPr>
        <w:pStyle w:val="BodyText"/>
        <w:spacing w:before="4" w:line="276" w:lineRule="auto"/>
        <w:ind w:right="1994"/>
      </w:pPr>
      <w:hyperlink r:id="rId18">
        <w:r>
          <w:rPr>
            <w:color w:val="0000FF"/>
            <w:u w:val="single" w:color="0000FF"/>
          </w:rPr>
          <w:t xml:space="preserve">http://www.nwp.org/cs/public/print/resource_topic/teacher_research_inquiry </w:t>
        </w:r>
      </w:hyperlink>
      <w:r>
        <w:t>National Council of Teachers of English:</w:t>
      </w:r>
      <w:r>
        <w:rPr>
          <w:spacing w:val="53"/>
        </w:rPr>
        <w:t xml:space="preserve"> </w:t>
      </w:r>
      <w:hyperlink r:id="rId19">
        <w:r>
          <w:rPr>
            <w:color w:val="0000FF"/>
            <w:u w:val="single" w:color="0000FF"/>
          </w:rPr>
          <w:t>http://www.ncte.org/</w:t>
        </w:r>
      </w:hyperlink>
    </w:p>
    <w:p w:rsidR="00441695" w:rsidRDefault="009318D6">
      <w:pPr>
        <w:pStyle w:val="BodyText"/>
        <w:spacing w:line="292" w:lineRule="exact"/>
        <w:ind w:right="712"/>
      </w:pPr>
      <w:r>
        <w:t>National Reading Panel Report:</w:t>
      </w:r>
      <w:r>
        <w:rPr>
          <w:spacing w:val="52"/>
        </w:rPr>
        <w:t xml:space="preserve"> </w:t>
      </w:r>
      <w:hyperlink r:id="rId20">
        <w:r>
          <w:rPr>
            <w:color w:val="0000FF"/>
            <w:u w:val="single" w:color="0000FF"/>
          </w:rPr>
          <w:t>http://www.nationalreadingpanel.org/</w:t>
        </w:r>
      </w:hyperlink>
    </w:p>
    <w:p w:rsidR="00441695" w:rsidRDefault="009318D6">
      <w:pPr>
        <w:pStyle w:val="BodyText"/>
        <w:spacing w:before="43" w:line="276" w:lineRule="auto"/>
        <w:ind w:right="4997"/>
      </w:pPr>
      <w:r>
        <w:rPr>
          <w:i/>
        </w:rPr>
        <w:t xml:space="preserve">Reading Online: </w:t>
      </w:r>
      <w:hyperlink r:id="rId21">
        <w:r>
          <w:rPr>
            <w:color w:val="0000FF"/>
            <w:u w:val="single" w:color="0000FF"/>
          </w:rPr>
          <w:t xml:space="preserve">http://www.readingonline.org/ </w:t>
        </w:r>
      </w:hyperlink>
      <w:r>
        <w:t>readwritethink:</w:t>
      </w:r>
      <w:r>
        <w:rPr>
          <w:spacing w:val="-1"/>
        </w:rPr>
        <w:t xml:space="preserve"> </w:t>
      </w:r>
      <w:hyperlink r:id="rId22">
        <w:r>
          <w:rPr>
            <w:color w:val="0000FF"/>
            <w:u w:val="single" w:color="0000FF"/>
          </w:rPr>
          <w:t>http</w:t>
        </w:r>
        <w:r>
          <w:rPr>
            <w:color w:val="0000FF"/>
            <w:u w:val="single" w:color="0000FF"/>
          </w:rPr>
          <w:t>://www.readwritethink.org/</w:t>
        </w:r>
      </w:hyperlink>
    </w:p>
    <w:p w:rsidR="00441695" w:rsidRDefault="009318D6">
      <w:pPr>
        <w:pStyle w:val="BodyText"/>
        <w:spacing w:before="4" w:line="276" w:lineRule="auto"/>
        <w:ind w:right="1419"/>
      </w:pPr>
      <w:r>
        <w:t xml:space="preserve">Teachers College Reading and Writing Project: </w:t>
      </w:r>
      <w:hyperlink r:id="rId23">
        <w:r>
          <w:rPr>
            <w:color w:val="0000FF"/>
            <w:u w:val="single" w:color="0000FF"/>
          </w:rPr>
          <w:t xml:space="preserve">http://readingandwritingproject.com/ </w:t>
        </w:r>
      </w:hyperlink>
      <w:r>
        <w:t xml:space="preserve">What Works Clearing House for Literacy </w:t>
      </w:r>
      <w:hyperlink r:id="rId24">
        <w:r>
          <w:rPr>
            <w:color w:val="0000FF"/>
            <w:u w:val="single" w:color="0000FF"/>
          </w:rPr>
          <w:t>http://ies.ed.gov/ncee/wwc/topic.aspx?sid=8</w:t>
        </w:r>
      </w:hyperlink>
    </w:p>
    <w:p w:rsidR="00441695" w:rsidRDefault="00441695">
      <w:pPr>
        <w:spacing w:before="8"/>
        <w:rPr>
          <w:rFonts w:ascii="Calibri" w:eastAsia="Calibri" w:hAnsi="Calibri" w:cs="Calibri"/>
        </w:rPr>
      </w:pPr>
    </w:p>
    <w:p w:rsidR="00441695" w:rsidRDefault="009318D6">
      <w:pPr>
        <w:spacing w:before="58" w:line="276" w:lineRule="auto"/>
        <w:ind w:left="109" w:right="880"/>
        <w:rPr>
          <w:rFonts w:ascii="Calibri" w:eastAsia="Calibri" w:hAnsi="Calibri" w:cs="Calibri"/>
          <w:sz w:val="24"/>
          <w:szCs w:val="24"/>
        </w:rPr>
      </w:pPr>
      <w:r>
        <w:rPr>
          <w:rFonts w:ascii="Calibri"/>
          <w:b/>
          <w:sz w:val="24"/>
        </w:rPr>
        <w:t xml:space="preserve">Georgia Department of Education: GeorgiaStandards.Org. </w:t>
      </w:r>
      <w:r>
        <w:rPr>
          <w:rFonts w:ascii="Calibri"/>
          <w:sz w:val="24"/>
        </w:rPr>
        <w:t xml:space="preserve">Accessed at: </w:t>
      </w:r>
      <w:r>
        <w:rPr>
          <w:rFonts w:ascii="Calibri"/>
          <w:color w:val="0000FF"/>
          <w:sz w:val="24"/>
          <w:u w:val="single" w:color="0000FF"/>
        </w:rPr>
        <w:t>https://</w:t>
      </w:r>
      <w:hyperlink r:id="rId25">
        <w:r>
          <w:rPr>
            <w:rFonts w:ascii="Calibri"/>
            <w:color w:val="0000FF"/>
            <w:sz w:val="24"/>
            <w:u w:val="single" w:color="0000FF"/>
          </w:rPr>
          <w:t>www.georgiastandards.o</w:t>
        </w:r>
        <w:r>
          <w:rPr>
            <w:rFonts w:ascii="Calibri"/>
            <w:color w:val="0000FF"/>
            <w:sz w:val="24"/>
            <w:u w:val="single" w:color="0000FF"/>
          </w:rPr>
          <w:t>rg/Standards/pages/BrowseStandards/ELAStandards.aspx</w:t>
        </w:r>
      </w:hyperlink>
    </w:p>
    <w:p w:rsidR="00441695" w:rsidRDefault="00441695">
      <w:pPr>
        <w:spacing w:before="8"/>
        <w:rPr>
          <w:rFonts w:ascii="Calibri" w:eastAsia="Calibri" w:hAnsi="Calibri" w:cs="Calibri"/>
          <w:sz w:val="11"/>
          <w:szCs w:val="11"/>
        </w:rPr>
      </w:pPr>
    </w:p>
    <w:p w:rsidR="00441695" w:rsidRDefault="009318D6">
      <w:pPr>
        <w:pStyle w:val="Heading1"/>
        <w:spacing w:before="58"/>
        <w:ind w:right="712"/>
        <w:rPr>
          <w:b w:val="0"/>
          <w:bCs w:val="0"/>
        </w:rPr>
      </w:pPr>
      <w:r>
        <w:t>Common Core Georgia Performance</w:t>
      </w:r>
      <w:r>
        <w:rPr>
          <w:spacing w:val="-25"/>
        </w:rPr>
        <w:t xml:space="preserve"> </w:t>
      </w:r>
      <w:r>
        <w:t>Standards</w:t>
      </w:r>
    </w:p>
    <w:p w:rsidR="00441695" w:rsidRDefault="009318D6">
      <w:pPr>
        <w:pStyle w:val="BodyText"/>
        <w:spacing w:before="43"/>
        <w:ind w:right="712"/>
      </w:pPr>
      <w:r>
        <w:rPr>
          <w:color w:val="0000FF"/>
          <w:u w:val="single" w:color="0000FF"/>
        </w:rPr>
        <w:t>https://</w:t>
      </w:r>
      <w:hyperlink r:id="rId26">
        <w:r>
          <w:rPr>
            <w:color w:val="0000FF"/>
            <w:u w:val="single" w:color="0000FF"/>
          </w:rPr>
          <w:t>www.georgiastandards.org/Common</w:t>
        </w:r>
        <w:r>
          <w:rPr>
            <w:color w:val="0000FF"/>
            <w:w w:val="18"/>
            <w:u w:val="single" w:color="0000FF"/>
          </w:rPr>
          <w:t>-­‐</w:t>
        </w:r>
      </w:hyperlink>
      <w:r>
        <w:rPr>
          <w:color w:val="0000FF"/>
          <w:u w:val="single" w:color="0000FF"/>
        </w:rPr>
        <w:t>Core/Pages/default.aspx</w:t>
      </w:r>
    </w:p>
    <w:p w:rsidR="00441695" w:rsidRDefault="00441695">
      <w:pPr>
        <w:spacing w:before="3"/>
        <w:rPr>
          <w:rFonts w:ascii="Calibri" w:eastAsia="Calibri" w:hAnsi="Calibri" w:cs="Calibri"/>
          <w:sz w:val="15"/>
          <w:szCs w:val="15"/>
        </w:rPr>
      </w:pPr>
    </w:p>
    <w:p w:rsidR="00441695" w:rsidRDefault="009318D6">
      <w:pPr>
        <w:pStyle w:val="Heading1"/>
        <w:spacing w:before="58"/>
        <w:ind w:right="712"/>
        <w:rPr>
          <w:b w:val="0"/>
          <w:bCs w:val="0"/>
        </w:rPr>
      </w:pPr>
      <w:r>
        <w:t>Common Core State Standards</w:t>
      </w:r>
      <w:r>
        <w:rPr>
          <w:spacing w:val="-26"/>
        </w:rPr>
        <w:t xml:space="preserve"> </w:t>
      </w:r>
      <w:r>
        <w:t>Initiative</w:t>
      </w:r>
    </w:p>
    <w:p w:rsidR="00441695" w:rsidRDefault="009318D6">
      <w:pPr>
        <w:pStyle w:val="BodyText"/>
        <w:spacing w:before="43"/>
        <w:ind w:right="712"/>
      </w:pPr>
      <w:hyperlink r:id="rId27">
        <w:r>
          <w:rPr>
            <w:color w:val="0000FF"/>
            <w:u w:val="single" w:color="0000FF"/>
          </w:rPr>
          <w:t>http://www.corestandards.org/</w:t>
        </w:r>
      </w:hyperlink>
    </w:p>
    <w:p w:rsidR="00441695" w:rsidRDefault="00441695">
      <w:pPr>
        <w:spacing w:before="8"/>
        <w:rPr>
          <w:rFonts w:ascii="Calibri" w:eastAsia="Calibri" w:hAnsi="Calibri" w:cs="Calibri"/>
          <w:sz w:val="15"/>
          <w:szCs w:val="15"/>
        </w:rPr>
      </w:pPr>
    </w:p>
    <w:p w:rsidR="00441695" w:rsidRDefault="009318D6">
      <w:pPr>
        <w:pStyle w:val="Heading1"/>
        <w:spacing w:before="58"/>
        <w:ind w:right="712"/>
        <w:rPr>
          <w:b w:val="0"/>
          <w:bCs w:val="0"/>
        </w:rPr>
      </w:pPr>
      <w:r>
        <w:t>LiveText</w:t>
      </w:r>
    </w:p>
    <w:p w:rsidR="00441695" w:rsidRDefault="009318D6">
      <w:pPr>
        <w:pStyle w:val="BodyText"/>
        <w:ind w:right="176"/>
      </w:pPr>
      <w:r>
        <w:t>The JHL COE has adopted LiveText to manage our teacher education assessment system. Each student in every degree program will be required to purchase an acc</w:t>
      </w:r>
      <w:r>
        <w:t xml:space="preserve">ount with LiveText and use it in various courses throughout the program. Particularly, your work in LiveText will culminate in your Professional Portfolio, a </w:t>
      </w:r>
      <w:r>
        <w:rPr>
          <w:w w:val="77"/>
        </w:rPr>
        <w:t xml:space="preserve">unit-­‐wide </w:t>
      </w:r>
      <w:r>
        <w:t>decision point. In this course, LiveText will be used to submit and receive feedback i</w:t>
      </w:r>
      <w:r>
        <w:t>n major assignments of this course (i.e., literacy engagements and inquiry project). In this capstone course, you will design and create your exit portfolio on</w:t>
      </w:r>
      <w:r>
        <w:rPr>
          <w:spacing w:val="-3"/>
        </w:rPr>
        <w:t xml:space="preserve"> </w:t>
      </w:r>
      <w:r>
        <w:t>LiveText.</w:t>
      </w:r>
    </w:p>
    <w:p w:rsidR="00441695" w:rsidRDefault="00441695">
      <w:pPr>
        <w:sectPr w:rsidR="00441695">
          <w:pgSz w:w="12240" w:h="15840"/>
          <w:pgMar w:top="980" w:right="1040" w:bottom="280" w:left="1340" w:header="768" w:footer="0" w:gutter="0"/>
          <w:cols w:space="720"/>
        </w:sectPr>
      </w:pPr>
    </w:p>
    <w:p w:rsidR="00441695" w:rsidRDefault="00441695">
      <w:pPr>
        <w:rPr>
          <w:rFonts w:ascii="Calibri" w:eastAsia="Calibri" w:hAnsi="Calibri" w:cs="Calibri"/>
          <w:sz w:val="20"/>
          <w:szCs w:val="20"/>
        </w:rPr>
      </w:pPr>
    </w:p>
    <w:p w:rsidR="00441695" w:rsidRDefault="00441695">
      <w:pPr>
        <w:spacing w:before="12"/>
        <w:rPr>
          <w:rFonts w:ascii="Calibri" w:eastAsia="Calibri" w:hAnsi="Calibri" w:cs="Calibri"/>
          <w:sz w:val="17"/>
          <w:szCs w:val="17"/>
        </w:rPr>
      </w:pPr>
    </w:p>
    <w:p w:rsidR="00441695" w:rsidRDefault="009318D6">
      <w:pPr>
        <w:pStyle w:val="Heading1"/>
        <w:ind w:left="2856" w:right="2850"/>
        <w:jc w:val="center"/>
        <w:rPr>
          <w:b w:val="0"/>
          <w:bCs w:val="0"/>
        </w:rPr>
      </w:pPr>
      <w:r>
        <w:t>Course</w:t>
      </w:r>
      <w:r>
        <w:rPr>
          <w:spacing w:val="-15"/>
        </w:rPr>
        <w:t xml:space="preserve"> </w:t>
      </w:r>
      <w:r>
        <w:t>Expectations</w:t>
      </w:r>
    </w:p>
    <w:p w:rsidR="00441695" w:rsidRDefault="009318D6">
      <w:pPr>
        <w:spacing w:before="206"/>
        <w:ind w:left="109" w:right="712"/>
        <w:rPr>
          <w:rFonts w:ascii="Calibri" w:eastAsia="Calibri" w:hAnsi="Calibri" w:cs="Calibri"/>
          <w:sz w:val="24"/>
          <w:szCs w:val="24"/>
        </w:rPr>
      </w:pPr>
      <w:r>
        <w:rPr>
          <w:rFonts w:ascii="Calibri"/>
          <w:b/>
          <w:sz w:val="24"/>
        </w:rPr>
        <w:t>Assignments</w:t>
      </w:r>
    </w:p>
    <w:p w:rsidR="00441695" w:rsidRDefault="009318D6">
      <w:pPr>
        <w:pStyle w:val="BodyText"/>
        <w:ind w:right="219"/>
      </w:pPr>
      <w:r>
        <w:t>All assignments should be submitted on</w:t>
      </w:r>
      <w:r>
        <w:t xml:space="preserve"> time by the due date posted and as a WORD.doc with 1” margins and 12 font. Please </w:t>
      </w:r>
      <w:r>
        <w:rPr>
          <w:spacing w:val="-1"/>
          <w:w w:val="81"/>
        </w:rPr>
        <w:t>spell-­‐check</w:t>
      </w:r>
      <w:r>
        <w:rPr>
          <w:w w:val="81"/>
        </w:rPr>
        <w:t xml:space="preserve"> </w:t>
      </w:r>
      <w:r>
        <w:t>and proofread for conventional mechanics and</w:t>
      </w:r>
      <w:r>
        <w:rPr>
          <w:spacing w:val="-29"/>
        </w:rPr>
        <w:t xml:space="preserve"> </w:t>
      </w:r>
      <w:r>
        <w:t>grammar. All assignments should be thoughtful reflections of your learning and demonstrate the high standards of p</w:t>
      </w:r>
      <w:r>
        <w:t>rofessional educators and graduate students. Points may be deducted from any assignment that does not meet these standards.</w:t>
      </w:r>
    </w:p>
    <w:p w:rsidR="00441695" w:rsidRDefault="00441695">
      <w:pPr>
        <w:spacing w:before="12"/>
        <w:rPr>
          <w:rFonts w:ascii="Calibri" w:eastAsia="Calibri" w:hAnsi="Calibri" w:cs="Calibri"/>
          <w:sz w:val="23"/>
          <w:szCs w:val="23"/>
        </w:rPr>
      </w:pPr>
    </w:p>
    <w:p w:rsidR="00441695" w:rsidRDefault="009318D6">
      <w:pPr>
        <w:pStyle w:val="BodyText"/>
        <w:ind w:right="206"/>
      </w:pPr>
      <w:r>
        <w:rPr>
          <w:i/>
        </w:rPr>
        <w:t>Late assignments will not be accepted unless you contact me prior to the due and make arrangements for a submission on an alternate</w:t>
      </w:r>
      <w:r>
        <w:rPr>
          <w:i/>
        </w:rPr>
        <w:t xml:space="preserve"> date. </w:t>
      </w:r>
      <w:r>
        <w:t xml:space="preserve">This alternate date should be within a week of the posted due date and you should notify me of this new due date in your request for an extension. If you </w:t>
      </w:r>
      <w:r>
        <w:rPr>
          <w:i/>
        </w:rPr>
        <w:t xml:space="preserve">do </w:t>
      </w:r>
      <w:r>
        <w:t>make alternate arrangements, you should email me when the assignment is submitted, so that I can review it and provide you with feedback. If you do not contact me AND provide an alternate due date, I will not accept your late assignment. Late assignments t</w:t>
      </w:r>
      <w:r>
        <w:t>ypically result in a point deduction. However, if you contact me and establish an alternate due date, there will not be a late deduction for your assignment.</w:t>
      </w:r>
    </w:p>
    <w:p w:rsidR="00441695" w:rsidRDefault="00441695">
      <w:pPr>
        <w:spacing w:before="12"/>
        <w:rPr>
          <w:rFonts w:ascii="Calibri" w:eastAsia="Calibri" w:hAnsi="Calibri" w:cs="Calibri"/>
          <w:sz w:val="23"/>
          <w:szCs w:val="23"/>
        </w:rPr>
      </w:pPr>
    </w:p>
    <w:p w:rsidR="00441695" w:rsidRDefault="009318D6">
      <w:pPr>
        <w:ind w:left="109" w:right="116"/>
        <w:rPr>
          <w:rFonts w:ascii="Calibri" w:eastAsia="Calibri" w:hAnsi="Calibri" w:cs="Calibri"/>
          <w:sz w:val="24"/>
          <w:szCs w:val="24"/>
        </w:rPr>
      </w:pPr>
      <w:r>
        <w:rPr>
          <w:rFonts w:ascii="Calibri"/>
          <w:i/>
          <w:sz w:val="24"/>
        </w:rPr>
        <w:t>Assignments that are excessively late or late assignments without prior arrangement will be subje</w:t>
      </w:r>
      <w:r>
        <w:rPr>
          <w:rFonts w:ascii="Calibri"/>
          <w:i/>
          <w:sz w:val="24"/>
        </w:rPr>
        <w:t>ct to deductions and may not be accepted for credit at all</w:t>
      </w:r>
      <w:r>
        <w:rPr>
          <w:rFonts w:ascii="Calibri"/>
          <w:sz w:val="24"/>
        </w:rPr>
        <w:t>. If you regularly fall behind in your assignments, you will not benefit fully from this course. I will follow the following guidelines in point deduction from final assignment grade for the late as</w:t>
      </w:r>
      <w:r>
        <w:rPr>
          <w:rFonts w:ascii="Calibri"/>
          <w:sz w:val="24"/>
        </w:rPr>
        <w:t>signments (without prior</w:t>
      </w:r>
      <w:r>
        <w:rPr>
          <w:rFonts w:ascii="Calibri"/>
          <w:spacing w:val="-1"/>
          <w:sz w:val="24"/>
        </w:rPr>
        <w:t xml:space="preserve"> </w:t>
      </w:r>
      <w:r>
        <w:rPr>
          <w:rFonts w:ascii="Calibri"/>
          <w:sz w:val="24"/>
        </w:rPr>
        <w:t>arrangement).</w:t>
      </w:r>
    </w:p>
    <w:p w:rsidR="00441695" w:rsidRDefault="00441695">
      <w:pPr>
        <w:spacing w:before="12"/>
        <w:rPr>
          <w:rFonts w:ascii="Calibri" w:eastAsia="Calibri" w:hAnsi="Calibri" w:cs="Calibri"/>
          <w:sz w:val="23"/>
          <w:szCs w:val="23"/>
        </w:rPr>
      </w:pPr>
    </w:p>
    <w:p w:rsidR="00441695" w:rsidRDefault="009318D6">
      <w:pPr>
        <w:pStyle w:val="ListParagraph"/>
        <w:numPr>
          <w:ilvl w:val="1"/>
          <w:numId w:val="6"/>
        </w:numPr>
        <w:tabs>
          <w:tab w:val="left" w:pos="1006"/>
          <w:tab w:val="left" w:pos="2269"/>
        </w:tabs>
        <w:rPr>
          <w:rFonts w:ascii="Calibri" w:eastAsia="Calibri" w:hAnsi="Calibri" w:cs="Calibri"/>
          <w:sz w:val="24"/>
          <w:szCs w:val="24"/>
        </w:rPr>
      </w:pPr>
      <w:r>
        <w:rPr>
          <w:rFonts w:ascii="Calibri"/>
          <w:sz w:val="24"/>
        </w:rPr>
        <w:t>day late:</w:t>
      </w:r>
      <w:r>
        <w:rPr>
          <w:rFonts w:ascii="Calibri"/>
          <w:sz w:val="24"/>
        </w:rPr>
        <w:tab/>
        <w:t>10% deduction or 1 grade level</w:t>
      </w:r>
    </w:p>
    <w:p w:rsidR="00441695" w:rsidRDefault="009318D6">
      <w:pPr>
        <w:pStyle w:val="ListParagraph"/>
        <w:numPr>
          <w:ilvl w:val="1"/>
          <w:numId w:val="6"/>
        </w:numPr>
        <w:tabs>
          <w:tab w:val="left" w:pos="1006"/>
          <w:tab w:val="left" w:pos="2269"/>
        </w:tabs>
        <w:rPr>
          <w:rFonts w:ascii="Calibri" w:eastAsia="Calibri" w:hAnsi="Calibri" w:cs="Calibri"/>
          <w:sz w:val="24"/>
          <w:szCs w:val="24"/>
        </w:rPr>
      </w:pPr>
      <w:r>
        <w:rPr>
          <w:rFonts w:ascii="Calibri"/>
          <w:sz w:val="24"/>
        </w:rPr>
        <w:t>days late:</w:t>
      </w:r>
      <w:r>
        <w:rPr>
          <w:rFonts w:ascii="Calibri"/>
          <w:sz w:val="24"/>
        </w:rPr>
        <w:tab/>
        <w:t>15% deduction or 2 grade levels</w:t>
      </w:r>
    </w:p>
    <w:p w:rsidR="00441695" w:rsidRDefault="009318D6">
      <w:pPr>
        <w:pStyle w:val="ListParagraph"/>
        <w:numPr>
          <w:ilvl w:val="1"/>
          <w:numId w:val="6"/>
        </w:numPr>
        <w:tabs>
          <w:tab w:val="left" w:pos="1006"/>
          <w:tab w:val="left" w:pos="2269"/>
        </w:tabs>
        <w:spacing w:before="4"/>
        <w:rPr>
          <w:rFonts w:ascii="Calibri" w:eastAsia="Calibri" w:hAnsi="Calibri" w:cs="Calibri"/>
          <w:sz w:val="24"/>
          <w:szCs w:val="24"/>
        </w:rPr>
      </w:pPr>
      <w:r>
        <w:rPr>
          <w:rFonts w:ascii="Calibri"/>
          <w:sz w:val="24"/>
        </w:rPr>
        <w:t>days late:</w:t>
      </w:r>
      <w:r>
        <w:rPr>
          <w:rFonts w:ascii="Calibri"/>
          <w:sz w:val="24"/>
        </w:rPr>
        <w:tab/>
        <w:t>20% deduction or 3 grade levels</w:t>
      </w:r>
    </w:p>
    <w:p w:rsidR="00441695" w:rsidRDefault="009318D6">
      <w:pPr>
        <w:pStyle w:val="BodyText"/>
        <w:ind w:left="829" w:right="219"/>
      </w:pPr>
      <w:r>
        <w:t>After 3 days late (without prior arrangement), I will not accept the assignment for credit.</w:t>
      </w:r>
    </w:p>
    <w:p w:rsidR="00441695" w:rsidRDefault="00441695">
      <w:pPr>
        <w:spacing w:before="12"/>
        <w:rPr>
          <w:rFonts w:ascii="Calibri" w:eastAsia="Calibri" w:hAnsi="Calibri" w:cs="Calibri"/>
          <w:sz w:val="23"/>
          <w:szCs w:val="23"/>
        </w:rPr>
      </w:pPr>
    </w:p>
    <w:p w:rsidR="00441695" w:rsidRDefault="009318D6">
      <w:pPr>
        <w:pStyle w:val="BodyText"/>
        <w:ind w:right="219"/>
      </w:pPr>
      <w:r>
        <w:t xml:space="preserve">I attempt to provide feedback on assignments in a timely manner. Assignments are graded and returned a week from the due date. If you submit a late assignment, it </w:t>
      </w:r>
      <w:r>
        <w:t xml:space="preserve">will take longer for you to receive feedback, which is another reason for submitting your assignments on time. If an assignment is going to take longer than a week to return to you due to unanticipated circumstances, I will inform you of the date that you </w:t>
      </w:r>
      <w:r>
        <w:t xml:space="preserve">can expect feedback from me. </w:t>
      </w:r>
      <w:r>
        <w:rPr>
          <w:i/>
        </w:rPr>
        <w:t>AT ANY TIME</w:t>
      </w:r>
      <w:r>
        <w:t>, if you are concerned about an assignment, please contact me to make arrangements to discuss you</w:t>
      </w:r>
      <w:r>
        <w:rPr>
          <w:spacing w:val="-4"/>
        </w:rPr>
        <w:t xml:space="preserve"> </w:t>
      </w:r>
      <w:r>
        <w:t>concerns.</w:t>
      </w:r>
    </w:p>
    <w:p w:rsidR="00441695" w:rsidRDefault="00441695">
      <w:pPr>
        <w:spacing w:before="12"/>
        <w:rPr>
          <w:rFonts w:ascii="Calibri" w:eastAsia="Calibri" w:hAnsi="Calibri" w:cs="Calibri"/>
          <w:sz w:val="23"/>
          <w:szCs w:val="23"/>
        </w:rPr>
      </w:pPr>
    </w:p>
    <w:p w:rsidR="00441695" w:rsidRDefault="009318D6">
      <w:pPr>
        <w:pStyle w:val="Heading1"/>
        <w:ind w:right="712"/>
        <w:rPr>
          <w:b w:val="0"/>
          <w:bCs w:val="0"/>
        </w:rPr>
      </w:pPr>
      <w:r>
        <w:t>Technology</w:t>
      </w:r>
      <w:r>
        <w:rPr>
          <w:spacing w:val="-6"/>
        </w:rPr>
        <w:t xml:space="preserve"> </w:t>
      </w:r>
      <w:r>
        <w:t>Use</w:t>
      </w:r>
    </w:p>
    <w:p w:rsidR="00441695" w:rsidRDefault="009318D6">
      <w:pPr>
        <w:pStyle w:val="BodyText"/>
        <w:ind w:right="126"/>
      </w:pPr>
      <w:r>
        <w:t>Computers are important learning tools in this course. During class meetings, however, perso</w:t>
      </w:r>
      <w:r>
        <w:t xml:space="preserve">nal use of computers (i.e., checking email, completing assignments, </w:t>
      </w:r>
      <w:r>
        <w:rPr>
          <w:spacing w:val="-1"/>
          <w:w w:val="82"/>
        </w:rPr>
        <w:t>web-­‐surfing,</w:t>
      </w:r>
      <w:r>
        <w:rPr>
          <w:w w:val="82"/>
        </w:rPr>
        <w:t xml:space="preserve"> </w:t>
      </w:r>
      <w:r>
        <w:t>FACEBOOK, etc.) demonstrates a lack of participation and may be distracting to other colleagues. I ask that you respect your colleagues and your instructor and keep technolo</w:t>
      </w:r>
      <w:r>
        <w:t xml:space="preserve">gy use focused on class activities and that also means turning off cell phones and refraining from texting during class. Please see the rubric for participation in the following </w:t>
      </w:r>
      <w:r>
        <w:rPr>
          <w:rFonts w:cs="Calibri"/>
          <w:i/>
        </w:rPr>
        <w:t>Description of Assignments</w:t>
      </w:r>
      <w:r>
        <w:t>. Routine practice of “distracted” participation wor</w:t>
      </w:r>
      <w:r>
        <w:t>ks against the professional learning community in this course.</w:t>
      </w:r>
    </w:p>
    <w:p w:rsidR="00441695" w:rsidRDefault="00441695">
      <w:pPr>
        <w:sectPr w:rsidR="00441695">
          <w:pgSz w:w="12240" w:h="15840"/>
          <w:pgMar w:top="980" w:right="1040" w:bottom="280" w:left="1340" w:header="768" w:footer="0" w:gutter="0"/>
          <w:cols w:space="720"/>
        </w:sectPr>
      </w:pPr>
    </w:p>
    <w:p w:rsidR="00441695" w:rsidRDefault="00441695">
      <w:pPr>
        <w:rPr>
          <w:rFonts w:ascii="Calibri" w:eastAsia="Calibri" w:hAnsi="Calibri" w:cs="Calibri"/>
          <w:sz w:val="20"/>
          <w:szCs w:val="20"/>
        </w:rPr>
      </w:pPr>
    </w:p>
    <w:p w:rsidR="00441695" w:rsidRDefault="00441695">
      <w:pPr>
        <w:spacing w:before="12"/>
        <w:rPr>
          <w:rFonts w:ascii="Calibri" w:eastAsia="Calibri" w:hAnsi="Calibri" w:cs="Calibri"/>
          <w:sz w:val="17"/>
          <w:szCs w:val="17"/>
        </w:rPr>
      </w:pPr>
    </w:p>
    <w:p w:rsidR="00441695" w:rsidRDefault="009318D6">
      <w:pPr>
        <w:pStyle w:val="Heading1"/>
        <w:ind w:right="712"/>
        <w:rPr>
          <w:b w:val="0"/>
          <w:bCs w:val="0"/>
        </w:rPr>
      </w:pPr>
      <w:r>
        <w:t>Course</w:t>
      </w:r>
      <w:r>
        <w:rPr>
          <w:spacing w:val="-11"/>
        </w:rPr>
        <w:t xml:space="preserve"> </w:t>
      </w:r>
      <w:r>
        <w:t>Support</w:t>
      </w:r>
    </w:p>
    <w:p w:rsidR="00441695" w:rsidRDefault="009318D6">
      <w:pPr>
        <w:pStyle w:val="ListParagraph"/>
        <w:numPr>
          <w:ilvl w:val="0"/>
          <w:numId w:val="5"/>
        </w:numPr>
        <w:tabs>
          <w:tab w:val="left" w:pos="470"/>
        </w:tabs>
        <w:spacing w:before="206"/>
        <w:ind w:right="310"/>
        <w:rPr>
          <w:rFonts w:ascii="Calibri" w:eastAsia="Calibri" w:hAnsi="Calibri" w:cs="Calibri"/>
          <w:sz w:val="24"/>
          <w:szCs w:val="24"/>
        </w:rPr>
      </w:pPr>
      <w:r>
        <w:rPr>
          <w:rFonts w:ascii="Calibri" w:eastAsia="Calibri" w:hAnsi="Calibri" w:cs="Calibri"/>
          <w:sz w:val="24"/>
          <w:szCs w:val="24"/>
        </w:rPr>
        <w:t>Whenever possible, I will post announcements, information, assignments, and materials and/or send email notification. Please do your part by checking our D2L mess</w:t>
      </w:r>
      <w:r>
        <w:rPr>
          <w:rFonts w:ascii="Calibri" w:eastAsia="Calibri" w:hAnsi="Calibri" w:cs="Calibri"/>
          <w:sz w:val="24"/>
          <w:szCs w:val="24"/>
        </w:rPr>
        <w:t xml:space="preserve">age board and your GCSU email regularly for course announcements and instructor email communication. Please respond to emails in a timely manner. Because we do not meet regularly in this hybrid </w:t>
      </w:r>
      <w:r>
        <w:rPr>
          <w:rFonts w:ascii="Calibri" w:eastAsia="Calibri" w:hAnsi="Calibri" w:cs="Calibri"/>
          <w:spacing w:val="-1"/>
          <w:sz w:val="24"/>
          <w:szCs w:val="24"/>
        </w:rPr>
        <w:t>course,</w:t>
      </w:r>
      <w:r>
        <w:rPr>
          <w:rFonts w:ascii="Calibri" w:eastAsia="Calibri" w:hAnsi="Calibri" w:cs="Calibri"/>
          <w:sz w:val="24"/>
          <w:szCs w:val="24"/>
        </w:rPr>
        <w:t xml:space="preserve"> I suggest that you designate regular times to </w:t>
      </w:r>
      <w:r>
        <w:rPr>
          <w:rFonts w:ascii="Calibri" w:eastAsia="Calibri" w:hAnsi="Calibri" w:cs="Calibri"/>
          <w:spacing w:val="-1"/>
          <w:w w:val="75"/>
          <w:sz w:val="24"/>
          <w:szCs w:val="24"/>
        </w:rPr>
        <w:t>check-­‐in</w:t>
      </w:r>
      <w:r>
        <w:rPr>
          <w:rFonts w:ascii="Calibri" w:eastAsia="Calibri" w:hAnsi="Calibri" w:cs="Calibri"/>
          <w:w w:val="75"/>
          <w:sz w:val="24"/>
          <w:szCs w:val="24"/>
        </w:rPr>
        <w:t xml:space="preserve"> </w:t>
      </w:r>
      <w:r>
        <w:rPr>
          <w:rFonts w:ascii="Calibri" w:eastAsia="Calibri" w:hAnsi="Calibri" w:cs="Calibri"/>
          <w:sz w:val="24"/>
          <w:szCs w:val="24"/>
        </w:rPr>
        <w:t>on both D2L and your GCSU email. Especially in this online format, you need to check for communication because we are not meeting weekly.</w:t>
      </w:r>
    </w:p>
    <w:p w:rsidR="00441695" w:rsidRDefault="00441695">
      <w:pPr>
        <w:spacing w:before="12"/>
        <w:rPr>
          <w:rFonts w:ascii="Calibri" w:eastAsia="Calibri" w:hAnsi="Calibri" w:cs="Calibri"/>
          <w:sz w:val="23"/>
          <w:szCs w:val="23"/>
        </w:rPr>
      </w:pPr>
    </w:p>
    <w:p w:rsidR="00441695" w:rsidRDefault="009318D6">
      <w:pPr>
        <w:pStyle w:val="ListParagraph"/>
        <w:numPr>
          <w:ilvl w:val="0"/>
          <w:numId w:val="5"/>
        </w:numPr>
        <w:tabs>
          <w:tab w:val="left" w:pos="470"/>
        </w:tabs>
        <w:ind w:right="162"/>
        <w:rPr>
          <w:rFonts w:ascii="Calibri" w:eastAsia="Calibri" w:hAnsi="Calibri" w:cs="Calibri"/>
          <w:sz w:val="24"/>
          <w:szCs w:val="24"/>
        </w:rPr>
      </w:pPr>
      <w:r>
        <w:rPr>
          <w:rFonts w:ascii="Calibri"/>
          <w:sz w:val="24"/>
        </w:rPr>
        <w:t>Your questions and concerns are important to me. I consider emails a communication medium for direct messa</w:t>
      </w:r>
      <w:r>
        <w:rPr>
          <w:rFonts w:ascii="Calibri"/>
          <w:sz w:val="24"/>
        </w:rPr>
        <w:t xml:space="preserve">ges, not extended conversation. </w:t>
      </w:r>
      <w:r>
        <w:rPr>
          <w:rFonts w:ascii="Calibri"/>
          <w:sz w:val="24"/>
        </w:rPr>
        <w:t>If your question involves considerable discussion about an assignment or grading, please email me to arran</w:t>
      </w:r>
      <w:r>
        <w:rPr>
          <w:rFonts w:ascii="Calibri"/>
          <w:sz w:val="24"/>
        </w:rPr>
        <w:t>ge a time to meet.</w:t>
      </w:r>
      <w:r>
        <w:rPr>
          <w:rFonts w:ascii="Calibri"/>
          <w:sz w:val="24"/>
        </w:rPr>
        <w:t xml:space="preserve"> Please understand that I consider your questions and concerns important. I have lear</w:t>
      </w:r>
      <w:r>
        <w:rPr>
          <w:rFonts w:ascii="Calibri"/>
          <w:sz w:val="24"/>
        </w:rPr>
        <w:t>ned, however, that ongoing email messages are not always the most effective, clear, and expedient way to communicate or to receive the support you may need from me in this course.</w:t>
      </w:r>
    </w:p>
    <w:p w:rsidR="00441695" w:rsidRDefault="00441695">
      <w:pPr>
        <w:spacing w:before="12"/>
        <w:rPr>
          <w:rFonts w:ascii="Calibri" w:eastAsia="Calibri" w:hAnsi="Calibri" w:cs="Calibri"/>
          <w:sz w:val="23"/>
          <w:szCs w:val="23"/>
        </w:rPr>
      </w:pPr>
    </w:p>
    <w:p w:rsidR="00441695" w:rsidRDefault="009318D6">
      <w:pPr>
        <w:pStyle w:val="ListParagraph"/>
        <w:numPr>
          <w:ilvl w:val="0"/>
          <w:numId w:val="5"/>
        </w:numPr>
        <w:tabs>
          <w:tab w:val="left" w:pos="470"/>
        </w:tabs>
        <w:ind w:right="257"/>
        <w:rPr>
          <w:rFonts w:ascii="Calibri" w:eastAsia="Calibri" w:hAnsi="Calibri" w:cs="Calibri"/>
          <w:sz w:val="24"/>
          <w:szCs w:val="24"/>
        </w:rPr>
      </w:pPr>
      <w:r>
        <w:rPr>
          <w:rFonts w:ascii="Calibri" w:eastAsia="Calibri" w:hAnsi="Calibri" w:cs="Calibri"/>
          <w:sz w:val="24"/>
          <w:szCs w:val="24"/>
        </w:rPr>
        <w:t>During summer session, I am available for conferences by arrangement. I enc</w:t>
      </w:r>
      <w:r>
        <w:rPr>
          <w:rFonts w:ascii="Calibri" w:eastAsia="Calibri" w:hAnsi="Calibri" w:cs="Calibri"/>
          <w:sz w:val="24"/>
          <w:szCs w:val="24"/>
        </w:rPr>
        <w:t xml:space="preserve">ourage you to contact with me </w:t>
      </w:r>
      <w:r>
        <w:rPr>
          <w:rFonts w:ascii="Calibri" w:eastAsia="Calibri" w:hAnsi="Calibri" w:cs="Calibri"/>
          <w:i/>
          <w:sz w:val="24"/>
          <w:szCs w:val="24"/>
        </w:rPr>
        <w:t xml:space="preserve">at any point in the semester </w:t>
      </w:r>
      <w:r>
        <w:rPr>
          <w:rFonts w:ascii="Calibri" w:eastAsia="Calibri" w:hAnsi="Calibri" w:cs="Calibri"/>
          <w:sz w:val="24"/>
          <w:szCs w:val="24"/>
        </w:rPr>
        <w:t xml:space="preserve">if you have questions about your assignments or your academic standing in this course. Phone conversations, chat, and Skype may be useful alternatives to </w:t>
      </w:r>
      <w:r>
        <w:rPr>
          <w:rFonts w:ascii="Calibri" w:eastAsia="Calibri" w:hAnsi="Calibri" w:cs="Calibri"/>
          <w:spacing w:val="-1"/>
          <w:w w:val="69"/>
          <w:sz w:val="24"/>
          <w:szCs w:val="24"/>
        </w:rPr>
        <w:t>face-­‐to-­‐face</w:t>
      </w:r>
      <w:r>
        <w:rPr>
          <w:rFonts w:ascii="Calibri" w:eastAsia="Calibri" w:hAnsi="Calibri" w:cs="Calibri"/>
          <w:w w:val="69"/>
          <w:sz w:val="24"/>
          <w:szCs w:val="24"/>
        </w:rPr>
        <w:t xml:space="preserve"> </w:t>
      </w:r>
      <w:r>
        <w:rPr>
          <w:rFonts w:ascii="Calibri" w:eastAsia="Calibri" w:hAnsi="Calibri" w:cs="Calibri"/>
          <w:spacing w:val="-1"/>
          <w:sz w:val="24"/>
          <w:szCs w:val="24"/>
        </w:rPr>
        <w:t>conversations.</w:t>
      </w:r>
      <w:r>
        <w:rPr>
          <w:rFonts w:ascii="Calibri" w:eastAsia="Calibri" w:hAnsi="Calibri" w:cs="Calibri"/>
          <w:sz w:val="24"/>
          <w:szCs w:val="24"/>
        </w:rPr>
        <w:t xml:space="preserve"> The bottom </w:t>
      </w:r>
      <w:r>
        <w:rPr>
          <w:rFonts w:ascii="Calibri" w:eastAsia="Calibri" w:hAnsi="Calibri" w:cs="Calibri"/>
          <w:sz w:val="24"/>
          <w:szCs w:val="24"/>
        </w:rPr>
        <w:t>line is that I truly value our regular communication and interaction throughout this course.</w:t>
      </w:r>
    </w:p>
    <w:p w:rsidR="00441695" w:rsidRDefault="00441695">
      <w:pPr>
        <w:spacing w:before="4"/>
        <w:rPr>
          <w:rFonts w:ascii="Calibri" w:eastAsia="Calibri" w:hAnsi="Calibri" w:cs="Calibri"/>
          <w:sz w:val="24"/>
          <w:szCs w:val="24"/>
        </w:rPr>
      </w:pPr>
    </w:p>
    <w:p w:rsidR="00441695" w:rsidRDefault="009318D6">
      <w:pPr>
        <w:pStyle w:val="ListParagraph"/>
        <w:numPr>
          <w:ilvl w:val="0"/>
          <w:numId w:val="5"/>
        </w:numPr>
        <w:tabs>
          <w:tab w:val="left" w:pos="455"/>
        </w:tabs>
        <w:ind w:left="409" w:right="103" w:hanging="300"/>
        <w:rPr>
          <w:rFonts w:ascii="Calibri" w:eastAsia="Calibri" w:hAnsi="Calibri" w:cs="Calibri"/>
          <w:sz w:val="24"/>
          <w:szCs w:val="24"/>
        </w:rPr>
      </w:pPr>
      <w:r>
        <w:rPr>
          <w:rFonts w:ascii="Calibri" w:eastAsia="Calibri" w:hAnsi="Calibri" w:cs="Calibri"/>
          <w:sz w:val="24"/>
          <w:szCs w:val="24"/>
        </w:rPr>
        <w:t>Due the nature of the content in this course, it is important that we establish confidentiality in discussions</w:t>
      </w:r>
      <w:r>
        <w:rPr>
          <w:rFonts w:ascii="Calibri" w:eastAsia="Calibri" w:hAnsi="Calibri" w:cs="Calibri"/>
          <w:spacing w:val="-5"/>
          <w:sz w:val="24"/>
          <w:szCs w:val="24"/>
        </w:rPr>
        <w:t xml:space="preserve"> </w:t>
      </w:r>
      <w:r>
        <w:rPr>
          <w:rFonts w:ascii="Calibri" w:eastAsia="Calibri" w:hAnsi="Calibri" w:cs="Calibri"/>
          <w:sz w:val="24"/>
          <w:szCs w:val="24"/>
        </w:rPr>
        <w:t>that</w:t>
      </w:r>
      <w:r>
        <w:rPr>
          <w:rFonts w:ascii="Calibri" w:eastAsia="Calibri" w:hAnsi="Calibri" w:cs="Calibri"/>
          <w:spacing w:val="-5"/>
          <w:sz w:val="24"/>
          <w:szCs w:val="24"/>
        </w:rPr>
        <w:t xml:space="preserve"> </w:t>
      </w:r>
      <w:r>
        <w:rPr>
          <w:rFonts w:ascii="Calibri" w:eastAsia="Calibri" w:hAnsi="Calibri" w:cs="Calibri"/>
          <w:sz w:val="24"/>
          <w:szCs w:val="24"/>
        </w:rPr>
        <w:t>occur</w:t>
      </w:r>
      <w:r>
        <w:rPr>
          <w:rFonts w:ascii="Calibri" w:eastAsia="Calibri" w:hAnsi="Calibri" w:cs="Calibri"/>
          <w:spacing w:val="-5"/>
          <w:sz w:val="24"/>
          <w:szCs w:val="24"/>
        </w:rPr>
        <w:t xml:space="preserve"> </w:t>
      </w:r>
      <w:r>
        <w:rPr>
          <w:rFonts w:ascii="Calibri" w:eastAsia="Calibri" w:hAnsi="Calibri" w:cs="Calibri"/>
          <w:sz w:val="24"/>
          <w:szCs w:val="24"/>
        </w:rPr>
        <w:t>both</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our</w:t>
      </w:r>
      <w:r>
        <w:rPr>
          <w:rFonts w:ascii="Calibri" w:eastAsia="Calibri" w:hAnsi="Calibri" w:cs="Calibri"/>
          <w:spacing w:val="-5"/>
          <w:sz w:val="24"/>
          <w:szCs w:val="24"/>
        </w:rPr>
        <w:t xml:space="preserve"> </w:t>
      </w:r>
      <w:r>
        <w:rPr>
          <w:rFonts w:ascii="Calibri" w:eastAsia="Calibri" w:hAnsi="Calibri" w:cs="Calibri"/>
          <w:spacing w:val="-1"/>
          <w:w w:val="69"/>
          <w:sz w:val="24"/>
          <w:szCs w:val="24"/>
        </w:rPr>
        <w:t>face-­‐to-­‐face</w:t>
      </w:r>
      <w:r>
        <w:rPr>
          <w:rFonts w:ascii="Calibri" w:eastAsia="Calibri" w:hAnsi="Calibri" w:cs="Calibri"/>
          <w:spacing w:val="11"/>
          <w:w w:val="69"/>
          <w:sz w:val="24"/>
          <w:szCs w:val="24"/>
        </w:rPr>
        <w:t xml:space="preserve"> </w:t>
      </w:r>
      <w:r>
        <w:rPr>
          <w:rFonts w:ascii="Calibri" w:eastAsia="Calibri" w:hAnsi="Calibri" w:cs="Calibri"/>
          <w:sz w:val="24"/>
          <w:szCs w:val="24"/>
        </w:rPr>
        <w:t>sessions</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5"/>
          <w:sz w:val="24"/>
          <w:szCs w:val="24"/>
        </w:rPr>
        <w:t xml:space="preserve"> </w:t>
      </w:r>
      <w:r>
        <w:rPr>
          <w:rFonts w:ascii="Calibri" w:eastAsia="Calibri" w:hAnsi="Calibri" w:cs="Calibri"/>
          <w:sz w:val="24"/>
          <w:szCs w:val="24"/>
        </w:rPr>
        <w:t>online.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nature</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research</w:t>
      </w:r>
      <w:r>
        <w:rPr>
          <w:rFonts w:ascii="Calibri" w:eastAsia="Calibri" w:hAnsi="Calibri" w:cs="Calibri"/>
          <w:spacing w:val="-5"/>
          <w:sz w:val="24"/>
          <w:szCs w:val="24"/>
        </w:rPr>
        <w:t xml:space="preserve"> </w:t>
      </w:r>
      <w:r>
        <w:rPr>
          <w:rFonts w:ascii="Calibri" w:eastAsia="Calibri" w:hAnsi="Calibri" w:cs="Calibri"/>
          <w:sz w:val="24"/>
          <w:szCs w:val="24"/>
        </w:rPr>
        <w:t>deals with participants, and these individuals need to be treated with respect. As a learning community of researchers, we must uphold to high standards of confidentiality and keep information about participants and schoo</w:t>
      </w:r>
      <w:r>
        <w:rPr>
          <w:rFonts w:ascii="Calibri" w:eastAsia="Calibri" w:hAnsi="Calibri" w:cs="Calibri"/>
          <w:sz w:val="24"/>
          <w:szCs w:val="24"/>
        </w:rPr>
        <w:t>ls within conversations among our course</w:t>
      </w:r>
      <w:r>
        <w:rPr>
          <w:rFonts w:ascii="Calibri" w:eastAsia="Calibri" w:hAnsi="Calibri" w:cs="Calibri"/>
          <w:spacing w:val="-2"/>
          <w:sz w:val="24"/>
          <w:szCs w:val="24"/>
        </w:rPr>
        <w:t xml:space="preserve"> </w:t>
      </w:r>
      <w:r>
        <w:rPr>
          <w:rFonts w:ascii="Calibri" w:eastAsia="Calibri" w:hAnsi="Calibri" w:cs="Calibri"/>
          <w:sz w:val="24"/>
          <w:szCs w:val="24"/>
        </w:rPr>
        <w:t>colleagues.</w:t>
      </w:r>
    </w:p>
    <w:p w:rsidR="00441695" w:rsidRDefault="00441695">
      <w:pPr>
        <w:spacing w:before="12"/>
        <w:rPr>
          <w:rFonts w:ascii="Calibri" w:eastAsia="Calibri" w:hAnsi="Calibri" w:cs="Calibri"/>
          <w:sz w:val="23"/>
          <w:szCs w:val="23"/>
        </w:rPr>
      </w:pPr>
    </w:p>
    <w:p w:rsidR="00441695" w:rsidRDefault="009318D6">
      <w:pPr>
        <w:pStyle w:val="Heading1"/>
        <w:ind w:right="712"/>
        <w:rPr>
          <w:b w:val="0"/>
          <w:bCs w:val="0"/>
        </w:rPr>
      </w:pPr>
      <w:r>
        <w:t>Course</w:t>
      </w:r>
      <w:r>
        <w:rPr>
          <w:spacing w:val="-12"/>
        </w:rPr>
        <w:t xml:space="preserve"> </w:t>
      </w:r>
      <w:r>
        <w:t>Etiquette</w:t>
      </w:r>
    </w:p>
    <w:p w:rsidR="00441695" w:rsidRDefault="009318D6">
      <w:pPr>
        <w:pStyle w:val="BodyText"/>
        <w:ind w:right="294"/>
      </w:pPr>
      <w:r>
        <w:t>Please</w:t>
      </w:r>
      <w:r>
        <w:t xml:space="preserve"> keep in mind that respect should be given to colleagues during class meetings and online. For instance, side co</w:t>
      </w:r>
      <w:r>
        <w:t>nversations during class discussions and surfing the Internet with personal computers are disrespectful to those who are speaking and contrary to the community learning focus that I hope we cultivate in this course. Please join the class conversation rathe</w:t>
      </w:r>
      <w:r>
        <w:t>r than neighborly chats.</w:t>
      </w:r>
    </w:p>
    <w:p w:rsidR="00441695" w:rsidRDefault="00441695">
      <w:pPr>
        <w:spacing w:before="12"/>
        <w:rPr>
          <w:rFonts w:ascii="Calibri" w:eastAsia="Calibri" w:hAnsi="Calibri" w:cs="Calibri"/>
          <w:sz w:val="23"/>
          <w:szCs w:val="23"/>
        </w:rPr>
      </w:pPr>
    </w:p>
    <w:p w:rsidR="00441695" w:rsidRDefault="009318D6">
      <w:pPr>
        <w:pStyle w:val="BodyText"/>
        <w:ind w:right="124"/>
      </w:pPr>
      <w:r>
        <w:t>Please be considerate to colleagues during class discussion. I encourage comments, questions, and related experiences. Please consider, though, whether what you have to say contributes to the larger discussion. When relating perso</w:t>
      </w:r>
      <w:r>
        <w:t>nal experiences, please consider your colleagues. Let us all try to encourage full participation of our colleagues in our conversations.</w:t>
      </w:r>
    </w:p>
    <w:p w:rsidR="00441695" w:rsidRDefault="00441695">
      <w:pPr>
        <w:spacing w:before="12"/>
        <w:rPr>
          <w:rFonts w:ascii="Calibri" w:eastAsia="Calibri" w:hAnsi="Calibri" w:cs="Calibri"/>
          <w:sz w:val="23"/>
          <w:szCs w:val="23"/>
        </w:rPr>
      </w:pPr>
    </w:p>
    <w:p w:rsidR="009318D6" w:rsidRDefault="009318D6" w:rsidP="009318D6">
      <w:pPr>
        <w:pStyle w:val="BodyText"/>
        <w:ind w:left="0" w:right="646"/>
        <w:jc w:val="both"/>
      </w:pPr>
      <w:r>
        <w:t xml:space="preserve">Class will begin promptly at the designated time </w:t>
      </w:r>
      <w:r>
        <w:rPr>
          <w:spacing w:val="-1"/>
        </w:rPr>
        <w:t>f</w:t>
      </w:r>
      <w:r>
        <w:t>or face</w:t>
      </w:r>
      <w:r>
        <w:rPr>
          <w:w w:val="18"/>
        </w:rPr>
        <w:t>-­‐</w:t>
      </w:r>
      <w:r>
        <w:t>to</w:t>
      </w:r>
      <w:r>
        <w:rPr>
          <w:w w:val="18"/>
        </w:rPr>
        <w:t>-­‐</w:t>
      </w:r>
      <w:r>
        <w:t>face session</w:t>
      </w:r>
      <w:r>
        <w:rPr>
          <w:spacing w:val="-1"/>
        </w:rPr>
        <w:t>s</w:t>
      </w:r>
      <w:r>
        <w:t xml:space="preserve">. Please plan to arrive to </w:t>
      </w:r>
      <w:r>
        <w:t xml:space="preserve">our class meetings promptly and </w:t>
      </w:r>
      <w:r>
        <w:rPr>
          <w:w w:val="75"/>
        </w:rPr>
        <w:t xml:space="preserve">on-­‐time, </w:t>
      </w:r>
      <w:r>
        <w:t>since it can be disrupting to have late arrivals. While</w:t>
      </w:r>
      <w:r>
        <w:rPr>
          <w:spacing w:val="-22"/>
        </w:rPr>
        <w:t xml:space="preserve"> </w:t>
      </w:r>
      <w:r>
        <w:t>we all have situations that may lead to delay in getting to class on time, consistent tardies will impact your participation grade. Please advise me if you have special considerations or concerns.</w:t>
      </w:r>
    </w:p>
    <w:p w:rsidR="00441695" w:rsidRDefault="00441695">
      <w:pPr>
        <w:pStyle w:val="BodyText"/>
        <w:ind w:right="219"/>
      </w:pPr>
    </w:p>
    <w:p w:rsidR="00441695" w:rsidRDefault="00441695">
      <w:pPr>
        <w:sectPr w:rsidR="00441695">
          <w:pgSz w:w="12240" w:h="15840"/>
          <w:pgMar w:top="980" w:right="1040" w:bottom="280" w:left="1340" w:header="768" w:footer="0" w:gutter="0"/>
          <w:cols w:space="720"/>
        </w:sectPr>
      </w:pPr>
    </w:p>
    <w:p w:rsidR="00441695" w:rsidRDefault="00441695">
      <w:pPr>
        <w:spacing w:before="12"/>
        <w:rPr>
          <w:rFonts w:ascii="Calibri" w:eastAsia="Calibri" w:hAnsi="Calibri" w:cs="Calibri"/>
          <w:sz w:val="23"/>
          <w:szCs w:val="23"/>
        </w:rPr>
      </w:pPr>
    </w:p>
    <w:p w:rsidR="009318D6" w:rsidRDefault="009318D6">
      <w:pPr>
        <w:pStyle w:val="Heading1"/>
        <w:ind w:left="469" w:right="649"/>
      </w:pPr>
    </w:p>
    <w:p w:rsidR="009318D6" w:rsidRDefault="009318D6">
      <w:pPr>
        <w:pStyle w:val="Heading1"/>
        <w:ind w:left="469" w:right="649"/>
      </w:pPr>
    </w:p>
    <w:p w:rsidR="009318D6" w:rsidRDefault="009318D6">
      <w:pPr>
        <w:pStyle w:val="Heading1"/>
        <w:ind w:left="469" w:right="649"/>
      </w:pPr>
    </w:p>
    <w:p w:rsidR="00441695" w:rsidRDefault="009318D6">
      <w:pPr>
        <w:pStyle w:val="Heading1"/>
        <w:ind w:left="469" w:right="649"/>
        <w:rPr>
          <w:b w:val="0"/>
          <w:bCs w:val="0"/>
        </w:rPr>
      </w:pPr>
      <w:r>
        <w:t>Course Activities</w:t>
      </w:r>
    </w:p>
    <w:p w:rsidR="00441695" w:rsidRDefault="009318D6">
      <w:pPr>
        <w:pStyle w:val="BodyText"/>
        <w:spacing w:before="2" w:line="237" w:lineRule="auto"/>
        <w:ind w:left="469" w:right="776"/>
      </w:pPr>
      <w:r>
        <w:t>Teaching strategies for this course include lecture, guest speakers, class discussions, cooperative group learning, inquiry into practice, blogging, presentations, and online learning modules, including readings, video clips, and online</w:t>
      </w:r>
      <w:r>
        <w:rPr>
          <w:spacing w:val="-2"/>
        </w:rPr>
        <w:t xml:space="preserve"> </w:t>
      </w:r>
      <w:r>
        <w:t>resources.</w:t>
      </w:r>
    </w:p>
    <w:p w:rsidR="00441695" w:rsidRDefault="00441695">
      <w:pPr>
        <w:rPr>
          <w:rFonts w:ascii="Calibri" w:eastAsia="Calibri" w:hAnsi="Calibri" w:cs="Calibri"/>
          <w:sz w:val="20"/>
          <w:szCs w:val="20"/>
        </w:rPr>
      </w:pPr>
    </w:p>
    <w:p w:rsidR="00441695" w:rsidRDefault="00441695">
      <w:pPr>
        <w:rPr>
          <w:rFonts w:ascii="Calibri" w:eastAsia="Calibri" w:hAnsi="Calibri" w:cs="Calibri"/>
          <w:sz w:val="20"/>
          <w:szCs w:val="20"/>
        </w:rPr>
      </w:pPr>
    </w:p>
    <w:p w:rsidR="00441695" w:rsidRDefault="00441695">
      <w:pPr>
        <w:spacing w:before="1"/>
        <w:rPr>
          <w:rFonts w:ascii="Calibri" w:eastAsia="Calibri" w:hAnsi="Calibri" w:cs="Calibri"/>
          <w:sz w:val="20"/>
          <w:szCs w:val="20"/>
        </w:rPr>
      </w:pPr>
    </w:p>
    <w:p w:rsidR="009318D6" w:rsidRDefault="009318D6">
      <w:pPr>
        <w:pStyle w:val="Heading1"/>
        <w:spacing w:before="58"/>
        <w:ind w:left="3983" w:right="4054"/>
        <w:jc w:val="center"/>
      </w:pPr>
      <w:r>
        <w:t>Outli</w:t>
      </w:r>
      <w:r>
        <w:t>ne of Course</w:t>
      </w:r>
      <w:r>
        <w:rPr>
          <w:spacing w:val="-15"/>
        </w:rPr>
        <w:t xml:space="preserve"> </w:t>
      </w:r>
      <w:r>
        <w:t>Content</w:t>
      </w:r>
    </w:p>
    <w:p w:rsidR="009318D6" w:rsidRDefault="009318D6">
      <w:pPr>
        <w:pStyle w:val="Heading1"/>
        <w:spacing w:before="58"/>
        <w:ind w:left="3983" w:right="4054"/>
        <w:jc w:val="center"/>
        <w:rPr>
          <w:b w:val="0"/>
          <w:bCs w:val="0"/>
        </w:rPr>
      </w:pPr>
    </w:p>
    <w:p w:rsidR="00441695" w:rsidRDefault="009318D6">
      <w:pPr>
        <w:ind w:left="469" w:right="649"/>
        <w:rPr>
          <w:rFonts w:ascii="Calibri"/>
          <w:b/>
          <w:sz w:val="24"/>
        </w:rPr>
      </w:pPr>
      <w:r>
        <w:rPr>
          <w:rFonts w:ascii="Calibri"/>
          <w:b/>
          <w:sz w:val="24"/>
        </w:rPr>
        <w:t>Online Course Modules:</w:t>
      </w:r>
    </w:p>
    <w:p w:rsidR="009318D6" w:rsidRDefault="009318D6">
      <w:pPr>
        <w:ind w:left="469" w:right="649"/>
        <w:rPr>
          <w:rFonts w:ascii="Calibri" w:eastAsia="Calibri" w:hAnsi="Calibri" w:cs="Calibri"/>
          <w:sz w:val="24"/>
          <w:szCs w:val="24"/>
        </w:rPr>
      </w:pPr>
    </w:p>
    <w:p w:rsidR="00441695" w:rsidRDefault="009318D6">
      <w:pPr>
        <w:pStyle w:val="BodyText"/>
        <w:ind w:left="469" w:right="4034"/>
      </w:pPr>
      <w:r>
        <w:t>CM1: Orientation to Capstone and Research Writing Workshop CM2: Addressing the IRA 2010 Standards and Elements</w:t>
      </w:r>
    </w:p>
    <w:p w:rsidR="00441695" w:rsidRDefault="009318D6">
      <w:pPr>
        <w:pStyle w:val="BodyText"/>
        <w:ind w:left="469" w:right="7542"/>
      </w:pPr>
      <w:r>
        <w:t>CM3: Writing Up Research CM4: Portfolio</w:t>
      </w:r>
      <w:r>
        <w:rPr>
          <w:spacing w:val="-2"/>
        </w:rPr>
        <w:t xml:space="preserve"> </w:t>
      </w:r>
      <w:r>
        <w:t>Assessment</w:t>
      </w:r>
    </w:p>
    <w:p w:rsidR="00441695" w:rsidRDefault="009318D6">
      <w:pPr>
        <w:pStyle w:val="BodyText"/>
        <w:spacing w:line="244" w:lineRule="auto"/>
        <w:ind w:left="469" w:right="5690"/>
      </w:pPr>
      <w:r>
        <w:t xml:space="preserve">CM5: Finding Wider Audiences for Publication CM6: </w:t>
      </w:r>
      <w:r>
        <w:t>Finalizing Projects and Portfolio</w:t>
      </w:r>
    </w:p>
    <w:p w:rsidR="00441695" w:rsidRDefault="009318D6">
      <w:pPr>
        <w:pStyle w:val="BodyText"/>
        <w:spacing w:line="287" w:lineRule="exact"/>
        <w:ind w:left="469" w:right="649"/>
      </w:pPr>
      <w:r>
        <w:t>CM7: Portfolio and Action Research Sharing and</w:t>
      </w:r>
      <w:r>
        <w:rPr>
          <w:spacing w:val="-1"/>
        </w:rPr>
        <w:t xml:space="preserve"> </w:t>
      </w:r>
      <w:r>
        <w:t>Celebration</w:t>
      </w:r>
    </w:p>
    <w:p w:rsidR="00441695" w:rsidRDefault="00441695">
      <w:pPr>
        <w:rPr>
          <w:rFonts w:ascii="Calibri" w:eastAsia="Calibri" w:hAnsi="Calibri" w:cs="Calibri"/>
          <w:sz w:val="20"/>
          <w:szCs w:val="20"/>
        </w:rPr>
      </w:pPr>
    </w:p>
    <w:p w:rsidR="00441695" w:rsidRDefault="00441695">
      <w:pPr>
        <w:rPr>
          <w:rFonts w:ascii="Calibri" w:eastAsia="Calibri" w:hAnsi="Calibri" w:cs="Calibri"/>
          <w:sz w:val="20"/>
          <w:szCs w:val="20"/>
        </w:rPr>
      </w:pPr>
    </w:p>
    <w:p w:rsidR="00441695" w:rsidRDefault="00441695">
      <w:pPr>
        <w:rPr>
          <w:rFonts w:ascii="Calibri" w:eastAsia="Calibri" w:hAnsi="Calibri" w:cs="Calibri"/>
          <w:sz w:val="20"/>
          <w:szCs w:val="20"/>
        </w:rPr>
      </w:pPr>
    </w:p>
    <w:p w:rsidR="00441695" w:rsidRDefault="00441695">
      <w:pPr>
        <w:spacing w:before="10"/>
        <w:rPr>
          <w:rFonts w:ascii="Calibri" w:eastAsia="Calibri" w:hAnsi="Calibri" w:cs="Calibri"/>
          <w:sz w:val="11"/>
          <w:szCs w:val="11"/>
        </w:rPr>
      </w:pPr>
    </w:p>
    <w:tbl>
      <w:tblPr>
        <w:tblW w:w="0" w:type="auto"/>
        <w:tblInd w:w="104" w:type="dxa"/>
        <w:tblLayout w:type="fixed"/>
        <w:tblCellMar>
          <w:left w:w="0" w:type="dxa"/>
          <w:right w:w="0" w:type="dxa"/>
        </w:tblCellMar>
        <w:tblLook w:val="01E0" w:firstRow="1" w:lastRow="1" w:firstColumn="1" w:lastColumn="1" w:noHBand="0" w:noVBand="0"/>
      </w:tblPr>
      <w:tblGrid>
        <w:gridCol w:w="989"/>
        <w:gridCol w:w="902"/>
        <w:gridCol w:w="4229"/>
        <w:gridCol w:w="4320"/>
      </w:tblGrid>
      <w:tr w:rsidR="00441695">
        <w:trPr>
          <w:trHeight w:hRule="exact" w:val="499"/>
        </w:trPr>
        <w:tc>
          <w:tcPr>
            <w:tcW w:w="989"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before="6"/>
              <w:ind w:right="66"/>
              <w:jc w:val="center"/>
              <w:rPr>
                <w:rFonts w:ascii="Calibri" w:eastAsia="Calibri" w:hAnsi="Calibri" w:cs="Calibri"/>
                <w:sz w:val="21"/>
                <w:szCs w:val="21"/>
              </w:rPr>
            </w:pPr>
            <w:r>
              <w:rPr>
                <w:rFonts w:ascii="Calibri"/>
                <w:b/>
                <w:w w:val="105"/>
                <w:sz w:val="21"/>
              </w:rPr>
              <w:t>Module</w:t>
            </w:r>
          </w:p>
        </w:tc>
        <w:tc>
          <w:tcPr>
            <w:tcW w:w="902"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line="290" w:lineRule="exact"/>
              <w:ind w:left="162"/>
              <w:rPr>
                <w:rFonts w:ascii="Calibri" w:eastAsia="Calibri" w:hAnsi="Calibri" w:cs="Calibri"/>
                <w:sz w:val="24"/>
                <w:szCs w:val="24"/>
              </w:rPr>
            </w:pPr>
            <w:r>
              <w:rPr>
                <w:rFonts w:ascii="Calibri"/>
                <w:b/>
                <w:sz w:val="24"/>
              </w:rPr>
              <w:t>Dates</w:t>
            </w:r>
          </w:p>
        </w:tc>
        <w:tc>
          <w:tcPr>
            <w:tcW w:w="4229"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line="290" w:lineRule="exact"/>
              <w:ind w:right="2"/>
              <w:jc w:val="center"/>
              <w:rPr>
                <w:rFonts w:ascii="Calibri" w:eastAsia="Calibri" w:hAnsi="Calibri" w:cs="Calibri"/>
                <w:sz w:val="24"/>
                <w:szCs w:val="24"/>
              </w:rPr>
            </w:pPr>
            <w:r>
              <w:rPr>
                <w:rFonts w:ascii="Calibri"/>
                <w:b/>
                <w:sz w:val="24"/>
              </w:rPr>
              <w:t>Topics</w:t>
            </w:r>
          </w:p>
        </w:tc>
        <w:tc>
          <w:tcPr>
            <w:tcW w:w="4320"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line="290" w:lineRule="exact"/>
              <w:ind w:left="1294"/>
              <w:rPr>
                <w:rFonts w:ascii="Calibri" w:eastAsia="Calibri" w:hAnsi="Calibri" w:cs="Calibri"/>
                <w:sz w:val="24"/>
                <w:szCs w:val="24"/>
              </w:rPr>
            </w:pPr>
            <w:r>
              <w:rPr>
                <w:rFonts w:ascii="Calibri"/>
                <w:b/>
                <w:sz w:val="24"/>
              </w:rPr>
              <w:t>Assignments Due</w:t>
            </w:r>
          </w:p>
        </w:tc>
      </w:tr>
      <w:tr w:rsidR="00441695">
        <w:trPr>
          <w:trHeight w:hRule="exact" w:val="319"/>
        </w:trPr>
        <w:tc>
          <w:tcPr>
            <w:tcW w:w="989" w:type="dxa"/>
            <w:tcBorders>
              <w:top w:val="single" w:sz="4" w:space="0" w:color="000000"/>
              <w:left w:val="single" w:sz="4" w:space="0" w:color="000000"/>
              <w:bottom w:val="nil"/>
              <w:right w:val="single" w:sz="4" w:space="0" w:color="000000"/>
            </w:tcBorders>
          </w:tcPr>
          <w:p w:rsidR="00441695" w:rsidRDefault="009318D6">
            <w:pPr>
              <w:pStyle w:val="TableParagraph"/>
              <w:spacing w:before="2"/>
              <w:ind w:right="1"/>
              <w:jc w:val="center"/>
              <w:rPr>
                <w:rFonts w:ascii="Calibri" w:eastAsia="Calibri" w:hAnsi="Calibri" w:cs="Calibri"/>
                <w:sz w:val="24"/>
                <w:szCs w:val="24"/>
              </w:rPr>
            </w:pPr>
            <w:r>
              <w:rPr>
                <w:rFonts w:ascii="Calibri"/>
                <w:sz w:val="24"/>
              </w:rPr>
              <w:t>1</w:t>
            </w:r>
          </w:p>
        </w:tc>
        <w:tc>
          <w:tcPr>
            <w:tcW w:w="902" w:type="dxa"/>
            <w:tcBorders>
              <w:top w:val="single" w:sz="4" w:space="0" w:color="000000"/>
              <w:left w:val="single" w:sz="4" w:space="0" w:color="000000"/>
              <w:bottom w:val="nil"/>
              <w:right w:val="single" w:sz="4" w:space="0" w:color="000000"/>
            </w:tcBorders>
          </w:tcPr>
          <w:p w:rsidR="00441695" w:rsidRDefault="009318D6">
            <w:pPr>
              <w:pStyle w:val="TableParagraph"/>
              <w:spacing w:before="6"/>
              <w:ind w:left="105"/>
              <w:rPr>
                <w:rFonts w:ascii="Calibri" w:eastAsia="Calibri" w:hAnsi="Calibri" w:cs="Calibri"/>
                <w:sz w:val="24"/>
                <w:szCs w:val="24"/>
              </w:rPr>
            </w:pPr>
            <w:r>
              <w:rPr>
                <w:rFonts w:ascii="Calibri"/>
                <w:sz w:val="24"/>
              </w:rPr>
              <w:t>6/08</w:t>
            </w:r>
          </w:p>
        </w:tc>
        <w:tc>
          <w:tcPr>
            <w:tcW w:w="4229" w:type="dxa"/>
            <w:tcBorders>
              <w:top w:val="single" w:sz="4" w:space="0" w:color="000000"/>
              <w:left w:val="single" w:sz="4" w:space="0" w:color="000000"/>
              <w:bottom w:val="nil"/>
              <w:right w:val="single" w:sz="4" w:space="0" w:color="000000"/>
            </w:tcBorders>
          </w:tcPr>
          <w:p w:rsidR="00441695" w:rsidRDefault="009318D6">
            <w:pPr>
              <w:pStyle w:val="TableParagraph"/>
              <w:spacing w:before="6"/>
              <w:ind w:left="100"/>
              <w:rPr>
                <w:rFonts w:ascii="Calibri" w:eastAsia="Calibri" w:hAnsi="Calibri" w:cs="Calibri"/>
                <w:sz w:val="24"/>
                <w:szCs w:val="24"/>
              </w:rPr>
            </w:pPr>
            <w:r>
              <w:rPr>
                <w:rFonts w:ascii="Calibri"/>
                <w:sz w:val="24"/>
              </w:rPr>
              <w:t>CM 1: Orientation to</w:t>
            </w:r>
            <w:r>
              <w:rPr>
                <w:rFonts w:ascii="Calibri"/>
                <w:spacing w:val="-2"/>
                <w:sz w:val="24"/>
              </w:rPr>
              <w:t xml:space="preserve"> </w:t>
            </w:r>
            <w:r>
              <w:rPr>
                <w:rFonts w:ascii="Calibri"/>
                <w:sz w:val="24"/>
              </w:rPr>
              <w:t>Capstone,</w:t>
            </w:r>
          </w:p>
        </w:tc>
        <w:tc>
          <w:tcPr>
            <w:tcW w:w="4320" w:type="dxa"/>
            <w:tcBorders>
              <w:top w:val="single" w:sz="4" w:space="0" w:color="000000"/>
              <w:left w:val="single" w:sz="4" w:space="0" w:color="000000"/>
              <w:bottom w:val="nil"/>
              <w:right w:val="single" w:sz="4" w:space="0" w:color="000000"/>
            </w:tcBorders>
          </w:tcPr>
          <w:p w:rsidR="00441695" w:rsidRDefault="009318D6">
            <w:pPr>
              <w:pStyle w:val="TableParagraph"/>
              <w:spacing w:before="6"/>
              <w:ind w:left="100"/>
              <w:rPr>
                <w:rFonts w:ascii="Calibri" w:eastAsia="Calibri" w:hAnsi="Calibri" w:cs="Calibri"/>
                <w:sz w:val="24"/>
                <w:szCs w:val="24"/>
              </w:rPr>
            </w:pPr>
            <w:r>
              <w:rPr>
                <w:rFonts w:ascii="Calibri"/>
                <w:i/>
                <w:sz w:val="24"/>
              </w:rPr>
              <w:t>CM1: Capstone Standards</w:t>
            </w:r>
            <w:r>
              <w:rPr>
                <w:rFonts w:ascii="Calibri"/>
                <w:i/>
                <w:spacing w:val="-1"/>
                <w:sz w:val="24"/>
              </w:rPr>
              <w:t xml:space="preserve"> </w:t>
            </w:r>
            <w:r>
              <w:rPr>
                <w:rFonts w:ascii="Calibri"/>
                <w:i/>
                <w:sz w:val="24"/>
              </w:rPr>
              <w:t>Chart</w:t>
            </w:r>
          </w:p>
        </w:tc>
      </w:tr>
      <w:tr w:rsidR="00441695">
        <w:trPr>
          <w:trHeight w:hRule="exact" w:val="290"/>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8" w:lineRule="exact"/>
              <w:ind w:left="105"/>
              <w:rPr>
                <w:rFonts w:ascii="Calibri" w:eastAsia="Calibri" w:hAnsi="Calibri" w:cs="Calibri"/>
                <w:sz w:val="24"/>
                <w:szCs w:val="24"/>
              </w:rPr>
            </w:pPr>
            <w:r>
              <w:rPr>
                <w:rFonts w:ascii="Calibri"/>
                <w:sz w:val="24"/>
              </w:rPr>
              <w:t>to</w:t>
            </w:r>
          </w:p>
        </w:tc>
        <w:tc>
          <w:tcPr>
            <w:tcW w:w="4229"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sz w:val="24"/>
              </w:rPr>
              <w:t>Addressing the IRA 2010 Standards</w:t>
            </w:r>
            <w:r>
              <w:rPr>
                <w:rFonts w:ascii="Calibri"/>
                <w:spacing w:val="-1"/>
                <w:sz w:val="24"/>
              </w:rPr>
              <w:t xml:space="preserve"> </w:t>
            </w:r>
            <w:r>
              <w:rPr>
                <w:rFonts w:ascii="Calibri"/>
                <w:sz w:val="24"/>
              </w:rPr>
              <w:t>and</w:t>
            </w:r>
          </w:p>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Blog</w:t>
            </w:r>
            <w:r>
              <w:rPr>
                <w:rFonts w:ascii="Calibri"/>
                <w:i/>
                <w:spacing w:val="-2"/>
                <w:sz w:val="24"/>
              </w:rPr>
              <w:t xml:space="preserve"> </w:t>
            </w:r>
            <w:r>
              <w:rPr>
                <w:rFonts w:ascii="Calibri"/>
                <w:i/>
                <w:sz w:val="24"/>
              </w:rPr>
              <w:t>1</w:t>
            </w:r>
          </w:p>
        </w:tc>
      </w:tr>
      <w:tr w:rsidR="00441695">
        <w:trPr>
          <w:trHeight w:hRule="exact" w:val="293"/>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6" w:lineRule="exact"/>
              <w:ind w:left="105"/>
              <w:rPr>
                <w:rFonts w:ascii="Calibri" w:eastAsia="Calibri" w:hAnsi="Calibri" w:cs="Calibri"/>
                <w:sz w:val="24"/>
                <w:szCs w:val="24"/>
              </w:rPr>
            </w:pPr>
            <w:r>
              <w:rPr>
                <w:rFonts w:ascii="Calibri"/>
                <w:sz w:val="24"/>
              </w:rPr>
              <w:t>6/13</w:t>
            </w:r>
          </w:p>
        </w:tc>
        <w:tc>
          <w:tcPr>
            <w:tcW w:w="4229" w:type="dxa"/>
            <w:tcBorders>
              <w:top w:val="nil"/>
              <w:left w:val="single" w:sz="4" w:space="0" w:color="000000"/>
              <w:bottom w:val="nil"/>
              <w:right w:val="single" w:sz="4" w:space="0" w:color="000000"/>
            </w:tcBorders>
          </w:tcPr>
          <w:p w:rsidR="00441695" w:rsidRDefault="009318D6">
            <w:pPr>
              <w:pStyle w:val="TableParagraph"/>
              <w:spacing w:line="280" w:lineRule="exact"/>
              <w:ind w:left="100"/>
              <w:rPr>
                <w:rFonts w:ascii="Calibri" w:eastAsia="Calibri" w:hAnsi="Calibri" w:cs="Calibri"/>
                <w:sz w:val="24"/>
                <w:szCs w:val="24"/>
              </w:rPr>
            </w:pPr>
            <w:r>
              <w:rPr>
                <w:rFonts w:ascii="Calibri"/>
                <w:sz w:val="24"/>
              </w:rPr>
              <w:t>Elements, and Writing Up</w:t>
            </w:r>
            <w:r>
              <w:rPr>
                <w:rFonts w:ascii="Calibri"/>
                <w:spacing w:val="-1"/>
                <w:sz w:val="24"/>
              </w:rPr>
              <w:t xml:space="preserve"> </w:t>
            </w:r>
            <w:r>
              <w:rPr>
                <w:rFonts w:ascii="Calibri"/>
                <w:sz w:val="24"/>
              </w:rPr>
              <w:t>Action</w:t>
            </w:r>
          </w:p>
        </w:tc>
        <w:tc>
          <w:tcPr>
            <w:tcW w:w="4320" w:type="dxa"/>
            <w:tcBorders>
              <w:top w:val="nil"/>
              <w:left w:val="single" w:sz="4" w:space="0" w:color="000000"/>
              <w:bottom w:val="nil"/>
              <w:right w:val="single" w:sz="4" w:space="0" w:color="000000"/>
            </w:tcBorders>
          </w:tcPr>
          <w:p w:rsidR="00441695" w:rsidRDefault="009318D6">
            <w:pPr>
              <w:pStyle w:val="TableParagraph"/>
              <w:spacing w:line="280" w:lineRule="exact"/>
              <w:ind w:left="100"/>
              <w:rPr>
                <w:rFonts w:ascii="Calibri" w:eastAsia="Calibri" w:hAnsi="Calibri" w:cs="Calibri"/>
                <w:sz w:val="24"/>
                <w:szCs w:val="24"/>
              </w:rPr>
            </w:pPr>
            <w:r>
              <w:rPr>
                <w:rFonts w:ascii="Calibri"/>
                <w:i/>
                <w:sz w:val="24"/>
              </w:rPr>
              <w:t>Writing Workshop 1: Introduction</w:t>
            </w:r>
            <w:r>
              <w:rPr>
                <w:rFonts w:ascii="Calibri"/>
                <w:i/>
                <w:spacing w:val="-4"/>
                <w:sz w:val="24"/>
              </w:rPr>
              <w:t xml:space="preserve"> </w:t>
            </w:r>
            <w:r>
              <w:rPr>
                <w:rFonts w:ascii="Calibri"/>
                <w:i/>
                <w:sz w:val="24"/>
              </w:rPr>
              <w:t>and</w:t>
            </w:r>
          </w:p>
        </w:tc>
      </w:tr>
      <w:tr w:rsidR="00441695">
        <w:trPr>
          <w:trHeight w:hRule="exact" w:val="389"/>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441695"/>
        </w:tc>
        <w:tc>
          <w:tcPr>
            <w:tcW w:w="4229" w:type="dxa"/>
            <w:tcBorders>
              <w:top w:val="nil"/>
              <w:left w:val="single" w:sz="4" w:space="0" w:color="000000"/>
              <w:bottom w:val="nil"/>
              <w:right w:val="single" w:sz="4" w:space="0" w:color="000000"/>
            </w:tcBorders>
          </w:tcPr>
          <w:p w:rsidR="00441695" w:rsidRDefault="009318D6">
            <w:pPr>
              <w:pStyle w:val="TableParagraph"/>
              <w:spacing w:line="276" w:lineRule="exact"/>
              <w:ind w:left="100"/>
              <w:rPr>
                <w:rFonts w:ascii="Calibri" w:eastAsia="Calibri" w:hAnsi="Calibri" w:cs="Calibri"/>
                <w:sz w:val="24"/>
                <w:szCs w:val="24"/>
              </w:rPr>
            </w:pPr>
            <w:r>
              <w:rPr>
                <w:rFonts w:ascii="Calibri"/>
                <w:sz w:val="24"/>
              </w:rPr>
              <w:t>Research</w:t>
            </w:r>
          </w:p>
        </w:tc>
        <w:tc>
          <w:tcPr>
            <w:tcW w:w="4320" w:type="dxa"/>
            <w:tcBorders>
              <w:top w:val="nil"/>
              <w:left w:val="single" w:sz="4" w:space="0" w:color="000000"/>
              <w:bottom w:val="nil"/>
              <w:right w:val="single" w:sz="4" w:space="0" w:color="000000"/>
            </w:tcBorders>
          </w:tcPr>
          <w:p w:rsidR="00441695" w:rsidRDefault="009318D6">
            <w:pPr>
              <w:pStyle w:val="TableParagraph"/>
              <w:spacing w:line="276" w:lineRule="exact"/>
              <w:ind w:left="100"/>
              <w:rPr>
                <w:rFonts w:ascii="Calibri" w:eastAsia="Calibri" w:hAnsi="Calibri" w:cs="Calibri"/>
                <w:sz w:val="24"/>
                <w:szCs w:val="24"/>
              </w:rPr>
            </w:pPr>
            <w:r>
              <w:rPr>
                <w:rFonts w:ascii="Calibri"/>
                <w:i/>
                <w:sz w:val="24"/>
              </w:rPr>
              <w:t>Literature Review</w:t>
            </w:r>
          </w:p>
        </w:tc>
      </w:tr>
      <w:tr w:rsidR="00441695">
        <w:trPr>
          <w:trHeight w:hRule="exact" w:val="586"/>
        </w:trPr>
        <w:tc>
          <w:tcPr>
            <w:tcW w:w="989" w:type="dxa"/>
            <w:tcBorders>
              <w:top w:val="nil"/>
              <w:left w:val="single" w:sz="4" w:space="0" w:color="000000"/>
              <w:bottom w:val="single" w:sz="4" w:space="0" w:color="000000"/>
              <w:right w:val="single" w:sz="4" w:space="0" w:color="000000"/>
            </w:tcBorders>
          </w:tcPr>
          <w:p w:rsidR="00441695" w:rsidRDefault="00441695"/>
        </w:tc>
        <w:tc>
          <w:tcPr>
            <w:tcW w:w="902" w:type="dxa"/>
            <w:tcBorders>
              <w:top w:val="nil"/>
              <w:left w:val="single" w:sz="4" w:space="0" w:color="000000"/>
              <w:bottom w:val="single" w:sz="4" w:space="0" w:color="000000"/>
              <w:right w:val="single" w:sz="4" w:space="0" w:color="000000"/>
            </w:tcBorders>
          </w:tcPr>
          <w:p w:rsidR="00441695" w:rsidRDefault="00441695"/>
        </w:tc>
        <w:tc>
          <w:tcPr>
            <w:tcW w:w="4229" w:type="dxa"/>
            <w:tcBorders>
              <w:top w:val="nil"/>
              <w:left w:val="single" w:sz="4" w:space="0" w:color="000000"/>
              <w:bottom w:val="single" w:sz="4" w:space="0" w:color="000000"/>
              <w:right w:val="single" w:sz="4" w:space="0" w:color="000000"/>
            </w:tcBorders>
          </w:tcPr>
          <w:p w:rsidR="00441695" w:rsidRDefault="009318D6">
            <w:pPr>
              <w:pStyle w:val="TableParagraph"/>
              <w:spacing w:before="83"/>
              <w:ind w:left="100"/>
              <w:rPr>
                <w:rFonts w:ascii="Calibri" w:eastAsia="Calibri" w:hAnsi="Calibri" w:cs="Calibri"/>
                <w:sz w:val="24"/>
                <w:szCs w:val="24"/>
              </w:rPr>
            </w:pPr>
            <w:r>
              <w:rPr>
                <w:rFonts w:ascii="Calibri"/>
                <w:sz w:val="24"/>
              </w:rPr>
              <w:t>6/13 Seminar Meeting</w:t>
            </w:r>
          </w:p>
        </w:tc>
        <w:tc>
          <w:tcPr>
            <w:tcW w:w="4320" w:type="dxa"/>
            <w:tcBorders>
              <w:top w:val="nil"/>
              <w:left w:val="single" w:sz="4" w:space="0" w:color="000000"/>
              <w:bottom w:val="single" w:sz="4" w:space="0" w:color="000000"/>
              <w:right w:val="single" w:sz="4" w:space="0" w:color="000000"/>
            </w:tcBorders>
          </w:tcPr>
          <w:p w:rsidR="00441695" w:rsidRDefault="00441695"/>
        </w:tc>
      </w:tr>
      <w:tr w:rsidR="00441695">
        <w:trPr>
          <w:trHeight w:hRule="exact" w:val="314"/>
        </w:trPr>
        <w:tc>
          <w:tcPr>
            <w:tcW w:w="98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right="1"/>
              <w:jc w:val="center"/>
              <w:rPr>
                <w:rFonts w:ascii="Calibri" w:eastAsia="Calibri" w:hAnsi="Calibri" w:cs="Calibri"/>
                <w:sz w:val="24"/>
                <w:szCs w:val="24"/>
              </w:rPr>
            </w:pPr>
            <w:r>
              <w:rPr>
                <w:rFonts w:ascii="Calibri"/>
                <w:sz w:val="24"/>
              </w:rPr>
              <w:t>2</w:t>
            </w:r>
          </w:p>
        </w:tc>
        <w:tc>
          <w:tcPr>
            <w:tcW w:w="902"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5"/>
              <w:rPr>
                <w:rFonts w:ascii="Calibri" w:eastAsia="Calibri" w:hAnsi="Calibri" w:cs="Calibri"/>
                <w:sz w:val="24"/>
                <w:szCs w:val="24"/>
              </w:rPr>
            </w:pPr>
            <w:r>
              <w:rPr>
                <w:rFonts w:ascii="Calibri"/>
                <w:sz w:val="24"/>
              </w:rPr>
              <w:t>6/15</w:t>
            </w:r>
          </w:p>
        </w:tc>
        <w:tc>
          <w:tcPr>
            <w:tcW w:w="422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left="100"/>
              <w:rPr>
                <w:rFonts w:ascii="Calibri" w:eastAsia="Calibri" w:hAnsi="Calibri" w:cs="Calibri"/>
                <w:sz w:val="24"/>
                <w:szCs w:val="24"/>
              </w:rPr>
            </w:pPr>
            <w:r>
              <w:rPr>
                <w:rFonts w:ascii="Calibri"/>
                <w:sz w:val="24"/>
              </w:rPr>
              <w:t>CM2: Portfolio Standards 1 &amp; 2</w:t>
            </w:r>
          </w:p>
        </w:tc>
        <w:tc>
          <w:tcPr>
            <w:tcW w:w="4320"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0"/>
              <w:rPr>
                <w:rFonts w:ascii="Calibri" w:eastAsia="Calibri" w:hAnsi="Calibri" w:cs="Calibri"/>
                <w:sz w:val="24"/>
                <w:szCs w:val="24"/>
              </w:rPr>
            </w:pPr>
            <w:r>
              <w:rPr>
                <w:rFonts w:ascii="Calibri"/>
                <w:i/>
                <w:sz w:val="24"/>
              </w:rPr>
              <w:t>CM2: Narratives for Standards 1 &amp;</w:t>
            </w:r>
            <w:r>
              <w:rPr>
                <w:rFonts w:ascii="Calibri"/>
                <w:i/>
                <w:spacing w:val="-2"/>
                <w:sz w:val="24"/>
              </w:rPr>
              <w:t xml:space="preserve"> </w:t>
            </w:r>
            <w:r>
              <w:rPr>
                <w:rFonts w:ascii="Calibri"/>
                <w:i/>
                <w:sz w:val="24"/>
              </w:rPr>
              <w:t>2</w:t>
            </w:r>
          </w:p>
        </w:tc>
      </w:tr>
      <w:tr w:rsidR="00441695">
        <w:trPr>
          <w:trHeight w:hRule="exact" w:val="290"/>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8" w:lineRule="exact"/>
              <w:ind w:left="105"/>
              <w:rPr>
                <w:rFonts w:ascii="Calibri" w:eastAsia="Calibri" w:hAnsi="Calibri" w:cs="Calibri"/>
                <w:sz w:val="24"/>
                <w:szCs w:val="24"/>
              </w:rPr>
            </w:pPr>
            <w:r>
              <w:rPr>
                <w:rFonts w:ascii="Calibri"/>
                <w:sz w:val="24"/>
              </w:rPr>
              <w:t>to</w:t>
            </w:r>
          </w:p>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Blog</w:t>
            </w:r>
            <w:r>
              <w:rPr>
                <w:rFonts w:ascii="Calibri"/>
                <w:i/>
                <w:spacing w:val="-2"/>
                <w:sz w:val="24"/>
              </w:rPr>
              <w:t xml:space="preserve"> </w:t>
            </w:r>
            <w:r>
              <w:rPr>
                <w:rFonts w:ascii="Calibri"/>
                <w:i/>
                <w:sz w:val="24"/>
              </w:rPr>
              <w:t>2</w:t>
            </w:r>
          </w:p>
        </w:tc>
      </w:tr>
      <w:tr w:rsidR="00441695">
        <w:trPr>
          <w:trHeight w:hRule="exact" w:val="485"/>
        </w:trPr>
        <w:tc>
          <w:tcPr>
            <w:tcW w:w="989" w:type="dxa"/>
            <w:tcBorders>
              <w:top w:val="nil"/>
              <w:left w:val="single" w:sz="4" w:space="0" w:color="000000"/>
              <w:bottom w:val="single" w:sz="4" w:space="0" w:color="000000"/>
              <w:right w:val="single" w:sz="4" w:space="0" w:color="000000"/>
            </w:tcBorders>
          </w:tcPr>
          <w:p w:rsidR="00441695" w:rsidRDefault="00441695"/>
        </w:tc>
        <w:tc>
          <w:tcPr>
            <w:tcW w:w="902" w:type="dxa"/>
            <w:tcBorders>
              <w:top w:val="nil"/>
              <w:left w:val="single" w:sz="4" w:space="0" w:color="000000"/>
              <w:bottom w:val="single" w:sz="4" w:space="0" w:color="000000"/>
              <w:right w:val="single" w:sz="4" w:space="0" w:color="000000"/>
            </w:tcBorders>
          </w:tcPr>
          <w:p w:rsidR="00441695" w:rsidRDefault="009318D6">
            <w:pPr>
              <w:pStyle w:val="TableParagraph"/>
              <w:spacing w:line="276" w:lineRule="exact"/>
              <w:ind w:left="105"/>
              <w:rPr>
                <w:rFonts w:ascii="Calibri" w:eastAsia="Calibri" w:hAnsi="Calibri" w:cs="Calibri"/>
                <w:sz w:val="24"/>
                <w:szCs w:val="24"/>
              </w:rPr>
            </w:pPr>
            <w:r>
              <w:rPr>
                <w:rFonts w:ascii="Calibri"/>
                <w:sz w:val="24"/>
              </w:rPr>
              <w:t>6/20</w:t>
            </w:r>
          </w:p>
        </w:tc>
        <w:tc>
          <w:tcPr>
            <w:tcW w:w="4229" w:type="dxa"/>
            <w:tcBorders>
              <w:top w:val="nil"/>
              <w:left w:val="single" w:sz="4" w:space="0" w:color="000000"/>
              <w:bottom w:val="single" w:sz="4" w:space="0" w:color="000000"/>
              <w:right w:val="single" w:sz="4" w:space="0" w:color="000000"/>
            </w:tcBorders>
          </w:tcPr>
          <w:p w:rsidR="00441695" w:rsidRDefault="00441695"/>
        </w:tc>
        <w:tc>
          <w:tcPr>
            <w:tcW w:w="4320" w:type="dxa"/>
            <w:tcBorders>
              <w:top w:val="nil"/>
              <w:left w:val="single" w:sz="4" w:space="0" w:color="000000"/>
              <w:bottom w:val="single" w:sz="4" w:space="0" w:color="000000"/>
              <w:right w:val="single" w:sz="4" w:space="0" w:color="000000"/>
            </w:tcBorders>
          </w:tcPr>
          <w:p w:rsidR="00441695" w:rsidRDefault="009318D6">
            <w:pPr>
              <w:pStyle w:val="TableParagraph"/>
              <w:spacing w:line="276" w:lineRule="exact"/>
              <w:ind w:left="100"/>
              <w:rPr>
                <w:rFonts w:ascii="Calibri" w:eastAsia="Calibri" w:hAnsi="Calibri" w:cs="Calibri"/>
                <w:sz w:val="24"/>
                <w:szCs w:val="24"/>
              </w:rPr>
            </w:pPr>
            <w:r>
              <w:rPr>
                <w:rFonts w:ascii="Calibri"/>
                <w:i/>
                <w:sz w:val="24"/>
              </w:rPr>
              <w:t>Writing Workshop 2: Methodology</w:t>
            </w:r>
          </w:p>
        </w:tc>
      </w:tr>
      <w:tr w:rsidR="00441695" w:rsidTr="009318D6">
        <w:trPr>
          <w:trHeight w:hRule="exact" w:val="1271"/>
        </w:trPr>
        <w:tc>
          <w:tcPr>
            <w:tcW w:w="989"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line="290" w:lineRule="exact"/>
              <w:ind w:right="1"/>
              <w:jc w:val="center"/>
              <w:rPr>
                <w:rFonts w:ascii="Calibri" w:eastAsia="Calibri" w:hAnsi="Calibri" w:cs="Calibri"/>
                <w:sz w:val="24"/>
                <w:szCs w:val="24"/>
              </w:rPr>
            </w:pPr>
            <w:r>
              <w:rPr>
                <w:rFonts w:ascii="Calibri"/>
                <w:sz w:val="24"/>
              </w:rPr>
              <w:t>3</w:t>
            </w:r>
          </w:p>
        </w:tc>
        <w:tc>
          <w:tcPr>
            <w:tcW w:w="902"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before="2"/>
              <w:ind w:left="105"/>
              <w:rPr>
                <w:rFonts w:ascii="Calibri" w:eastAsia="Calibri" w:hAnsi="Calibri" w:cs="Calibri"/>
                <w:sz w:val="24"/>
                <w:szCs w:val="24"/>
              </w:rPr>
            </w:pPr>
            <w:r>
              <w:rPr>
                <w:rFonts w:ascii="Calibri"/>
                <w:sz w:val="24"/>
              </w:rPr>
              <w:t>6/22</w:t>
            </w:r>
          </w:p>
          <w:p w:rsidR="00441695" w:rsidRDefault="009318D6">
            <w:pPr>
              <w:pStyle w:val="TableParagraph"/>
              <w:ind w:left="105"/>
              <w:rPr>
                <w:rFonts w:ascii="Calibri"/>
                <w:sz w:val="24"/>
              </w:rPr>
            </w:pPr>
            <w:r>
              <w:rPr>
                <w:rFonts w:ascii="Calibri"/>
                <w:sz w:val="24"/>
              </w:rPr>
              <w:t>to</w:t>
            </w:r>
          </w:p>
          <w:p w:rsidR="009318D6" w:rsidRDefault="009318D6">
            <w:pPr>
              <w:pStyle w:val="TableParagraph"/>
              <w:ind w:left="105"/>
              <w:rPr>
                <w:rFonts w:ascii="Calibri"/>
                <w:sz w:val="24"/>
              </w:rPr>
            </w:pPr>
            <w:r>
              <w:rPr>
                <w:rFonts w:ascii="Calibri"/>
                <w:sz w:val="24"/>
              </w:rPr>
              <w:t>6/27</w:t>
            </w:r>
          </w:p>
          <w:p w:rsidR="009318D6" w:rsidRDefault="009318D6">
            <w:pPr>
              <w:pStyle w:val="TableParagraph"/>
              <w:ind w:left="105"/>
              <w:rPr>
                <w:rFonts w:ascii="Calibri" w:eastAsia="Calibri" w:hAnsi="Calibri" w:cs="Calibri"/>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line="290" w:lineRule="exact"/>
              <w:ind w:left="100"/>
              <w:rPr>
                <w:rFonts w:ascii="Calibri" w:eastAsia="Calibri" w:hAnsi="Calibri" w:cs="Calibri"/>
                <w:sz w:val="24"/>
                <w:szCs w:val="24"/>
              </w:rPr>
            </w:pPr>
            <w:r>
              <w:rPr>
                <w:rFonts w:ascii="Calibri"/>
                <w:sz w:val="24"/>
              </w:rPr>
              <w:t>CM3: Portfolio Standards 3 &amp; 4</w:t>
            </w:r>
          </w:p>
        </w:tc>
        <w:tc>
          <w:tcPr>
            <w:tcW w:w="4320" w:type="dxa"/>
            <w:tcBorders>
              <w:top w:val="single" w:sz="4" w:space="0" w:color="000000"/>
              <w:left w:val="single" w:sz="4" w:space="0" w:color="000000"/>
              <w:bottom w:val="single" w:sz="4" w:space="0" w:color="000000"/>
              <w:right w:val="single" w:sz="4" w:space="0" w:color="000000"/>
            </w:tcBorders>
          </w:tcPr>
          <w:p w:rsidR="00441695" w:rsidRDefault="009318D6">
            <w:pPr>
              <w:pStyle w:val="TableParagraph"/>
              <w:spacing w:before="2"/>
              <w:ind w:left="100" w:right="682"/>
              <w:rPr>
                <w:rFonts w:ascii="Calibri"/>
                <w:i/>
                <w:sz w:val="24"/>
              </w:rPr>
            </w:pPr>
            <w:r>
              <w:rPr>
                <w:rFonts w:ascii="Calibri"/>
                <w:i/>
                <w:sz w:val="24"/>
              </w:rPr>
              <w:t>CM3: Narratives for Standards 3 &amp; 4 Blog</w:t>
            </w:r>
            <w:r>
              <w:rPr>
                <w:rFonts w:ascii="Calibri"/>
                <w:i/>
                <w:spacing w:val="-2"/>
                <w:sz w:val="24"/>
              </w:rPr>
              <w:t xml:space="preserve"> </w:t>
            </w:r>
            <w:r>
              <w:rPr>
                <w:rFonts w:ascii="Calibri"/>
                <w:i/>
                <w:sz w:val="24"/>
              </w:rPr>
              <w:t>3</w:t>
            </w:r>
          </w:p>
          <w:p w:rsidR="009318D6" w:rsidRDefault="009318D6">
            <w:pPr>
              <w:pStyle w:val="TableParagraph"/>
              <w:spacing w:before="2"/>
              <w:ind w:left="100" w:right="682"/>
              <w:rPr>
                <w:rFonts w:ascii="Calibri" w:eastAsia="Calibri" w:hAnsi="Calibri" w:cs="Calibri"/>
                <w:sz w:val="24"/>
                <w:szCs w:val="24"/>
              </w:rPr>
            </w:pPr>
            <w:r>
              <w:rPr>
                <w:rFonts w:ascii="Calibri"/>
                <w:i/>
                <w:sz w:val="24"/>
              </w:rPr>
              <w:t>Writing Workshop 3: Results &amp; Findings</w:t>
            </w:r>
          </w:p>
        </w:tc>
      </w:tr>
    </w:tbl>
    <w:p w:rsidR="00441695" w:rsidRDefault="00441695">
      <w:pPr>
        <w:rPr>
          <w:rFonts w:ascii="Calibri" w:eastAsia="Calibri" w:hAnsi="Calibri" w:cs="Calibri"/>
          <w:sz w:val="24"/>
          <w:szCs w:val="24"/>
        </w:rPr>
        <w:sectPr w:rsidR="00441695">
          <w:pgSz w:w="12240" w:h="15840"/>
          <w:pgMar w:top="980" w:right="600" w:bottom="280" w:left="980" w:header="768" w:footer="0" w:gutter="0"/>
          <w:cols w:space="720"/>
        </w:sectPr>
      </w:pPr>
    </w:p>
    <w:p w:rsidR="00441695" w:rsidRDefault="00441695">
      <w:pPr>
        <w:rPr>
          <w:rFonts w:ascii="Calibri" w:eastAsia="Calibri" w:hAnsi="Calibri" w:cs="Calibri"/>
          <w:sz w:val="20"/>
          <w:szCs w:val="20"/>
        </w:rPr>
      </w:pPr>
    </w:p>
    <w:p w:rsidR="00441695" w:rsidRDefault="00441695">
      <w:pPr>
        <w:spacing w:before="2"/>
        <w:rPr>
          <w:rFonts w:ascii="Calibri" w:eastAsia="Calibri" w:hAnsi="Calibri" w:cs="Calibri"/>
          <w:sz w:val="18"/>
          <w:szCs w:val="18"/>
        </w:rPr>
      </w:pPr>
    </w:p>
    <w:tbl>
      <w:tblPr>
        <w:tblW w:w="0" w:type="auto"/>
        <w:tblInd w:w="104" w:type="dxa"/>
        <w:tblLayout w:type="fixed"/>
        <w:tblCellMar>
          <w:left w:w="0" w:type="dxa"/>
          <w:right w:w="0" w:type="dxa"/>
        </w:tblCellMar>
        <w:tblLook w:val="01E0" w:firstRow="1" w:lastRow="1" w:firstColumn="1" w:lastColumn="1" w:noHBand="0" w:noVBand="0"/>
      </w:tblPr>
      <w:tblGrid>
        <w:gridCol w:w="989"/>
        <w:gridCol w:w="902"/>
        <w:gridCol w:w="4229"/>
        <w:gridCol w:w="4320"/>
      </w:tblGrid>
      <w:tr w:rsidR="00441695">
        <w:trPr>
          <w:trHeight w:hRule="exact" w:val="314"/>
        </w:trPr>
        <w:tc>
          <w:tcPr>
            <w:tcW w:w="98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right="1"/>
              <w:jc w:val="center"/>
              <w:rPr>
                <w:rFonts w:ascii="Calibri" w:eastAsia="Calibri" w:hAnsi="Calibri" w:cs="Calibri"/>
                <w:sz w:val="24"/>
                <w:szCs w:val="24"/>
              </w:rPr>
            </w:pPr>
            <w:r>
              <w:rPr>
                <w:rFonts w:ascii="Calibri"/>
                <w:sz w:val="24"/>
              </w:rPr>
              <w:t>4</w:t>
            </w:r>
          </w:p>
        </w:tc>
        <w:tc>
          <w:tcPr>
            <w:tcW w:w="902"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5"/>
              <w:rPr>
                <w:rFonts w:ascii="Calibri" w:eastAsia="Calibri" w:hAnsi="Calibri" w:cs="Calibri"/>
                <w:sz w:val="24"/>
                <w:szCs w:val="24"/>
              </w:rPr>
            </w:pPr>
            <w:r>
              <w:rPr>
                <w:rFonts w:ascii="Calibri"/>
                <w:sz w:val="24"/>
              </w:rPr>
              <w:t>6/29</w:t>
            </w:r>
          </w:p>
        </w:tc>
        <w:tc>
          <w:tcPr>
            <w:tcW w:w="422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left="100"/>
              <w:rPr>
                <w:rFonts w:ascii="Calibri" w:eastAsia="Calibri" w:hAnsi="Calibri" w:cs="Calibri"/>
                <w:sz w:val="24"/>
                <w:szCs w:val="24"/>
              </w:rPr>
            </w:pPr>
            <w:r>
              <w:rPr>
                <w:rFonts w:ascii="Calibri"/>
                <w:sz w:val="24"/>
              </w:rPr>
              <w:t>CM4: Portfolio Standards 5 &amp; 6</w:t>
            </w:r>
          </w:p>
        </w:tc>
        <w:tc>
          <w:tcPr>
            <w:tcW w:w="4320"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0"/>
              <w:rPr>
                <w:rFonts w:ascii="Calibri" w:eastAsia="Calibri" w:hAnsi="Calibri" w:cs="Calibri"/>
                <w:sz w:val="24"/>
                <w:szCs w:val="24"/>
              </w:rPr>
            </w:pPr>
            <w:r>
              <w:rPr>
                <w:rFonts w:ascii="Calibri"/>
                <w:i/>
                <w:sz w:val="24"/>
              </w:rPr>
              <w:t>CM4: Narratives for Standards 5 &amp;</w:t>
            </w:r>
            <w:r>
              <w:rPr>
                <w:rFonts w:ascii="Calibri"/>
                <w:i/>
                <w:spacing w:val="-4"/>
                <w:sz w:val="24"/>
              </w:rPr>
              <w:t xml:space="preserve"> </w:t>
            </w:r>
            <w:r>
              <w:rPr>
                <w:rFonts w:ascii="Calibri"/>
                <w:i/>
                <w:sz w:val="24"/>
              </w:rPr>
              <w:t>6</w:t>
            </w:r>
          </w:p>
        </w:tc>
      </w:tr>
      <w:tr w:rsidR="00441695">
        <w:trPr>
          <w:trHeight w:hRule="exact" w:val="290"/>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8" w:lineRule="exact"/>
              <w:ind w:left="105"/>
              <w:rPr>
                <w:rFonts w:ascii="Calibri" w:eastAsia="Calibri" w:hAnsi="Calibri" w:cs="Calibri"/>
                <w:sz w:val="24"/>
                <w:szCs w:val="24"/>
              </w:rPr>
            </w:pPr>
            <w:r>
              <w:rPr>
                <w:rFonts w:ascii="Calibri"/>
                <w:sz w:val="24"/>
              </w:rPr>
              <w:t>to</w:t>
            </w:r>
          </w:p>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Blog</w:t>
            </w:r>
            <w:r>
              <w:rPr>
                <w:rFonts w:ascii="Calibri"/>
                <w:i/>
                <w:spacing w:val="-2"/>
                <w:sz w:val="24"/>
              </w:rPr>
              <w:t xml:space="preserve"> </w:t>
            </w:r>
            <w:r>
              <w:rPr>
                <w:rFonts w:ascii="Calibri"/>
                <w:i/>
                <w:sz w:val="24"/>
              </w:rPr>
              <w:t>4</w:t>
            </w:r>
          </w:p>
        </w:tc>
      </w:tr>
      <w:tr w:rsidR="00441695">
        <w:trPr>
          <w:trHeight w:hRule="exact" w:val="295"/>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6" w:lineRule="exact"/>
              <w:ind w:left="105"/>
              <w:rPr>
                <w:rFonts w:ascii="Calibri" w:eastAsia="Calibri" w:hAnsi="Calibri" w:cs="Calibri"/>
                <w:sz w:val="24"/>
                <w:szCs w:val="24"/>
              </w:rPr>
            </w:pPr>
            <w:r>
              <w:rPr>
                <w:rFonts w:ascii="Calibri"/>
                <w:sz w:val="24"/>
              </w:rPr>
              <w:t>7/04</w:t>
            </w:r>
          </w:p>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80" w:lineRule="exact"/>
              <w:ind w:left="100"/>
              <w:rPr>
                <w:rFonts w:ascii="Calibri" w:eastAsia="Calibri" w:hAnsi="Calibri" w:cs="Calibri"/>
                <w:sz w:val="24"/>
                <w:szCs w:val="24"/>
              </w:rPr>
            </w:pPr>
            <w:r>
              <w:rPr>
                <w:rFonts w:ascii="Calibri"/>
                <w:i/>
                <w:sz w:val="24"/>
              </w:rPr>
              <w:t>Writing Workshop 4: Discussion,</w:t>
            </w:r>
          </w:p>
        </w:tc>
      </w:tr>
      <w:tr w:rsidR="00441695">
        <w:trPr>
          <w:trHeight w:hRule="exact" w:val="290"/>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441695"/>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Conclusions, &amp; Implications</w:t>
            </w:r>
          </w:p>
        </w:tc>
      </w:tr>
      <w:tr w:rsidR="00441695">
        <w:trPr>
          <w:trHeight w:hRule="exact" w:val="485"/>
        </w:trPr>
        <w:tc>
          <w:tcPr>
            <w:tcW w:w="989" w:type="dxa"/>
            <w:tcBorders>
              <w:top w:val="nil"/>
              <w:left w:val="single" w:sz="4" w:space="0" w:color="000000"/>
              <w:bottom w:val="single" w:sz="4" w:space="0" w:color="000000"/>
              <w:right w:val="single" w:sz="4" w:space="0" w:color="000000"/>
            </w:tcBorders>
          </w:tcPr>
          <w:p w:rsidR="00441695" w:rsidRDefault="00441695"/>
        </w:tc>
        <w:tc>
          <w:tcPr>
            <w:tcW w:w="902" w:type="dxa"/>
            <w:tcBorders>
              <w:top w:val="nil"/>
              <w:left w:val="single" w:sz="4" w:space="0" w:color="000000"/>
              <w:bottom w:val="single" w:sz="4" w:space="0" w:color="000000"/>
              <w:right w:val="single" w:sz="4" w:space="0" w:color="000000"/>
            </w:tcBorders>
          </w:tcPr>
          <w:p w:rsidR="00441695" w:rsidRDefault="00441695"/>
        </w:tc>
        <w:tc>
          <w:tcPr>
            <w:tcW w:w="4229" w:type="dxa"/>
            <w:tcBorders>
              <w:top w:val="nil"/>
              <w:left w:val="single" w:sz="4" w:space="0" w:color="000000"/>
              <w:bottom w:val="single" w:sz="4" w:space="0" w:color="000000"/>
              <w:right w:val="single" w:sz="4" w:space="0" w:color="000000"/>
            </w:tcBorders>
          </w:tcPr>
          <w:p w:rsidR="00441695" w:rsidRDefault="00441695"/>
        </w:tc>
        <w:tc>
          <w:tcPr>
            <w:tcW w:w="4320" w:type="dxa"/>
            <w:tcBorders>
              <w:top w:val="nil"/>
              <w:left w:val="single" w:sz="4" w:space="0" w:color="000000"/>
              <w:bottom w:val="single" w:sz="4" w:space="0" w:color="000000"/>
              <w:right w:val="single" w:sz="4" w:space="0" w:color="000000"/>
            </w:tcBorders>
          </w:tcPr>
          <w:p w:rsidR="00441695" w:rsidRDefault="009318D6">
            <w:pPr>
              <w:pStyle w:val="TableParagraph"/>
              <w:spacing w:line="276" w:lineRule="exact"/>
              <w:ind w:left="100"/>
              <w:rPr>
                <w:rFonts w:ascii="Calibri" w:eastAsia="Calibri" w:hAnsi="Calibri" w:cs="Calibri"/>
                <w:sz w:val="24"/>
                <w:szCs w:val="24"/>
              </w:rPr>
            </w:pPr>
            <w:r>
              <w:rPr>
                <w:rFonts w:ascii="Calibri"/>
                <w:i/>
                <w:sz w:val="24"/>
              </w:rPr>
              <w:t>Individual Conferences</w:t>
            </w:r>
          </w:p>
        </w:tc>
      </w:tr>
      <w:tr w:rsidR="00441695">
        <w:trPr>
          <w:trHeight w:hRule="exact" w:val="314"/>
        </w:trPr>
        <w:tc>
          <w:tcPr>
            <w:tcW w:w="98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right="1"/>
              <w:jc w:val="center"/>
              <w:rPr>
                <w:rFonts w:ascii="Calibri" w:eastAsia="Calibri" w:hAnsi="Calibri" w:cs="Calibri"/>
                <w:sz w:val="24"/>
                <w:szCs w:val="24"/>
              </w:rPr>
            </w:pPr>
            <w:r>
              <w:rPr>
                <w:rFonts w:ascii="Calibri"/>
                <w:sz w:val="24"/>
              </w:rPr>
              <w:t>5</w:t>
            </w:r>
          </w:p>
        </w:tc>
        <w:tc>
          <w:tcPr>
            <w:tcW w:w="902"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5"/>
              <w:rPr>
                <w:rFonts w:ascii="Calibri" w:eastAsia="Calibri" w:hAnsi="Calibri" w:cs="Calibri"/>
                <w:sz w:val="24"/>
                <w:szCs w:val="24"/>
              </w:rPr>
            </w:pPr>
            <w:r>
              <w:rPr>
                <w:rFonts w:ascii="Calibri"/>
                <w:sz w:val="24"/>
              </w:rPr>
              <w:t>7/06</w:t>
            </w:r>
          </w:p>
        </w:tc>
        <w:tc>
          <w:tcPr>
            <w:tcW w:w="4229"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0"/>
              <w:rPr>
                <w:rFonts w:ascii="Calibri" w:eastAsia="Calibri" w:hAnsi="Calibri" w:cs="Calibri"/>
                <w:sz w:val="24"/>
                <w:szCs w:val="24"/>
              </w:rPr>
            </w:pPr>
            <w:r>
              <w:rPr>
                <w:rFonts w:ascii="Calibri"/>
                <w:sz w:val="24"/>
              </w:rPr>
              <w:t>CM5: Portfolio Overarching Narrative</w:t>
            </w:r>
          </w:p>
        </w:tc>
        <w:tc>
          <w:tcPr>
            <w:tcW w:w="4320"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0"/>
              <w:rPr>
                <w:rFonts w:ascii="Calibri" w:eastAsia="Calibri" w:hAnsi="Calibri" w:cs="Calibri"/>
                <w:sz w:val="24"/>
                <w:szCs w:val="24"/>
              </w:rPr>
            </w:pPr>
            <w:r>
              <w:rPr>
                <w:rFonts w:ascii="Calibri"/>
                <w:i/>
                <w:sz w:val="24"/>
              </w:rPr>
              <w:t>CM5:  Overarching Narrative</w:t>
            </w:r>
          </w:p>
        </w:tc>
      </w:tr>
      <w:tr w:rsidR="00441695">
        <w:trPr>
          <w:trHeight w:hRule="exact" w:val="290"/>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8" w:lineRule="exact"/>
              <w:ind w:left="105"/>
              <w:rPr>
                <w:rFonts w:ascii="Calibri" w:eastAsia="Calibri" w:hAnsi="Calibri" w:cs="Calibri"/>
                <w:sz w:val="24"/>
                <w:szCs w:val="24"/>
              </w:rPr>
            </w:pPr>
            <w:r>
              <w:rPr>
                <w:rFonts w:ascii="Calibri"/>
                <w:sz w:val="24"/>
              </w:rPr>
              <w:t>to</w:t>
            </w:r>
          </w:p>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Blog</w:t>
            </w:r>
            <w:r>
              <w:rPr>
                <w:rFonts w:ascii="Calibri"/>
                <w:i/>
                <w:spacing w:val="-2"/>
                <w:sz w:val="24"/>
              </w:rPr>
              <w:t xml:space="preserve"> </w:t>
            </w:r>
            <w:r>
              <w:rPr>
                <w:rFonts w:ascii="Calibri"/>
                <w:i/>
                <w:sz w:val="24"/>
              </w:rPr>
              <w:t>5</w:t>
            </w:r>
          </w:p>
        </w:tc>
      </w:tr>
      <w:tr w:rsidR="00441695">
        <w:trPr>
          <w:trHeight w:hRule="exact" w:val="295"/>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6" w:lineRule="exact"/>
              <w:ind w:left="105"/>
              <w:rPr>
                <w:rFonts w:ascii="Calibri" w:eastAsia="Calibri" w:hAnsi="Calibri" w:cs="Calibri"/>
                <w:sz w:val="24"/>
                <w:szCs w:val="24"/>
              </w:rPr>
            </w:pPr>
            <w:r>
              <w:rPr>
                <w:rFonts w:ascii="Calibri"/>
                <w:sz w:val="24"/>
              </w:rPr>
              <w:t>7/11</w:t>
            </w:r>
          </w:p>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80" w:lineRule="exact"/>
              <w:ind w:left="100"/>
              <w:rPr>
                <w:rFonts w:ascii="Calibri" w:eastAsia="Calibri" w:hAnsi="Calibri" w:cs="Calibri"/>
                <w:sz w:val="24"/>
                <w:szCs w:val="24"/>
              </w:rPr>
            </w:pPr>
            <w:r>
              <w:rPr>
                <w:rFonts w:ascii="Calibri"/>
                <w:i/>
                <w:sz w:val="24"/>
              </w:rPr>
              <w:t>Writing Workshop: Final Draft of</w:t>
            </w:r>
            <w:r>
              <w:rPr>
                <w:rFonts w:ascii="Calibri"/>
                <w:i/>
                <w:spacing w:val="-1"/>
                <w:sz w:val="24"/>
              </w:rPr>
              <w:t xml:space="preserve"> </w:t>
            </w:r>
            <w:r>
              <w:rPr>
                <w:rFonts w:ascii="Calibri"/>
                <w:i/>
                <w:sz w:val="24"/>
              </w:rPr>
              <w:t>Action</w:t>
            </w:r>
          </w:p>
        </w:tc>
      </w:tr>
      <w:tr w:rsidR="00441695">
        <w:trPr>
          <w:trHeight w:hRule="exact" w:val="293"/>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441695"/>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Research</w:t>
            </w:r>
          </w:p>
        </w:tc>
      </w:tr>
      <w:tr w:rsidR="00441695">
        <w:trPr>
          <w:trHeight w:hRule="exact" w:val="775"/>
        </w:trPr>
        <w:tc>
          <w:tcPr>
            <w:tcW w:w="989" w:type="dxa"/>
            <w:tcBorders>
              <w:top w:val="nil"/>
              <w:left w:val="single" w:sz="4" w:space="0" w:color="000000"/>
              <w:bottom w:val="single" w:sz="4" w:space="0" w:color="000000"/>
              <w:right w:val="single" w:sz="4" w:space="0" w:color="000000"/>
            </w:tcBorders>
          </w:tcPr>
          <w:p w:rsidR="00441695" w:rsidRDefault="00441695"/>
        </w:tc>
        <w:tc>
          <w:tcPr>
            <w:tcW w:w="902" w:type="dxa"/>
            <w:tcBorders>
              <w:top w:val="nil"/>
              <w:left w:val="single" w:sz="4" w:space="0" w:color="000000"/>
              <w:bottom w:val="single" w:sz="4" w:space="0" w:color="000000"/>
              <w:right w:val="single" w:sz="4" w:space="0" w:color="000000"/>
            </w:tcBorders>
          </w:tcPr>
          <w:p w:rsidR="00441695" w:rsidRDefault="00441695"/>
        </w:tc>
        <w:tc>
          <w:tcPr>
            <w:tcW w:w="4229" w:type="dxa"/>
            <w:tcBorders>
              <w:top w:val="nil"/>
              <w:left w:val="single" w:sz="4" w:space="0" w:color="000000"/>
              <w:bottom w:val="single" w:sz="4" w:space="0" w:color="000000"/>
              <w:right w:val="single" w:sz="4" w:space="0" w:color="000000"/>
            </w:tcBorders>
          </w:tcPr>
          <w:p w:rsidR="00441695" w:rsidRDefault="00441695"/>
        </w:tc>
        <w:tc>
          <w:tcPr>
            <w:tcW w:w="4320" w:type="dxa"/>
            <w:tcBorders>
              <w:top w:val="nil"/>
              <w:left w:val="single" w:sz="4" w:space="0" w:color="000000"/>
              <w:bottom w:val="single" w:sz="4" w:space="0" w:color="000000"/>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Discussion Board: Publication</w:t>
            </w:r>
            <w:r>
              <w:rPr>
                <w:rFonts w:ascii="Calibri"/>
                <w:i/>
                <w:spacing w:val="-6"/>
                <w:sz w:val="24"/>
              </w:rPr>
              <w:t xml:space="preserve"> </w:t>
            </w:r>
            <w:r>
              <w:rPr>
                <w:rFonts w:ascii="Calibri"/>
                <w:i/>
                <w:sz w:val="24"/>
              </w:rPr>
              <w:t>Plans</w:t>
            </w:r>
          </w:p>
        </w:tc>
      </w:tr>
      <w:tr w:rsidR="00441695">
        <w:trPr>
          <w:trHeight w:hRule="exact" w:val="314"/>
        </w:trPr>
        <w:tc>
          <w:tcPr>
            <w:tcW w:w="98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right="1"/>
              <w:jc w:val="center"/>
              <w:rPr>
                <w:rFonts w:ascii="Calibri" w:eastAsia="Calibri" w:hAnsi="Calibri" w:cs="Calibri"/>
                <w:sz w:val="24"/>
                <w:szCs w:val="24"/>
              </w:rPr>
            </w:pPr>
            <w:r>
              <w:rPr>
                <w:rFonts w:ascii="Calibri"/>
                <w:sz w:val="24"/>
              </w:rPr>
              <w:t>6</w:t>
            </w:r>
          </w:p>
        </w:tc>
        <w:tc>
          <w:tcPr>
            <w:tcW w:w="902"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5"/>
              <w:rPr>
                <w:rFonts w:ascii="Calibri" w:eastAsia="Calibri" w:hAnsi="Calibri" w:cs="Calibri"/>
                <w:sz w:val="24"/>
                <w:szCs w:val="24"/>
              </w:rPr>
            </w:pPr>
            <w:r>
              <w:rPr>
                <w:rFonts w:ascii="Calibri"/>
                <w:sz w:val="24"/>
              </w:rPr>
              <w:t>7/13</w:t>
            </w:r>
          </w:p>
        </w:tc>
        <w:tc>
          <w:tcPr>
            <w:tcW w:w="4229"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0"/>
              <w:rPr>
                <w:rFonts w:ascii="Calibri" w:eastAsia="Calibri" w:hAnsi="Calibri" w:cs="Calibri"/>
                <w:sz w:val="24"/>
                <w:szCs w:val="24"/>
              </w:rPr>
            </w:pPr>
            <w:r>
              <w:rPr>
                <w:rFonts w:ascii="Calibri"/>
                <w:sz w:val="24"/>
              </w:rPr>
              <w:t>CM6: Finalizing Research Paper,</w:t>
            </w:r>
            <w:r>
              <w:rPr>
                <w:rFonts w:ascii="Calibri"/>
                <w:spacing w:val="-1"/>
                <w:sz w:val="24"/>
              </w:rPr>
              <w:t xml:space="preserve"> </w:t>
            </w:r>
            <w:r>
              <w:rPr>
                <w:rFonts w:ascii="Calibri"/>
                <w:sz w:val="24"/>
              </w:rPr>
              <w:t>Finding</w:t>
            </w:r>
          </w:p>
        </w:tc>
        <w:tc>
          <w:tcPr>
            <w:tcW w:w="4320"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0"/>
              <w:rPr>
                <w:rFonts w:ascii="Calibri" w:eastAsia="Calibri" w:hAnsi="Calibri" w:cs="Calibri"/>
                <w:sz w:val="24"/>
                <w:szCs w:val="24"/>
              </w:rPr>
            </w:pPr>
            <w:r>
              <w:rPr>
                <w:rFonts w:ascii="Calibri"/>
                <w:i/>
                <w:sz w:val="24"/>
              </w:rPr>
              <w:t>Blog</w:t>
            </w:r>
            <w:r>
              <w:rPr>
                <w:rFonts w:ascii="Calibri"/>
                <w:i/>
                <w:spacing w:val="-2"/>
                <w:sz w:val="24"/>
              </w:rPr>
              <w:t xml:space="preserve"> </w:t>
            </w:r>
            <w:r>
              <w:rPr>
                <w:rFonts w:ascii="Calibri"/>
                <w:i/>
                <w:sz w:val="24"/>
              </w:rPr>
              <w:t>6</w:t>
            </w:r>
          </w:p>
        </w:tc>
      </w:tr>
      <w:tr w:rsidR="00441695">
        <w:trPr>
          <w:trHeight w:hRule="exact" w:val="290"/>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8" w:lineRule="exact"/>
              <w:ind w:left="105"/>
              <w:rPr>
                <w:rFonts w:ascii="Calibri" w:eastAsia="Calibri" w:hAnsi="Calibri" w:cs="Calibri"/>
                <w:sz w:val="24"/>
                <w:szCs w:val="24"/>
              </w:rPr>
            </w:pPr>
            <w:r>
              <w:rPr>
                <w:rFonts w:ascii="Calibri"/>
                <w:sz w:val="24"/>
              </w:rPr>
              <w:t>to</w:t>
            </w:r>
          </w:p>
        </w:tc>
        <w:tc>
          <w:tcPr>
            <w:tcW w:w="4229"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sz w:val="24"/>
              </w:rPr>
              <w:t>Wider Audiences for</w:t>
            </w:r>
            <w:r>
              <w:rPr>
                <w:rFonts w:ascii="Calibri"/>
                <w:spacing w:val="-1"/>
                <w:sz w:val="24"/>
              </w:rPr>
              <w:t xml:space="preserve"> </w:t>
            </w:r>
            <w:r>
              <w:rPr>
                <w:rFonts w:ascii="Calibri"/>
                <w:sz w:val="24"/>
              </w:rPr>
              <w:t>Publication,</w:t>
            </w:r>
          </w:p>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Submission of Capstone Research</w:t>
            </w:r>
            <w:r>
              <w:rPr>
                <w:rFonts w:ascii="Calibri"/>
                <w:i/>
                <w:spacing w:val="-3"/>
                <w:sz w:val="24"/>
              </w:rPr>
              <w:t xml:space="preserve"> </w:t>
            </w:r>
            <w:r>
              <w:rPr>
                <w:rFonts w:ascii="Calibri"/>
                <w:i/>
                <w:sz w:val="24"/>
              </w:rPr>
              <w:t>on</w:t>
            </w:r>
          </w:p>
        </w:tc>
      </w:tr>
      <w:tr w:rsidR="00441695">
        <w:trPr>
          <w:trHeight w:hRule="exact" w:val="293"/>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76" w:lineRule="exact"/>
              <w:ind w:left="105"/>
              <w:rPr>
                <w:rFonts w:ascii="Calibri" w:eastAsia="Calibri" w:hAnsi="Calibri" w:cs="Calibri"/>
                <w:sz w:val="24"/>
                <w:szCs w:val="24"/>
              </w:rPr>
            </w:pPr>
            <w:r>
              <w:rPr>
                <w:rFonts w:ascii="Calibri"/>
                <w:sz w:val="24"/>
              </w:rPr>
              <w:t>7/18</w:t>
            </w:r>
          </w:p>
        </w:tc>
        <w:tc>
          <w:tcPr>
            <w:tcW w:w="4229" w:type="dxa"/>
            <w:tcBorders>
              <w:top w:val="nil"/>
              <w:left w:val="single" w:sz="4" w:space="0" w:color="000000"/>
              <w:bottom w:val="nil"/>
              <w:right w:val="single" w:sz="4" w:space="0" w:color="000000"/>
            </w:tcBorders>
          </w:tcPr>
          <w:p w:rsidR="00441695" w:rsidRDefault="009318D6">
            <w:pPr>
              <w:pStyle w:val="TableParagraph"/>
              <w:spacing w:line="280" w:lineRule="exact"/>
              <w:ind w:left="100"/>
              <w:rPr>
                <w:rFonts w:ascii="Calibri" w:eastAsia="Calibri" w:hAnsi="Calibri" w:cs="Calibri"/>
                <w:sz w:val="24"/>
                <w:szCs w:val="24"/>
              </w:rPr>
            </w:pPr>
            <w:r>
              <w:rPr>
                <w:rFonts w:ascii="Calibri"/>
                <w:sz w:val="24"/>
              </w:rPr>
              <w:t>Capstone Portfolio Field Experiences and</w:t>
            </w:r>
          </w:p>
        </w:tc>
        <w:tc>
          <w:tcPr>
            <w:tcW w:w="4320" w:type="dxa"/>
            <w:tcBorders>
              <w:top w:val="nil"/>
              <w:left w:val="single" w:sz="4" w:space="0" w:color="000000"/>
              <w:bottom w:val="nil"/>
              <w:right w:val="single" w:sz="4" w:space="0" w:color="000000"/>
            </w:tcBorders>
          </w:tcPr>
          <w:p w:rsidR="00441695" w:rsidRDefault="009318D6">
            <w:pPr>
              <w:pStyle w:val="TableParagraph"/>
              <w:spacing w:line="280" w:lineRule="exact"/>
              <w:ind w:left="100"/>
              <w:rPr>
                <w:rFonts w:ascii="Calibri" w:eastAsia="Calibri" w:hAnsi="Calibri" w:cs="Calibri"/>
                <w:sz w:val="24"/>
                <w:szCs w:val="24"/>
              </w:rPr>
            </w:pPr>
            <w:r>
              <w:rPr>
                <w:rFonts w:ascii="Calibri"/>
                <w:i/>
                <w:sz w:val="24"/>
              </w:rPr>
              <w:t>LiveText</w:t>
            </w:r>
          </w:p>
        </w:tc>
      </w:tr>
      <w:tr w:rsidR="00441695">
        <w:trPr>
          <w:trHeight w:hRule="exact" w:val="295"/>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441695"/>
        </w:tc>
        <w:tc>
          <w:tcPr>
            <w:tcW w:w="4229" w:type="dxa"/>
            <w:tcBorders>
              <w:top w:val="nil"/>
              <w:left w:val="single" w:sz="4" w:space="0" w:color="000000"/>
              <w:bottom w:val="nil"/>
              <w:right w:val="single" w:sz="4" w:space="0" w:color="000000"/>
            </w:tcBorders>
          </w:tcPr>
          <w:p w:rsidR="00441695" w:rsidRDefault="009318D6">
            <w:pPr>
              <w:pStyle w:val="TableParagraph"/>
              <w:spacing w:line="276" w:lineRule="exact"/>
              <w:ind w:left="100"/>
              <w:rPr>
                <w:rFonts w:ascii="Calibri" w:eastAsia="Calibri" w:hAnsi="Calibri" w:cs="Calibri"/>
                <w:sz w:val="24"/>
                <w:szCs w:val="24"/>
              </w:rPr>
            </w:pPr>
            <w:r>
              <w:rPr>
                <w:rFonts w:ascii="Calibri"/>
                <w:sz w:val="24"/>
              </w:rPr>
              <w:t>Practicum</w:t>
            </w:r>
          </w:p>
        </w:tc>
        <w:tc>
          <w:tcPr>
            <w:tcW w:w="4320" w:type="dxa"/>
            <w:tcBorders>
              <w:top w:val="nil"/>
              <w:left w:val="single" w:sz="4" w:space="0" w:color="000000"/>
              <w:bottom w:val="nil"/>
              <w:right w:val="single" w:sz="4" w:space="0" w:color="000000"/>
            </w:tcBorders>
          </w:tcPr>
          <w:p w:rsidR="00441695" w:rsidRDefault="009318D6">
            <w:pPr>
              <w:pStyle w:val="TableParagraph"/>
              <w:spacing w:line="280" w:lineRule="exact"/>
              <w:ind w:left="100"/>
              <w:rPr>
                <w:rFonts w:ascii="Calibri" w:eastAsia="Calibri" w:hAnsi="Calibri" w:cs="Calibri"/>
                <w:sz w:val="24"/>
                <w:szCs w:val="24"/>
              </w:rPr>
            </w:pPr>
            <w:r>
              <w:rPr>
                <w:rFonts w:ascii="Calibri"/>
                <w:i/>
                <w:sz w:val="24"/>
              </w:rPr>
              <w:t>Publication Plans on</w:t>
            </w:r>
            <w:r>
              <w:rPr>
                <w:rFonts w:ascii="Calibri"/>
                <w:i/>
                <w:spacing w:val="-1"/>
                <w:sz w:val="24"/>
              </w:rPr>
              <w:t xml:space="preserve"> </w:t>
            </w:r>
            <w:r>
              <w:rPr>
                <w:rFonts w:ascii="Calibri"/>
                <w:i/>
                <w:sz w:val="24"/>
              </w:rPr>
              <w:t>LiveText</w:t>
            </w:r>
          </w:p>
        </w:tc>
      </w:tr>
      <w:tr w:rsidR="00441695">
        <w:trPr>
          <w:trHeight w:hRule="exact" w:val="290"/>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441695"/>
        </w:tc>
        <w:tc>
          <w:tcPr>
            <w:tcW w:w="4229" w:type="dxa"/>
            <w:tcBorders>
              <w:top w:val="nil"/>
              <w:left w:val="single" w:sz="4" w:space="0" w:color="000000"/>
              <w:bottom w:val="nil"/>
              <w:right w:val="single" w:sz="4" w:space="0" w:color="000000"/>
            </w:tcBorders>
          </w:tcPr>
          <w:p w:rsidR="00441695" w:rsidRDefault="00441695"/>
        </w:tc>
        <w:tc>
          <w:tcPr>
            <w:tcW w:w="4320" w:type="dxa"/>
            <w:tcBorders>
              <w:top w:val="nil"/>
              <w:left w:val="single" w:sz="4" w:space="0" w:color="000000"/>
              <w:bottom w:val="nil"/>
              <w:right w:val="single" w:sz="4" w:space="0" w:color="000000"/>
            </w:tcBorders>
          </w:tcPr>
          <w:p w:rsidR="00441695" w:rsidRDefault="009318D6">
            <w:pPr>
              <w:pStyle w:val="TableParagraph"/>
              <w:spacing w:line="278" w:lineRule="exact"/>
              <w:ind w:left="100"/>
              <w:rPr>
                <w:rFonts w:ascii="Calibri" w:eastAsia="Calibri" w:hAnsi="Calibri" w:cs="Calibri"/>
                <w:sz w:val="24"/>
                <w:szCs w:val="24"/>
              </w:rPr>
            </w:pPr>
            <w:r>
              <w:rPr>
                <w:rFonts w:ascii="Calibri"/>
                <w:i/>
                <w:sz w:val="24"/>
              </w:rPr>
              <w:t>Complete Capstone Portfolio</w:t>
            </w:r>
            <w:r>
              <w:rPr>
                <w:rFonts w:ascii="Calibri"/>
                <w:i/>
                <w:spacing w:val="-1"/>
                <w:sz w:val="24"/>
              </w:rPr>
              <w:t xml:space="preserve"> </w:t>
            </w:r>
            <w:r>
              <w:rPr>
                <w:rFonts w:ascii="Calibri"/>
                <w:i/>
                <w:sz w:val="24"/>
              </w:rPr>
              <w:t>Experiences</w:t>
            </w:r>
          </w:p>
        </w:tc>
      </w:tr>
      <w:tr w:rsidR="00441695">
        <w:trPr>
          <w:trHeight w:hRule="exact" w:val="485"/>
        </w:trPr>
        <w:tc>
          <w:tcPr>
            <w:tcW w:w="989" w:type="dxa"/>
            <w:tcBorders>
              <w:top w:val="nil"/>
              <w:left w:val="single" w:sz="4" w:space="0" w:color="000000"/>
              <w:bottom w:val="single" w:sz="4" w:space="0" w:color="000000"/>
              <w:right w:val="single" w:sz="4" w:space="0" w:color="000000"/>
            </w:tcBorders>
          </w:tcPr>
          <w:p w:rsidR="00441695" w:rsidRDefault="00441695"/>
        </w:tc>
        <w:tc>
          <w:tcPr>
            <w:tcW w:w="902" w:type="dxa"/>
            <w:tcBorders>
              <w:top w:val="nil"/>
              <w:left w:val="single" w:sz="4" w:space="0" w:color="000000"/>
              <w:bottom w:val="single" w:sz="4" w:space="0" w:color="000000"/>
              <w:right w:val="single" w:sz="4" w:space="0" w:color="000000"/>
            </w:tcBorders>
          </w:tcPr>
          <w:p w:rsidR="00441695" w:rsidRDefault="00441695"/>
        </w:tc>
        <w:tc>
          <w:tcPr>
            <w:tcW w:w="4229" w:type="dxa"/>
            <w:tcBorders>
              <w:top w:val="nil"/>
              <w:left w:val="single" w:sz="4" w:space="0" w:color="000000"/>
              <w:bottom w:val="single" w:sz="4" w:space="0" w:color="000000"/>
              <w:right w:val="single" w:sz="4" w:space="0" w:color="000000"/>
            </w:tcBorders>
          </w:tcPr>
          <w:p w:rsidR="00441695" w:rsidRDefault="00441695"/>
        </w:tc>
        <w:tc>
          <w:tcPr>
            <w:tcW w:w="4320" w:type="dxa"/>
            <w:tcBorders>
              <w:top w:val="nil"/>
              <w:left w:val="single" w:sz="4" w:space="0" w:color="000000"/>
              <w:bottom w:val="single" w:sz="4" w:space="0" w:color="000000"/>
              <w:right w:val="single" w:sz="4" w:space="0" w:color="000000"/>
            </w:tcBorders>
          </w:tcPr>
          <w:p w:rsidR="00441695" w:rsidRDefault="009318D6">
            <w:pPr>
              <w:pStyle w:val="TableParagraph"/>
              <w:spacing w:line="276" w:lineRule="exact"/>
              <w:ind w:left="100"/>
              <w:rPr>
                <w:rFonts w:ascii="Calibri" w:eastAsia="Calibri" w:hAnsi="Calibri" w:cs="Calibri"/>
                <w:sz w:val="24"/>
                <w:szCs w:val="24"/>
              </w:rPr>
            </w:pPr>
            <w:r>
              <w:rPr>
                <w:rFonts w:ascii="Calibri"/>
                <w:i/>
                <w:sz w:val="24"/>
              </w:rPr>
              <w:t>and Practicum requirements</w:t>
            </w:r>
          </w:p>
        </w:tc>
      </w:tr>
      <w:tr w:rsidR="00441695">
        <w:trPr>
          <w:trHeight w:hRule="exact" w:val="314"/>
        </w:trPr>
        <w:tc>
          <w:tcPr>
            <w:tcW w:w="98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right="1"/>
              <w:jc w:val="center"/>
              <w:rPr>
                <w:rFonts w:ascii="Calibri" w:eastAsia="Calibri" w:hAnsi="Calibri" w:cs="Calibri"/>
                <w:sz w:val="24"/>
                <w:szCs w:val="24"/>
              </w:rPr>
            </w:pPr>
            <w:r>
              <w:rPr>
                <w:rFonts w:ascii="Calibri"/>
                <w:sz w:val="24"/>
              </w:rPr>
              <w:t>7</w:t>
            </w:r>
          </w:p>
        </w:tc>
        <w:tc>
          <w:tcPr>
            <w:tcW w:w="902"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5"/>
              <w:rPr>
                <w:rFonts w:ascii="Calibri" w:eastAsia="Calibri" w:hAnsi="Calibri" w:cs="Calibri"/>
                <w:sz w:val="24"/>
                <w:szCs w:val="24"/>
              </w:rPr>
            </w:pPr>
            <w:r>
              <w:rPr>
                <w:rFonts w:ascii="Calibri"/>
                <w:sz w:val="24"/>
              </w:rPr>
              <w:t>7/20</w:t>
            </w:r>
          </w:p>
        </w:tc>
        <w:tc>
          <w:tcPr>
            <w:tcW w:w="4229"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left="100"/>
              <w:rPr>
                <w:rFonts w:ascii="Calibri" w:eastAsia="Calibri" w:hAnsi="Calibri" w:cs="Calibri"/>
                <w:sz w:val="24"/>
                <w:szCs w:val="24"/>
              </w:rPr>
            </w:pPr>
            <w:r>
              <w:rPr>
                <w:rFonts w:ascii="Calibri"/>
                <w:sz w:val="24"/>
              </w:rPr>
              <w:t>CM7: Finalizing Portfolio</w:t>
            </w:r>
          </w:p>
        </w:tc>
        <w:tc>
          <w:tcPr>
            <w:tcW w:w="4320" w:type="dxa"/>
            <w:tcBorders>
              <w:top w:val="single" w:sz="4" w:space="0" w:color="000000"/>
              <w:left w:val="single" w:sz="4" w:space="0" w:color="000000"/>
              <w:bottom w:val="nil"/>
              <w:right w:val="single" w:sz="4" w:space="0" w:color="000000"/>
            </w:tcBorders>
          </w:tcPr>
          <w:p w:rsidR="00441695" w:rsidRDefault="009318D6">
            <w:pPr>
              <w:pStyle w:val="TableParagraph"/>
              <w:spacing w:line="290" w:lineRule="exact"/>
              <w:ind w:left="100"/>
              <w:rPr>
                <w:rFonts w:ascii="Calibri" w:eastAsia="Calibri" w:hAnsi="Calibri" w:cs="Calibri"/>
                <w:sz w:val="24"/>
                <w:szCs w:val="24"/>
              </w:rPr>
            </w:pPr>
            <w:r>
              <w:rPr>
                <w:rFonts w:ascii="Calibri"/>
                <w:i/>
                <w:sz w:val="24"/>
              </w:rPr>
              <w:t>Finalizing Exit Portfolio on LiveText</w:t>
            </w:r>
          </w:p>
        </w:tc>
      </w:tr>
      <w:tr w:rsidR="00441695">
        <w:trPr>
          <w:trHeight w:hRule="exact" w:val="770"/>
        </w:trPr>
        <w:tc>
          <w:tcPr>
            <w:tcW w:w="989" w:type="dxa"/>
            <w:tcBorders>
              <w:top w:val="nil"/>
              <w:left w:val="single" w:sz="4" w:space="0" w:color="000000"/>
              <w:bottom w:val="single" w:sz="4" w:space="0" w:color="000000"/>
              <w:right w:val="single" w:sz="4" w:space="0" w:color="000000"/>
            </w:tcBorders>
          </w:tcPr>
          <w:p w:rsidR="00441695" w:rsidRDefault="00441695"/>
        </w:tc>
        <w:tc>
          <w:tcPr>
            <w:tcW w:w="902" w:type="dxa"/>
            <w:tcBorders>
              <w:top w:val="nil"/>
              <w:left w:val="single" w:sz="4" w:space="0" w:color="000000"/>
              <w:bottom w:val="single" w:sz="4" w:space="0" w:color="000000"/>
              <w:right w:val="single" w:sz="4" w:space="0" w:color="000000"/>
            </w:tcBorders>
          </w:tcPr>
          <w:p w:rsidR="00441695" w:rsidRDefault="009318D6">
            <w:pPr>
              <w:pStyle w:val="TableParagraph"/>
              <w:spacing w:line="235" w:lineRule="auto"/>
              <w:ind w:left="105" w:right="327"/>
              <w:rPr>
                <w:rFonts w:ascii="Calibri" w:eastAsia="Calibri" w:hAnsi="Calibri" w:cs="Calibri"/>
                <w:sz w:val="24"/>
                <w:szCs w:val="24"/>
              </w:rPr>
            </w:pPr>
            <w:r>
              <w:rPr>
                <w:rFonts w:ascii="Calibri"/>
                <w:sz w:val="24"/>
              </w:rPr>
              <w:t>to 7/25</w:t>
            </w:r>
          </w:p>
        </w:tc>
        <w:tc>
          <w:tcPr>
            <w:tcW w:w="4229" w:type="dxa"/>
            <w:tcBorders>
              <w:top w:val="nil"/>
              <w:left w:val="single" w:sz="4" w:space="0" w:color="000000"/>
              <w:bottom w:val="single" w:sz="4" w:space="0" w:color="000000"/>
              <w:right w:val="single" w:sz="4" w:space="0" w:color="000000"/>
            </w:tcBorders>
          </w:tcPr>
          <w:p w:rsidR="00441695" w:rsidRDefault="009318D6">
            <w:pPr>
              <w:pStyle w:val="TableParagraph"/>
              <w:spacing w:before="177"/>
              <w:ind w:left="100"/>
              <w:rPr>
                <w:rFonts w:ascii="Calibri" w:eastAsia="Calibri" w:hAnsi="Calibri" w:cs="Calibri"/>
                <w:sz w:val="24"/>
                <w:szCs w:val="24"/>
              </w:rPr>
            </w:pPr>
            <w:r>
              <w:rPr>
                <w:rFonts w:ascii="Calibri" w:eastAsia="Calibri" w:hAnsi="Calibri" w:cs="Calibri"/>
                <w:sz w:val="24"/>
                <w:szCs w:val="24"/>
              </w:rPr>
              <w:t>Final</w:t>
            </w:r>
            <w:r>
              <w:rPr>
                <w:rFonts w:ascii="Calibri" w:eastAsia="Calibri" w:hAnsi="Calibri" w:cs="Calibri"/>
                <w:spacing w:val="-36"/>
                <w:sz w:val="24"/>
                <w:szCs w:val="24"/>
              </w:rPr>
              <w:t xml:space="preserve"> </w:t>
            </w:r>
            <w:r>
              <w:rPr>
                <w:rFonts w:ascii="Calibri" w:eastAsia="Calibri" w:hAnsi="Calibri" w:cs="Calibri"/>
                <w:sz w:val="24"/>
                <w:szCs w:val="24"/>
              </w:rPr>
              <w:t>Seminar</w:t>
            </w:r>
            <w:r>
              <w:rPr>
                <w:rFonts w:ascii="Calibri" w:eastAsia="Calibri" w:hAnsi="Calibri" w:cs="Calibri"/>
                <w:spacing w:val="-36"/>
                <w:sz w:val="24"/>
                <w:szCs w:val="24"/>
              </w:rPr>
              <w:t xml:space="preserve"> </w:t>
            </w:r>
            <w:r>
              <w:rPr>
                <w:rFonts w:ascii="Calibri" w:eastAsia="Calibri" w:hAnsi="Calibri" w:cs="Calibri"/>
                <w:w w:val="55"/>
                <w:sz w:val="24"/>
                <w:szCs w:val="24"/>
              </w:rPr>
              <w:t>-­‐</w:t>
            </w:r>
            <w:r>
              <w:rPr>
                <w:rFonts w:ascii="Calibri" w:eastAsia="Calibri" w:hAnsi="Calibri" w:cs="Calibri"/>
                <w:spacing w:val="-11"/>
                <w:w w:val="55"/>
                <w:sz w:val="24"/>
                <w:szCs w:val="24"/>
              </w:rPr>
              <w:t xml:space="preserve"> </w:t>
            </w:r>
            <w:r>
              <w:rPr>
                <w:rFonts w:ascii="Calibri" w:eastAsia="Calibri" w:hAnsi="Calibri" w:cs="Calibri"/>
                <w:sz w:val="24"/>
                <w:szCs w:val="24"/>
              </w:rPr>
              <w:t>July</w:t>
            </w:r>
            <w:r>
              <w:rPr>
                <w:rFonts w:ascii="Calibri" w:eastAsia="Calibri" w:hAnsi="Calibri" w:cs="Calibri"/>
                <w:spacing w:val="-36"/>
                <w:sz w:val="24"/>
                <w:szCs w:val="24"/>
              </w:rPr>
              <w:t xml:space="preserve"> </w:t>
            </w:r>
            <w:r>
              <w:rPr>
                <w:rFonts w:ascii="Calibri" w:eastAsia="Calibri" w:hAnsi="Calibri" w:cs="Calibri"/>
                <w:sz w:val="24"/>
                <w:szCs w:val="24"/>
              </w:rPr>
              <w:t>25</w:t>
            </w:r>
          </w:p>
        </w:tc>
        <w:tc>
          <w:tcPr>
            <w:tcW w:w="4320" w:type="dxa"/>
            <w:tcBorders>
              <w:top w:val="nil"/>
              <w:left w:val="single" w:sz="4" w:space="0" w:color="000000"/>
              <w:bottom w:val="single" w:sz="4" w:space="0" w:color="000000"/>
              <w:right w:val="single" w:sz="4" w:space="0" w:color="000000"/>
            </w:tcBorders>
          </w:tcPr>
          <w:p w:rsidR="00441695" w:rsidRDefault="009318D6">
            <w:pPr>
              <w:pStyle w:val="TableParagraph"/>
              <w:spacing w:before="177"/>
              <w:ind w:left="100"/>
              <w:rPr>
                <w:rFonts w:ascii="Calibri" w:eastAsia="Calibri" w:hAnsi="Calibri" w:cs="Calibri"/>
                <w:sz w:val="24"/>
                <w:szCs w:val="24"/>
              </w:rPr>
            </w:pPr>
            <w:r>
              <w:rPr>
                <w:rFonts w:ascii="Calibri"/>
                <w:sz w:val="24"/>
              </w:rPr>
              <w:t>Final Seminar</w:t>
            </w:r>
            <w:r>
              <w:rPr>
                <w:rFonts w:ascii="Calibri"/>
                <w:spacing w:val="-1"/>
                <w:sz w:val="24"/>
              </w:rPr>
              <w:t xml:space="preserve"> </w:t>
            </w:r>
            <w:r>
              <w:rPr>
                <w:rFonts w:ascii="Calibri"/>
                <w:sz w:val="24"/>
              </w:rPr>
              <w:t>Sharing</w:t>
            </w:r>
          </w:p>
        </w:tc>
      </w:tr>
      <w:tr w:rsidR="00441695">
        <w:trPr>
          <w:trHeight w:hRule="exact" w:val="317"/>
        </w:trPr>
        <w:tc>
          <w:tcPr>
            <w:tcW w:w="989" w:type="dxa"/>
            <w:tcBorders>
              <w:top w:val="single" w:sz="4" w:space="0" w:color="000000"/>
              <w:left w:val="single" w:sz="4" w:space="0" w:color="000000"/>
              <w:bottom w:val="nil"/>
              <w:right w:val="single" w:sz="4" w:space="0" w:color="000000"/>
            </w:tcBorders>
          </w:tcPr>
          <w:p w:rsidR="00441695" w:rsidRDefault="009318D6">
            <w:pPr>
              <w:pStyle w:val="TableParagraph"/>
              <w:spacing w:before="2"/>
              <w:ind w:right="1"/>
              <w:jc w:val="center"/>
              <w:rPr>
                <w:rFonts w:ascii="Calibri" w:eastAsia="Calibri" w:hAnsi="Calibri" w:cs="Calibri"/>
                <w:sz w:val="24"/>
                <w:szCs w:val="24"/>
              </w:rPr>
            </w:pPr>
            <w:r>
              <w:rPr>
                <w:rFonts w:ascii="Calibri"/>
                <w:sz w:val="24"/>
              </w:rPr>
              <w:t>7</w:t>
            </w:r>
          </w:p>
        </w:tc>
        <w:tc>
          <w:tcPr>
            <w:tcW w:w="902" w:type="dxa"/>
            <w:tcBorders>
              <w:top w:val="single" w:sz="4" w:space="0" w:color="000000"/>
              <w:left w:val="single" w:sz="4" w:space="0" w:color="000000"/>
              <w:bottom w:val="nil"/>
              <w:right w:val="single" w:sz="4" w:space="0" w:color="000000"/>
            </w:tcBorders>
          </w:tcPr>
          <w:p w:rsidR="00441695" w:rsidRDefault="009318D6">
            <w:pPr>
              <w:pStyle w:val="TableParagraph"/>
              <w:spacing w:before="6"/>
              <w:ind w:left="105"/>
              <w:rPr>
                <w:rFonts w:ascii="Calibri" w:eastAsia="Calibri" w:hAnsi="Calibri" w:cs="Calibri"/>
                <w:sz w:val="24"/>
                <w:szCs w:val="24"/>
              </w:rPr>
            </w:pPr>
            <w:r>
              <w:rPr>
                <w:rFonts w:ascii="Calibri"/>
                <w:sz w:val="24"/>
              </w:rPr>
              <w:t>7/27</w:t>
            </w:r>
          </w:p>
        </w:tc>
        <w:tc>
          <w:tcPr>
            <w:tcW w:w="4229" w:type="dxa"/>
            <w:tcBorders>
              <w:top w:val="single" w:sz="4" w:space="0" w:color="000000"/>
              <w:left w:val="single" w:sz="4" w:space="0" w:color="000000"/>
              <w:bottom w:val="nil"/>
              <w:right w:val="single" w:sz="4" w:space="0" w:color="000000"/>
            </w:tcBorders>
          </w:tcPr>
          <w:p w:rsidR="00441695" w:rsidRDefault="009318D6">
            <w:pPr>
              <w:pStyle w:val="TableParagraph"/>
              <w:spacing w:before="6"/>
              <w:ind w:left="100"/>
              <w:rPr>
                <w:rFonts w:ascii="Calibri" w:eastAsia="Calibri" w:hAnsi="Calibri" w:cs="Calibri"/>
                <w:sz w:val="24"/>
                <w:szCs w:val="24"/>
              </w:rPr>
            </w:pPr>
            <w:r>
              <w:rPr>
                <w:rFonts w:ascii="Calibri"/>
                <w:sz w:val="24"/>
              </w:rPr>
              <w:t>CM7: Portfolio and Action Research</w:t>
            </w:r>
          </w:p>
        </w:tc>
        <w:tc>
          <w:tcPr>
            <w:tcW w:w="4320" w:type="dxa"/>
            <w:tcBorders>
              <w:top w:val="single" w:sz="4" w:space="0" w:color="000000"/>
              <w:left w:val="single" w:sz="4" w:space="0" w:color="000000"/>
              <w:bottom w:val="nil"/>
              <w:right w:val="single" w:sz="4" w:space="0" w:color="000000"/>
            </w:tcBorders>
          </w:tcPr>
          <w:p w:rsidR="00441695" w:rsidRDefault="009318D6">
            <w:pPr>
              <w:pStyle w:val="TableParagraph"/>
              <w:spacing w:before="2"/>
              <w:ind w:left="100"/>
              <w:rPr>
                <w:rFonts w:ascii="Calibri" w:eastAsia="Calibri" w:hAnsi="Calibri" w:cs="Calibri"/>
                <w:sz w:val="24"/>
                <w:szCs w:val="24"/>
              </w:rPr>
            </w:pPr>
            <w:r>
              <w:rPr>
                <w:rFonts w:ascii="Calibri"/>
                <w:i/>
                <w:sz w:val="24"/>
              </w:rPr>
              <w:t>Capstone</w:t>
            </w:r>
            <w:r>
              <w:rPr>
                <w:rFonts w:ascii="Calibri"/>
                <w:i/>
                <w:spacing w:val="-1"/>
                <w:sz w:val="24"/>
              </w:rPr>
              <w:t xml:space="preserve"> </w:t>
            </w:r>
            <w:r>
              <w:rPr>
                <w:rFonts w:ascii="Calibri"/>
                <w:i/>
                <w:sz w:val="24"/>
              </w:rPr>
              <w:t>Presentations</w:t>
            </w:r>
          </w:p>
        </w:tc>
      </w:tr>
      <w:tr w:rsidR="00441695">
        <w:trPr>
          <w:trHeight w:hRule="exact" w:val="293"/>
        </w:trPr>
        <w:tc>
          <w:tcPr>
            <w:tcW w:w="989" w:type="dxa"/>
            <w:tcBorders>
              <w:top w:val="nil"/>
              <w:left w:val="single" w:sz="4" w:space="0" w:color="000000"/>
              <w:bottom w:val="nil"/>
              <w:right w:val="single" w:sz="4" w:space="0" w:color="000000"/>
            </w:tcBorders>
          </w:tcPr>
          <w:p w:rsidR="00441695" w:rsidRDefault="00441695"/>
        </w:tc>
        <w:tc>
          <w:tcPr>
            <w:tcW w:w="902" w:type="dxa"/>
            <w:tcBorders>
              <w:top w:val="nil"/>
              <w:left w:val="single" w:sz="4" w:space="0" w:color="000000"/>
              <w:bottom w:val="nil"/>
              <w:right w:val="single" w:sz="4" w:space="0" w:color="000000"/>
            </w:tcBorders>
          </w:tcPr>
          <w:p w:rsidR="00441695" w:rsidRDefault="009318D6">
            <w:pPr>
              <w:pStyle w:val="TableParagraph"/>
              <w:spacing w:line="280" w:lineRule="exact"/>
              <w:ind w:left="105"/>
              <w:rPr>
                <w:rFonts w:ascii="Calibri" w:eastAsia="Calibri" w:hAnsi="Calibri" w:cs="Calibri"/>
                <w:sz w:val="24"/>
                <w:szCs w:val="24"/>
              </w:rPr>
            </w:pPr>
            <w:r>
              <w:rPr>
                <w:rFonts w:ascii="Calibri"/>
                <w:sz w:val="24"/>
              </w:rPr>
              <w:t>to</w:t>
            </w:r>
          </w:p>
        </w:tc>
        <w:tc>
          <w:tcPr>
            <w:tcW w:w="4229" w:type="dxa"/>
            <w:tcBorders>
              <w:top w:val="nil"/>
              <w:left w:val="single" w:sz="4" w:space="0" w:color="000000"/>
              <w:bottom w:val="nil"/>
              <w:right w:val="single" w:sz="4" w:space="0" w:color="000000"/>
            </w:tcBorders>
          </w:tcPr>
          <w:p w:rsidR="00441695" w:rsidRDefault="009318D6">
            <w:pPr>
              <w:pStyle w:val="TableParagraph"/>
              <w:spacing w:line="276" w:lineRule="exact"/>
              <w:ind w:left="100"/>
              <w:rPr>
                <w:rFonts w:ascii="Calibri" w:eastAsia="Calibri" w:hAnsi="Calibri" w:cs="Calibri"/>
                <w:sz w:val="24"/>
                <w:szCs w:val="24"/>
              </w:rPr>
            </w:pPr>
            <w:r>
              <w:rPr>
                <w:rFonts w:ascii="Calibri"/>
                <w:sz w:val="24"/>
              </w:rPr>
              <w:t>Sharing and Celebration</w:t>
            </w:r>
          </w:p>
        </w:tc>
        <w:tc>
          <w:tcPr>
            <w:tcW w:w="4320" w:type="dxa"/>
            <w:tcBorders>
              <w:top w:val="nil"/>
              <w:left w:val="single" w:sz="4" w:space="0" w:color="000000"/>
              <w:bottom w:val="nil"/>
              <w:right w:val="single" w:sz="4" w:space="0" w:color="000000"/>
            </w:tcBorders>
          </w:tcPr>
          <w:p w:rsidR="00441695" w:rsidRDefault="00441695"/>
        </w:tc>
      </w:tr>
      <w:tr w:rsidR="00441695">
        <w:trPr>
          <w:trHeight w:hRule="exact" w:val="480"/>
        </w:trPr>
        <w:tc>
          <w:tcPr>
            <w:tcW w:w="989" w:type="dxa"/>
            <w:tcBorders>
              <w:top w:val="nil"/>
              <w:left w:val="single" w:sz="4" w:space="0" w:color="000000"/>
              <w:bottom w:val="single" w:sz="4" w:space="0" w:color="000000"/>
              <w:right w:val="single" w:sz="4" w:space="0" w:color="000000"/>
            </w:tcBorders>
          </w:tcPr>
          <w:p w:rsidR="00441695" w:rsidRDefault="00441695"/>
        </w:tc>
        <w:tc>
          <w:tcPr>
            <w:tcW w:w="902" w:type="dxa"/>
            <w:tcBorders>
              <w:top w:val="nil"/>
              <w:left w:val="single" w:sz="4" w:space="0" w:color="000000"/>
              <w:bottom w:val="single" w:sz="4" w:space="0" w:color="000000"/>
              <w:right w:val="single" w:sz="4" w:space="0" w:color="000000"/>
            </w:tcBorders>
          </w:tcPr>
          <w:p w:rsidR="00441695" w:rsidRDefault="009318D6">
            <w:pPr>
              <w:pStyle w:val="TableParagraph"/>
              <w:spacing w:line="276" w:lineRule="exact"/>
              <w:ind w:left="105"/>
              <w:rPr>
                <w:rFonts w:ascii="Calibri" w:eastAsia="Calibri" w:hAnsi="Calibri" w:cs="Calibri"/>
                <w:sz w:val="24"/>
                <w:szCs w:val="24"/>
              </w:rPr>
            </w:pPr>
            <w:r>
              <w:rPr>
                <w:rFonts w:ascii="Calibri"/>
                <w:sz w:val="24"/>
              </w:rPr>
              <w:t>8/01</w:t>
            </w:r>
          </w:p>
        </w:tc>
        <w:tc>
          <w:tcPr>
            <w:tcW w:w="4229" w:type="dxa"/>
            <w:tcBorders>
              <w:top w:val="nil"/>
              <w:left w:val="single" w:sz="4" w:space="0" w:color="000000"/>
              <w:bottom w:val="single" w:sz="4" w:space="0" w:color="000000"/>
              <w:right w:val="single" w:sz="4" w:space="0" w:color="000000"/>
            </w:tcBorders>
          </w:tcPr>
          <w:p w:rsidR="00441695" w:rsidRDefault="00441695"/>
        </w:tc>
        <w:tc>
          <w:tcPr>
            <w:tcW w:w="4320" w:type="dxa"/>
            <w:tcBorders>
              <w:top w:val="nil"/>
              <w:left w:val="single" w:sz="4" w:space="0" w:color="000000"/>
              <w:bottom w:val="single" w:sz="4" w:space="0" w:color="000000"/>
              <w:right w:val="single" w:sz="4" w:space="0" w:color="000000"/>
            </w:tcBorders>
          </w:tcPr>
          <w:p w:rsidR="00441695" w:rsidRDefault="00441695"/>
        </w:tc>
      </w:tr>
    </w:tbl>
    <w:p w:rsidR="00441695" w:rsidRDefault="00441695">
      <w:pPr>
        <w:rPr>
          <w:rFonts w:ascii="Calibri" w:eastAsia="Calibri" w:hAnsi="Calibri" w:cs="Calibri"/>
          <w:sz w:val="20"/>
          <w:szCs w:val="20"/>
        </w:rPr>
      </w:pPr>
    </w:p>
    <w:p w:rsidR="00441695" w:rsidRDefault="00441695">
      <w:pPr>
        <w:spacing w:before="6"/>
        <w:rPr>
          <w:rFonts w:ascii="Calibri" w:eastAsia="Calibri" w:hAnsi="Calibri" w:cs="Calibri"/>
          <w:sz w:val="15"/>
          <w:szCs w:val="15"/>
        </w:rPr>
      </w:pPr>
    </w:p>
    <w:p w:rsidR="00441695" w:rsidRDefault="009318D6">
      <w:pPr>
        <w:pStyle w:val="Heading1"/>
        <w:spacing w:before="58"/>
        <w:ind w:left="3377" w:right="649"/>
        <w:rPr>
          <w:b w:val="0"/>
          <w:bCs w:val="0"/>
        </w:rPr>
      </w:pPr>
      <w:r>
        <w:t>Assessment and Evaluation of Content</w:t>
      </w:r>
    </w:p>
    <w:p w:rsidR="00441695" w:rsidRDefault="009318D6">
      <w:pPr>
        <w:pStyle w:val="BodyText"/>
        <w:spacing w:before="204" w:line="288" w:lineRule="exact"/>
        <w:ind w:left="469" w:right="1683"/>
      </w:pPr>
      <w:r>
        <w:rPr>
          <w:b/>
        </w:rPr>
        <w:t xml:space="preserve">Description of Assignments: </w:t>
      </w:r>
      <w:r>
        <w:t>This section elaborates major assignments and the weight (corresponds to the point total) of each towards your final grade.</w:t>
      </w:r>
    </w:p>
    <w:p w:rsidR="00441695" w:rsidRDefault="009318D6">
      <w:pPr>
        <w:pStyle w:val="Heading1"/>
        <w:numPr>
          <w:ilvl w:val="0"/>
          <w:numId w:val="1"/>
        </w:numPr>
        <w:tabs>
          <w:tab w:val="left" w:pos="830"/>
        </w:tabs>
        <w:spacing w:before="213" w:line="276" w:lineRule="auto"/>
        <w:ind w:right="5736" w:firstLine="0"/>
        <w:rPr>
          <w:b w:val="0"/>
          <w:bCs w:val="0"/>
        </w:rPr>
      </w:pPr>
      <w:r>
        <w:t>Seminar Attendance &amp; Participation (6%) 2.   Blog</w:t>
      </w:r>
      <w:r>
        <w:rPr>
          <w:spacing w:val="10"/>
        </w:rPr>
        <w:t xml:space="preserve"> </w:t>
      </w:r>
      <w:r>
        <w:t>(12%)</w:t>
      </w:r>
    </w:p>
    <w:p w:rsidR="00441695" w:rsidRDefault="009318D6">
      <w:pPr>
        <w:pStyle w:val="ListParagraph"/>
        <w:numPr>
          <w:ilvl w:val="0"/>
          <w:numId w:val="4"/>
        </w:numPr>
        <w:tabs>
          <w:tab w:val="left" w:pos="830"/>
        </w:tabs>
        <w:spacing w:line="292" w:lineRule="exact"/>
        <w:rPr>
          <w:rFonts w:ascii="Calibri" w:eastAsia="Calibri" w:hAnsi="Calibri" w:cs="Calibri"/>
          <w:sz w:val="24"/>
          <w:szCs w:val="24"/>
        </w:rPr>
      </w:pPr>
      <w:r>
        <w:rPr>
          <w:rFonts w:ascii="Calibri" w:eastAsia="Calibri" w:hAnsi="Calibri" w:cs="Calibri"/>
          <w:b/>
          <w:bCs/>
          <w:sz w:val="24"/>
          <w:szCs w:val="24"/>
        </w:rPr>
        <w:t>Writers’ Workshop</w:t>
      </w:r>
      <w:r>
        <w:rPr>
          <w:rFonts w:ascii="Calibri" w:eastAsia="Calibri" w:hAnsi="Calibri" w:cs="Calibri"/>
          <w:b/>
          <w:bCs/>
          <w:spacing w:val="-2"/>
          <w:sz w:val="24"/>
          <w:szCs w:val="24"/>
        </w:rPr>
        <w:t xml:space="preserve"> </w:t>
      </w:r>
      <w:r>
        <w:rPr>
          <w:rFonts w:ascii="Calibri" w:eastAsia="Calibri" w:hAnsi="Calibri" w:cs="Calibri"/>
          <w:b/>
          <w:bCs/>
          <w:sz w:val="24"/>
          <w:szCs w:val="24"/>
        </w:rPr>
        <w:t>(15%)</w:t>
      </w:r>
    </w:p>
    <w:p w:rsidR="00441695" w:rsidRDefault="009318D6">
      <w:pPr>
        <w:pStyle w:val="ListParagraph"/>
        <w:numPr>
          <w:ilvl w:val="0"/>
          <w:numId w:val="4"/>
        </w:numPr>
        <w:tabs>
          <w:tab w:val="left" w:pos="830"/>
        </w:tabs>
        <w:spacing w:before="43"/>
        <w:rPr>
          <w:rFonts w:ascii="Calibri" w:eastAsia="Calibri" w:hAnsi="Calibri" w:cs="Calibri"/>
          <w:sz w:val="24"/>
          <w:szCs w:val="24"/>
        </w:rPr>
      </w:pPr>
      <w:r>
        <w:rPr>
          <w:rFonts w:ascii="Calibri"/>
          <w:b/>
          <w:sz w:val="24"/>
        </w:rPr>
        <w:t>Capstone Research Project</w:t>
      </w:r>
      <w:r>
        <w:rPr>
          <w:rFonts w:ascii="Calibri"/>
          <w:b/>
          <w:spacing w:val="-3"/>
          <w:sz w:val="24"/>
        </w:rPr>
        <w:t xml:space="preserve"> </w:t>
      </w:r>
      <w:r>
        <w:rPr>
          <w:rFonts w:ascii="Calibri"/>
          <w:b/>
          <w:sz w:val="24"/>
        </w:rPr>
        <w:t>(25%)</w:t>
      </w:r>
    </w:p>
    <w:p w:rsidR="00441695" w:rsidRDefault="009318D6">
      <w:pPr>
        <w:pStyle w:val="ListParagraph"/>
        <w:numPr>
          <w:ilvl w:val="0"/>
          <w:numId w:val="4"/>
        </w:numPr>
        <w:tabs>
          <w:tab w:val="left" w:pos="830"/>
        </w:tabs>
        <w:spacing w:before="43"/>
        <w:rPr>
          <w:rFonts w:ascii="Calibri" w:eastAsia="Calibri" w:hAnsi="Calibri" w:cs="Calibri"/>
          <w:sz w:val="24"/>
          <w:szCs w:val="24"/>
        </w:rPr>
      </w:pPr>
      <w:r>
        <w:rPr>
          <w:rFonts w:ascii="Calibri"/>
          <w:b/>
          <w:sz w:val="24"/>
        </w:rPr>
        <w:t>Exit Portfolio &amp; Presentation</w:t>
      </w:r>
      <w:r>
        <w:rPr>
          <w:rFonts w:ascii="Calibri"/>
          <w:b/>
          <w:spacing w:val="-14"/>
          <w:sz w:val="24"/>
        </w:rPr>
        <w:t xml:space="preserve"> </w:t>
      </w:r>
      <w:r>
        <w:rPr>
          <w:rFonts w:ascii="Calibri"/>
          <w:b/>
          <w:sz w:val="24"/>
        </w:rPr>
        <w:t>(32%)</w:t>
      </w:r>
    </w:p>
    <w:p w:rsidR="00441695" w:rsidRDefault="009318D6">
      <w:pPr>
        <w:pStyle w:val="ListParagraph"/>
        <w:numPr>
          <w:ilvl w:val="0"/>
          <w:numId w:val="4"/>
        </w:numPr>
        <w:tabs>
          <w:tab w:val="left" w:pos="830"/>
        </w:tabs>
        <w:spacing w:before="43"/>
        <w:rPr>
          <w:rFonts w:ascii="Calibri" w:eastAsia="Calibri" w:hAnsi="Calibri" w:cs="Calibri"/>
          <w:sz w:val="24"/>
          <w:szCs w:val="24"/>
        </w:rPr>
      </w:pPr>
      <w:r>
        <w:rPr>
          <w:rFonts w:ascii="Calibri"/>
          <w:b/>
          <w:sz w:val="24"/>
        </w:rPr>
        <w:t>Publication of Action Research</w:t>
      </w:r>
      <w:r>
        <w:rPr>
          <w:rFonts w:ascii="Calibri"/>
          <w:b/>
          <w:spacing w:val="-10"/>
          <w:sz w:val="24"/>
        </w:rPr>
        <w:t xml:space="preserve"> </w:t>
      </w:r>
      <w:r>
        <w:rPr>
          <w:rFonts w:ascii="Calibri"/>
          <w:b/>
          <w:sz w:val="24"/>
        </w:rPr>
        <w:t>(10%)</w:t>
      </w:r>
    </w:p>
    <w:p w:rsidR="00441695" w:rsidRDefault="00441695">
      <w:pPr>
        <w:spacing w:before="11"/>
        <w:rPr>
          <w:rFonts w:ascii="Calibri" w:eastAsia="Calibri" w:hAnsi="Calibri" w:cs="Calibri"/>
          <w:b/>
          <w:bCs/>
          <w:sz w:val="19"/>
          <w:szCs w:val="19"/>
        </w:rPr>
      </w:pPr>
    </w:p>
    <w:p w:rsidR="00441695" w:rsidRDefault="009318D6">
      <w:pPr>
        <w:spacing w:line="288" w:lineRule="exact"/>
        <w:ind w:left="469" w:right="649"/>
        <w:rPr>
          <w:rFonts w:ascii="Cambria" w:eastAsia="Cambria" w:hAnsi="Cambria" w:cs="Cambria"/>
          <w:sz w:val="24"/>
          <w:szCs w:val="24"/>
        </w:rPr>
      </w:pPr>
      <w:r>
        <w:rPr>
          <w:rFonts w:ascii="Calibri" w:eastAsia="Calibri" w:hAnsi="Calibri" w:cs="Calibri"/>
          <w:b/>
          <w:bCs/>
          <w:sz w:val="24"/>
          <w:szCs w:val="24"/>
        </w:rPr>
        <w:t xml:space="preserve">1. </w:t>
      </w:r>
      <w:r>
        <w:rPr>
          <w:rFonts w:ascii="Calibri" w:eastAsia="Calibri" w:hAnsi="Calibri" w:cs="Calibri"/>
          <w:b/>
          <w:bCs/>
          <w:spacing w:val="-1"/>
          <w:sz w:val="24"/>
          <w:szCs w:val="24"/>
        </w:rPr>
        <w:t>Class</w:t>
      </w:r>
      <w:r>
        <w:rPr>
          <w:rFonts w:ascii="Calibri" w:eastAsia="Calibri" w:hAnsi="Calibri" w:cs="Calibri"/>
          <w:b/>
          <w:bCs/>
          <w:sz w:val="24"/>
          <w:szCs w:val="24"/>
        </w:rPr>
        <w:t xml:space="preserve"> Attendance &amp; Participation (6%)</w:t>
      </w:r>
      <w:r>
        <w:rPr>
          <w:rFonts w:ascii="Calibri" w:eastAsia="Calibri" w:hAnsi="Calibri" w:cs="Calibri"/>
          <w:sz w:val="24"/>
          <w:szCs w:val="24"/>
        </w:rPr>
        <w:t xml:space="preserve">: </w:t>
      </w:r>
      <w:r>
        <w:rPr>
          <w:rFonts w:ascii="Cambria" w:eastAsia="Cambria" w:hAnsi="Cambria" w:cs="Cambria"/>
          <w:spacing w:val="-1"/>
          <w:sz w:val="24"/>
          <w:szCs w:val="24"/>
        </w:rPr>
        <w:t xml:space="preserve">Class attendance for </w:t>
      </w:r>
      <w:r>
        <w:rPr>
          <w:rFonts w:ascii="Cambria" w:eastAsia="Cambria" w:hAnsi="Cambria" w:cs="Cambria"/>
          <w:sz w:val="24"/>
          <w:szCs w:val="24"/>
        </w:rPr>
        <w:t xml:space="preserve">all </w:t>
      </w:r>
      <w:r>
        <w:rPr>
          <w:rFonts w:ascii="Cambria" w:eastAsia="Cambria" w:hAnsi="Cambria" w:cs="Cambria"/>
          <w:spacing w:val="-1"/>
          <w:w w:val="69"/>
          <w:sz w:val="24"/>
          <w:szCs w:val="24"/>
        </w:rPr>
        <w:t xml:space="preserve">face-­‐to-­‐face </w:t>
      </w:r>
      <w:r>
        <w:rPr>
          <w:rFonts w:ascii="Cambria" w:eastAsia="Cambria" w:hAnsi="Cambria" w:cs="Cambria"/>
          <w:spacing w:val="-1"/>
          <w:sz w:val="24"/>
          <w:szCs w:val="24"/>
        </w:rPr>
        <w:t xml:space="preserve">(f2f) </w:t>
      </w:r>
      <w:r>
        <w:rPr>
          <w:rFonts w:ascii="Cambria" w:eastAsia="Cambria" w:hAnsi="Cambria" w:cs="Cambria"/>
          <w:sz w:val="24"/>
          <w:szCs w:val="24"/>
        </w:rPr>
        <w:t xml:space="preserve">sessions </w:t>
      </w:r>
      <w:r>
        <w:rPr>
          <w:rFonts w:ascii="Cambria" w:eastAsia="Cambria" w:hAnsi="Cambria" w:cs="Cambria"/>
          <w:spacing w:val="-1"/>
          <w:sz w:val="24"/>
          <w:szCs w:val="24"/>
        </w:rPr>
        <w:t xml:space="preserve">is </w:t>
      </w:r>
      <w:r>
        <w:rPr>
          <w:rFonts w:ascii="Cambria" w:eastAsia="Cambria" w:hAnsi="Cambria" w:cs="Cambria"/>
          <w:sz w:val="24"/>
          <w:szCs w:val="24"/>
        </w:rPr>
        <w:t>required. You will be awarded 3 points for each f2f session that you attend. If you arrive</w:t>
      </w:r>
      <w:r>
        <w:rPr>
          <w:rFonts w:ascii="Cambria" w:eastAsia="Cambria" w:hAnsi="Cambria" w:cs="Cambria"/>
          <w:spacing w:val="-20"/>
          <w:sz w:val="24"/>
          <w:szCs w:val="24"/>
        </w:rPr>
        <w:t xml:space="preserve"> </w:t>
      </w:r>
      <w:r>
        <w:rPr>
          <w:rFonts w:ascii="Cambria" w:eastAsia="Cambria" w:hAnsi="Cambria" w:cs="Cambria"/>
          <w:sz w:val="24"/>
          <w:szCs w:val="24"/>
        </w:rPr>
        <w:t xml:space="preserve">late </w:t>
      </w:r>
    </w:p>
    <w:p w:rsidR="00441695" w:rsidRDefault="00441695">
      <w:pPr>
        <w:spacing w:line="288" w:lineRule="exact"/>
        <w:rPr>
          <w:rFonts w:ascii="Cambria" w:eastAsia="Cambria" w:hAnsi="Cambria" w:cs="Cambria"/>
          <w:sz w:val="24"/>
          <w:szCs w:val="24"/>
        </w:rPr>
        <w:sectPr w:rsidR="00441695">
          <w:pgSz w:w="12240" w:h="15840"/>
          <w:pgMar w:top="980" w:right="600" w:bottom="280" w:left="980" w:header="768" w:footer="0" w:gutter="0"/>
          <w:cols w:space="720"/>
        </w:sectPr>
      </w:pPr>
    </w:p>
    <w:p w:rsidR="00441695" w:rsidRDefault="00441695">
      <w:pPr>
        <w:rPr>
          <w:rFonts w:ascii="Cambria" w:eastAsia="Cambria" w:hAnsi="Cambria" w:cs="Cambria"/>
          <w:sz w:val="20"/>
          <w:szCs w:val="20"/>
        </w:rPr>
      </w:pPr>
    </w:p>
    <w:p w:rsidR="00441695" w:rsidRDefault="00441695">
      <w:pPr>
        <w:spacing w:before="6"/>
        <w:rPr>
          <w:rFonts w:ascii="Cambria" w:eastAsia="Cambria" w:hAnsi="Cambria" w:cs="Cambria"/>
          <w:sz w:val="19"/>
          <w:szCs w:val="19"/>
        </w:rPr>
      </w:pPr>
    </w:p>
    <w:p w:rsidR="00441695" w:rsidRDefault="009318D6">
      <w:pPr>
        <w:pStyle w:val="BodyText"/>
        <w:ind w:right="233"/>
        <w:rPr>
          <w:rFonts w:ascii="Cambria" w:eastAsia="Cambria" w:hAnsi="Cambria" w:cs="Cambria"/>
        </w:rPr>
      </w:pPr>
      <w:r>
        <w:rPr>
          <w:rFonts w:ascii="Cambria"/>
        </w:rPr>
        <w:t xml:space="preserve">or leave early, attendance points will be adjusted accordingly. While there may be circumstances that occur </w:t>
      </w:r>
      <w:r>
        <w:rPr>
          <w:rFonts w:ascii="Cambria"/>
        </w:rPr>
        <w:t>that prevent you from attending sessions, making up any part of a session will be considered only in cases of emergency (i.e., medical, injury, family emergency, etc) that can be</w:t>
      </w:r>
      <w:r>
        <w:rPr>
          <w:rFonts w:ascii="Cambria"/>
          <w:spacing w:val="-2"/>
        </w:rPr>
        <w:t xml:space="preserve"> </w:t>
      </w:r>
      <w:r>
        <w:rPr>
          <w:rFonts w:ascii="Cambria"/>
        </w:rPr>
        <w:t>documented.</w:t>
      </w:r>
    </w:p>
    <w:p w:rsidR="00441695" w:rsidRDefault="009318D6">
      <w:pPr>
        <w:spacing w:before="198"/>
        <w:ind w:left="109" w:right="712"/>
        <w:rPr>
          <w:rFonts w:ascii="Cambria" w:eastAsia="Cambria" w:hAnsi="Cambria" w:cs="Cambria"/>
          <w:sz w:val="24"/>
          <w:szCs w:val="24"/>
        </w:rPr>
      </w:pPr>
      <w:r>
        <w:rPr>
          <w:rFonts w:ascii="Cambria" w:eastAsia="Cambria" w:hAnsi="Cambria" w:cs="Cambria"/>
          <w:i/>
          <w:sz w:val="24"/>
          <w:szCs w:val="24"/>
        </w:rPr>
        <w:t>You must attend at least one ful</w:t>
      </w:r>
      <w:r>
        <w:rPr>
          <w:rFonts w:ascii="Cambria" w:eastAsia="Cambria" w:hAnsi="Cambria" w:cs="Cambria"/>
          <w:i/>
          <w:spacing w:val="-1"/>
          <w:sz w:val="24"/>
          <w:szCs w:val="24"/>
        </w:rPr>
        <w:t>l</w:t>
      </w:r>
      <w:r>
        <w:rPr>
          <w:rFonts w:ascii="Cambria" w:eastAsia="Cambria" w:hAnsi="Cambria" w:cs="Cambria"/>
          <w:i/>
          <w:sz w:val="24"/>
          <w:szCs w:val="24"/>
        </w:rPr>
        <w:t xml:space="preserve"> f</w:t>
      </w:r>
      <w:r>
        <w:rPr>
          <w:rFonts w:ascii="Cambria" w:eastAsia="Cambria" w:hAnsi="Cambria" w:cs="Cambria"/>
          <w:i/>
          <w:spacing w:val="-1"/>
          <w:sz w:val="24"/>
          <w:szCs w:val="24"/>
        </w:rPr>
        <w:t>a</w:t>
      </w:r>
      <w:r>
        <w:rPr>
          <w:rFonts w:ascii="Cambria" w:eastAsia="Cambria" w:hAnsi="Cambria" w:cs="Cambria"/>
          <w:i/>
          <w:sz w:val="24"/>
          <w:szCs w:val="24"/>
        </w:rPr>
        <w:t>c</w:t>
      </w:r>
      <w:r>
        <w:rPr>
          <w:rFonts w:ascii="Cambria" w:eastAsia="Cambria" w:hAnsi="Cambria" w:cs="Cambria"/>
          <w:i/>
          <w:spacing w:val="-1"/>
          <w:sz w:val="24"/>
          <w:szCs w:val="24"/>
        </w:rPr>
        <w:t>e</w:t>
      </w:r>
      <w:r>
        <w:rPr>
          <w:rFonts w:ascii="Cambria" w:eastAsia="Cambria" w:hAnsi="Cambria" w:cs="Cambria"/>
          <w:i/>
          <w:w w:val="19"/>
          <w:sz w:val="24"/>
          <w:szCs w:val="24"/>
        </w:rPr>
        <w:t>-­‐</w:t>
      </w:r>
      <w:r>
        <w:rPr>
          <w:rFonts w:ascii="Cambria" w:eastAsia="Cambria" w:hAnsi="Cambria" w:cs="Cambria"/>
          <w:i/>
          <w:sz w:val="24"/>
          <w:szCs w:val="24"/>
        </w:rPr>
        <w:t>to</w:t>
      </w:r>
      <w:r>
        <w:rPr>
          <w:rFonts w:ascii="Cambria" w:eastAsia="Cambria" w:hAnsi="Cambria" w:cs="Cambria"/>
          <w:i/>
          <w:w w:val="19"/>
          <w:sz w:val="24"/>
          <w:szCs w:val="24"/>
        </w:rPr>
        <w:t>-­‐</w:t>
      </w:r>
      <w:r>
        <w:rPr>
          <w:rFonts w:ascii="Cambria" w:eastAsia="Cambria" w:hAnsi="Cambria" w:cs="Cambria"/>
          <w:i/>
          <w:sz w:val="24"/>
          <w:szCs w:val="24"/>
        </w:rPr>
        <w:t xml:space="preserve">face sessions to get credit for this course.  </w:t>
      </w:r>
    </w:p>
    <w:p w:rsidR="00441695" w:rsidRDefault="00441695">
      <w:pPr>
        <w:spacing w:before="12"/>
        <w:rPr>
          <w:rFonts w:ascii="Cambria" w:eastAsia="Cambria" w:hAnsi="Cambria" w:cs="Cambria"/>
          <w:i/>
          <w:sz w:val="20"/>
          <w:szCs w:val="20"/>
        </w:rPr>
      </w:pPr>
    </w:p>
    <w:p w:rsidR="00441695" w:rsidRDefault="009318D6">
      <w:pPr>
        <w:pStyle w:val="BodyText"/>
        <w:ind w:right="712"/>
      </w:pPr>
      <w:r>
        <w:t>For successful participation, you will need to:</w:t>
      </w:r>
    </w:p>
    <w:p w:rsidR="00441695" w:rsidRDefault="009318D6">
      <w:pPr>
        <w:pStyle w:val="ListParagraph"/>
        <w:numPr>
          <w:ilvl w:val="0"/>
          <w:numId w:val="3"/>
        </w:numPr>
        <w:tabs>
          <w:tab w:val="left" w:pos="425"/>
        </w:tabs>
        <w:spacing w:before="43"/>
        <w:ind w:firstLine="0"/>
        <w:rPr>
          <w:rFonts w:ascii="Calibri" w:eastAsia="Calibri" w:hAnsi="Calibri" w:cs="Calibri"/>
          <w:sz w:val="24"/>
          <w:szCs w:val="24"/>
        </w:rPr>
      </w:pPr>
      <w:r>
        <w:rPr>
          <w:rFonts w:ascii="Calibri"/>
          <w:sz w:val="24"/>
        </w:rPr>
        <w:t>attend and arrive on time to all class meeting sessions and blog regularly;</w:t>
      </w:r>
    </w:p>
    <w:p w:rsidR="00441695" w:rsidRDefault="009318D6">
      <w:pPr>
        <w:pStyle w:val="ListParagraph"/>
        <w:numPr>
          <w:ilvl w:val="0"/>
          <w:numId w:val="3"/>
        </w:numPr>
        <w:tabs>
          <w:tab w:val="left" w:pos="436"/>
        </w:tabs>
        <w:spacing w:before="48" w:line="276" w:lineRule="auto"/>
        <w:ind w:right="548" w:firstLine="0"/>
        <w:rPr>
          <w:rFonts w:ascii="Calibri" w:eastAsia="Calibri" w:hAnsi="Calibri" w:cs="Calibri"/>
          <w:sz w:val="24"/>
          <w:szCs w:val="24"/>
        </w:rPr>
      </w:pPr>
      <w:r>
        <w:rPr>
          <w:rFonts w:ascii="Calibri"/>
          <w:sz w:val="24"/>
        </w:rPr>
        <w:t xml:space="preserve">participate </w:t>
      </w:r>
      <w:r>
        <w:rPr>
          <w:rFonts w:ascii="Calibri"/>
          <w:b/>
          <w:sz w:val="24"/>
        </w:rPr>
        <w:t xml:space="preserve">actively </w:t>
      </w:r>
      <w:r>
        <w:rPr>
          <w:rFonts w:ascii="Calibri"/>
          <w:sz w:val="24"/>
        </w:rPr>
        <w:t>during class meetings in whole group and small group discussion</w:t>
      </w:r>
      <w:r>
        <w:rPr>
          <w:rFonts w:ascii="Calibri"/>
          <w:sz w:val="24"/>
        </w:rPr>
        <w:t xml:space="preserve"> and in responding to at least two colleagues' per learning module;</w:t>
      </w:r>
    </w:p>
    <w:p w:rsidR="00441695" w:rsidRDefault="009318D6">
      <w:pPr>
        <w:pStyle w:val="ListParagraph"/>
        <w:numPr>
          <w:ilvl w:val="0"/>
          <w:numId w:val="3"/>
        </w:numPr>
        <w:tabs>
          <w:tab w:val="left" w:pos="411"/>
        </w:tabs>
        <w:spacing w:line="292" w:lineRule="exact"/>
        <w:ind w:left="410" w:hanging="301"/>
        <w:rPr>
          <w:rFonts w:ascii="Calibri" w:eastAsia="Calibri" w:hAnsi="Calibri" w:cs="Calibri"/>
          <w:sz w:val="24"/>
          <w:szCs w:val="24"/>
        </w:rPr>
      </w:pPr>
      <w:r>
        <w:rPr>
          <w:rFonts w:ascii="Calibri"/>
          <w:sz w:val="24"/>
        </w:rPr>
        <w:t>act professionally and respectfully to others, both in class, in the field, and</w:t>
      </w:r>
      <w:r>
        <w:rPr>
          <w:rFonts w:ascii="Calibri"/>
          <w:spacing w:val="-1"/>
          <w:sz w:val="24"/>
        </w:rPr>
        <w:t xml:space="preserve"> </w:t>
      </w:r>
      <w:r>
        <w:rPr>
          <w:rFonts w:ascii="Calibri"/>
          <w:sz w:val="24"/>
        </w:rPr>
        <w:t>online;</w:t>
      </w:r>
    </w:p>
    <w:p w:rsidR="00441695" w:rsidRDefault="009318D6">
      <w:pPr>
        <w:pStyle w:val="ListParagraph"/>
        <w:numPr>
          <w:ilvl w:val="0"/>
          <w:numId w:val="3"/>
        </w:numPr>
        <w:tabs>
          <w:tab w:val="left" w:pos="436"/>
        </w:tabs>
        <w:spacing w:before="43" w:line="276" w:lineRule="auto"/>
        <w:ind w:right="639" w:firstLine="0"/>
        <w:rPr>
          <w:rFonts w:ascii="Calibri" w:eastAsia="Calibri" w:hAnsi="Calibri" w:cs="Calibri"/>
          <w:sz w:val="24"/>
          <w:szCs w:val="24"/>
        </w:rPr>
      </w:pPr>
      <w:r>
        <w:rPr>
          <w:rFonts w:ascii="Calibri"/>
          <w:sz w:val="24"/>
        </w:rPr>
        <w:t>complete the required readings and any other assignments to prepare for class and online interactions;</w:t>
      </w:r>
    </w:p>
    <w:p w:rsidR="00441695" w:rsidRDefault="009318D6">
      <w:pPr>
        <w:pStyle w:val="ListParagraph"/>
        <w:numPr>
          <w:ilvl w:val="0"/>
          <w:numId w:val="3"/>
        </w:numPr>
        <w:tabs>
          <w:tab w:val="left" w:pos="429"/>
        </w:tabs>
        <w:spacing w:before="4" w:line="276" w:lineRule="auto"/>
        <w:ind w:right="962" w:firstLine="0"/>
        <w:rPr>
          <w:rFonts w:ascii="Calibri" w:eastAsia="Calibri" w:hAnsi="Calibri" w:cs="Calibri"/>
          <w:sz w:val="24"/>
          <w:szCs w:val="24"/>
        </w:rPr>
      </w:pPr>
      <w:r>
        <w:rPr>
          <w:rFonts w:ascii="Calibri"/>
          <w:sz w:val="24"/>
        </w:rPr>
        <w:t>engage enthusiastically in informed conversation by contributing thoughtful questions, reactions, and new ideas;</w:t>
      </w:r>
    </w:p>
    <w:p w:rsidR="00441695" w:rsidRDefault="009318D6">
      <w:pPr>
        <w:pStyle w:val="ListParagraph"/>
        <w:numPr>
          <w:ilvl w:val="0"/>
          <w:numId w:val="3"/>
        </w:numPr>
        <w:tabs>
          <w:tab w:val="left" w:pos="383"/>
        </w:tabs>
        <w:spacing w:line="287" w:lineRule="exact"/>
        <w:ind w:left="382" w:hanging="273"/>
        <w:rPr>
          <w:rFonts w:ascii="Cambria" w:eastAsia="Cambria" w:hAnsi="Cambria" w:cs="Cambria"/>
          <w:sz w:val="24"/>
          <w:szCs w:val="24"/>
        </w:rPr>
      </w:pPr>
      <w:r>
        <w:rPr>
          <w:rFonts w:ascii="Calibri"/>
          <w:sz w:val="24"/>
        </w:rPr>
        <w:t>bring all assigned materials to class me</w:t>
      </w:r>
      <w:r>
        <w:rPr>
          <w:rFonts w:ascii="Calibri"/>
          <w:sz w:val="24"/>
        </w:rPr>
        <w:t>etings.</w:t>
      </w:r>
      <w:r>
        <w:rPr>
          <w:rFonts w:ascii="Calibri"/>
          <w:spacing w:val="-1"/>
          <w:sz w:val="24"/>
        </w:rPr>
        <w:t xml:space="preserve"> </w:t>
      </w:r>
      <w:r>
        <w:rPr>
          <w:rFonts w:ascii="Cambria"/>
          <w:i/>
          <w:sz w:val="24"/>
        </w:rPr>
        <w:t xml:space="preserve"> </w:t>
      </w:r>
    </w:p>
    <w:p w:rsidR="00441695" w:rsidRDefault="00441695">
      <w:pPr>
        <w:spacing w:before="3"/>
        <w:rPr>
          <w:rFonts w:ascii="Cambria" w:eastAsia="Cambria" w:hAnsi="Cambria" w:cs="Cambria"/>
          <w:i/>
          <w:sz w:val="21"/>
          <w:szCs w:val="21"/>
        </w:rPr>
      </w:pPr>
    </w:p>
    <w:p w:rsidR="00441695" w:rsidRDefault="009318D6">
      <w:pPr>
        <w:pStyle w:val="Heading1"/>
        <w:ind w:right="712"/>
        <w:rPr>
          <w:b w:val="0"/>
          <w:bCs w:val="0"/>
        </w:rPr>
      </w:pPr>
      <w:r>
        <w:t>2.  Blog</w:t>
      </w:r>
      <w:r>
        <w:rPr>
          <w:spacing w:val="-1"/>
        </w:rPr>
        <w:t xml:space="preserve"> </w:t>
      </w:r>
      <w:r>
        <w:t>(12%)</w:t>
      </w:r>
    </w:p>
    <w:p w:rsidR="00441695" w:rsidRDefault="009318D6">
      <w:pPr>
        <w:pStyle w:val="BodyText"/>
        <w:ind w:right="307"/>
      </w:pPr>
      <w:r>
        <w:t>To provide ongoing contact with colleagues the university instructor of the course during this hybrid course, you will participate in a course blog on Schoology. Instructions on joining this blog are included in the Blog folder on</w:t>
      </w:r>
      <w:r>
        <w:t xml:space="preserve"> D2L. You will be awarded two (2) credits for each of six (6) complete and thoughtful weekly blog</w:t>
      </w:r>
      <w:r>
        <w:rPr>
          <w:spacing w:val="-1"/>
        </w:rPr>
        <w:t xml:space="preserve"> </w:t>
      </w:r>
      <w:r>
        <w:t>posts.</w:t>
      </w:r>
    </w:p>
    <w:p w:rsidR="00441695" w:rsidRDefault="00441695">
      <w:pPr>
        <w:spacing w:before="12"/>
        <w:rPr>
          <w:rFonts w:ascii="Calibri" w:eastAsia="Calibri" w:hAnsi="Calibri" w:cs="Calibri"/>
          <w:sz w:val="23"/>
          <w:szCs w:val="23"/>
        </w:rPr>
      </w:pPr>
    </w:p>
    <w:p w:rsidR="00441695" w:rsidRDefault="009318D6">
      <w:pPr>
        <w:pStyle w:val="BodyText"/>
        <w:ind w:right="258"/>
      </w:pPr>
      <w:r>
        <w:t>Your blog post should not be a summary of your activities, but a discussion of your thinking and reflection as you proceed in the major projects of th</w:t>
      </w:r>
      <w:r>
        <w:t>e course, your capstone research project and exit portfolio and presentation. You may choose to write smaller daily blogs that provide deeper reflections depending on the extent of your weekly activities. These blog responses will be a source of informatio</w:t>
      </w:r>
      <w:r>
        <w:t>n in composing your final reflection for your exit portfolio.</w:t>
      </w:r>
    </w:p>
    <w:p w:rsidR="00441695" w:rsidRDefault="00441695">
      <w:pPr>
        <w:spacing w:before="12"/>
        <w:rPr>
          <w:rFonts w:ascii="Calibri" w:eastAsia="Calibri" w:hAnsi="Calibri" w:cs="Calibri"/>
          <w:sz w:val="23"/>
          <w:szCs w:val="23"/>
        </w:rPr>
      </w:pPr>
    </w:p>
    <w:p w:rsidR="00441695" w:rsidRDefault="009318D6">
      <w:pPr>
        <w:pStyle w:val="BodyText"/>
        <w:ind w:right="433"/>
      </w:pPr>
      <w:r>
        <w:t>Late blogs or responses will not be accepted for credit. For instance, if you do not blog until the last week of this course and issue a flurry of late responses posted to colleagues’ blogs, yo</w:t>
      </w:r>
      <w:r>
        <w:t>u are not keeping with the spirit and expectations of this assignment. In such cases, credit for responding will not be awarded. Blogging is not merely about posting your ideas; it is about our ongoing contact and communication in this</w:t>
      </w:r>
      <w:r>
        <w:rPr>
          <w:spacing w:val="-1"/>
        </w:rPr>
        <w:t xml:space="preserve"> </w:t>
      </w:r>
      <w:r>
        <w:t>course.</w:t>
      </w:r>
    </w:p>
    <w:p w:rsidR="00441695" w:rsidRDefault="00441695">
      <w:pPr>
        <w:spacing w:before="12"/>
        <w:rPr>
          <w:rFonts w:ascii="Calibri" w:eastAsia="Calibri" w:hAnsi="Calibri" w:cs="Calibri"/>
          <w:sz w:val="23"/>
          <w:szCs w:val="23"/>
        </w:rPr>
      </w:pPr>
    </w:p>
    <w:p w:rsidR="00441695" w:rsidRDefault="009318D6">
      <w:pPr>
        <w:pStyle w:val="Heading1"/>
        <w:numPr>
          <w:ilvl w:val="0"/>
          <w:numId w:val="2"/>
        </w:numPr>
        <w:tabs>
          <w:tab w:val="left" w:pos="404"/>
        </w:tabs>
        <w:ind w:hanging="294"/>
        <w:rPr>
          <w:b w:val="0"/>
          <w:bCs w:val="0"/>
        </w:rPr>
      </w:pPr>
      <w:r>
        <w:t>Writers’ Workshop (12%)</w:t>
      </w:r>
    </w:p>
    <w:p w:rsidR="00441695" w:rsidRDefault="009318D6" w:rsidP="009318D6">
      <w:pPr>
        <w:pStyle w:val="BodyText"/>
        <w:spacing w:before="48"/>
        <w:ind w:right="300"/>
      </w:pPr>
      <w:r>
        <w:t xml:space="preserve">The writing workshop in this course will support your process of writing up your action research. The writing workshop will have both </w:t>
      </w:r>
      <w:r>
        <w:rPr>
          <w:w w:val="69"/>
        </w:rPr>
        <w:t xml:space="preserve">face-­‐to-­‐face </w:t>
      </w:r>
      <w:r>
        <w:t>and online components. You will be asked to work on structural components of your</w:t>
      </w:r>
      <w:r>
        <w:t xml:space="preserve"> research paper in modules, post drafts on the D2L discussion board, and provide colleagues with thoughtful, meaningful feedback to develop their writing. Details and resources for the writing workshop will be available in the Writing Workshop folder on</w:t>
      </w:r>
      <w:r>
        <w:rPr>
          <w:spacing w:val="-3"/>
        </w:rPr>
        <w:t xml:space="preserve"> </w:t>
      </w:r>
      <w:r>
        <w:t>D2</w:t>
      </w:r>
      <w:r>
        <w:t>L.</w:t>
      </w:r>
    </w:p>
    <w:p w:rsidR="00441695" w:rsidRDefault="00441695">
      <w:pPr>
        <w:spacing w:line="276" w:lineRule="auto"/>
        <w:sectPr w:rsidR="00441695">
          <w:headerReference w:type="default" r:id="rId28"/>
          <w:pgSz w:w="12240" w:h="15840"/>
          <w:pgMar w:top="980" w:right="1040" w:bottom="280" w:left="1340" w:header="768" w:footer="0" w:gutter="0"/>
          <w:cols w:space="720"/>
        </w:sectPr>
      </w:pPr>
    </w:p>
    <w:p w:rsidR="00441695" w:rsidRDefault="00441695">
      <w:pPr>
        <w:rPr>
          <w:rFonts w:ascii="Calibri" w:eastAsia="Calibri" w:hAnsi="Calibri" w:cs="Calibri"/>
          <w:sz w:val="20"/>
          <w:szCs w:val="20"/>
        </w:rPr>
      </w:pPr>
    </w:p>
    <w:p w:rsidR="00441695" w:rsidRDefault="00441695">
      <w:pPr>
        <w:spacing w:before="4"/>
        <w:rPr>
          <w:rFonts w:ascii="Calibri" w:eastAsia="Calibri" w:hAnsi="Calibri" w:cs="Calibri"/>
          <w:sz w:val="18"/>
          <w:szCs w:val="18"/>
        </w:rPr>
      </w:pPr>
    </w:p>
    <w:p w:rsidR="00441695" w:rsidRDefault="009318D6">
      <w:pPr>
        <w:pStyle w:val="Heading1"/>
        <w:numPr>
          <w:ilvl w:val="0"/>
          <w:numId w:val="2"/>
        </w:numPr>
        <w:tabs>
          <w:tab w:val="left" w:pos="350"/>
        </w:tabs>
        <w:ind w:left="349" w:hanging="240"/>
        <w:rPr>
          <w:b w:val="0"/>
          <w:bCs w:val="0"/>
        </w:rPr>
      </w:pPr>
      <w:r>
        <w:t>Capstone Research Project (26%)</w:t>
      </w:r>
    </w:p>
    <w:p w:rsidR="00441695" w:rsidRDefault="009318D6">
      <w:pPr>
        <w:pStyle w:val="BodyText"/>
        <w:ind w:right="97"/>
      </w:pPr>
      <w:r>
        <w:t xml:space="preserve">Capstone research project will be the culmination of the action research project that was begun in the fall of 2013 in EDRD 6500 Designing Literacy Research and conducted and the data analyzed during the spring 2014 term. In this capstone course, you will </w:t>
      </w:r>
      <w:r>
        <w:t>write up your action research project using mentor journal articles and the support of a f2f and online writing workshop with colleagues in the class. The action research project will be part of your capstone portfolio. You also will search for suitable op</w:t>
      </w:r>
      <w:r>
        <w:t>portunities to share and publish the findings of your research within a larger community.</w:t>
      </w:r>
    </w:p>
    <w:p w:rsidR="00441695" w:rsidRDefault="00441695">
      <w:pPr>
        <w:spacing w:before="12"/>
        <w:rPr>
          <w:rFonts w:ascii="Calibri" w:eastAsia="Calibri" w:hAnsi="Calibri" w:cs="Calibri"/>
          <w:sz w:val="23"/>
          <w:szCs w:val="23"/>
        </w:rPr>
      </w:pPr>
    </w:p>
    <w:p w:rsidR="00441695" w:rsidRDefault="009318D6">
      <w:pPr>
        <w:pStyle w:val="Heading1"/>
        <w:ind w:right="712"/>
        <w:rPr>
          <w:b w:val="0"/>
          <w:bCs w:val="0"/>
        </w:rPr>
      </w:pPr>
      <w:r>
        <w:t>4.   Exit Portfolio &amp; Presentation</w:t>
      </w:r>
      <w:r>
        <w:rPr>
          <w:spacing w:val="-3"/>
        </w:rPr>
        <w:t xml:space="preserve"> </w:t>
      </w:r>
      <w:r>
        <w:t>(32%)</w:t>
      </w:r>
    </w:p>
    <w:p w:rsidR="00441695" w:rsidRDefault="009318D6" w:rsidP="009318D6">
      <w:pPr>
        <w:pStyle w:val="BodyText"/>
        <w:spacing w:before="48"/>
        <w:ind w:right="128"/>
      </w:pPr>
      <w:r>
        <w:t>In this capstone portfolio, you will address the 2010 IRA Standards for Reading Specialist, including a narrative of how you</w:t>
      </w:r>
      <w:r>
        <w:t xml:space="preserve"> satisfied each standard, integrating the critical elements, and including evidence for you course work. This capstone portfolio will be evaluated at the end of the course to determine your final requirement for the Masters of Education in Reading, Literac</w:t>
      </w:r>
      <w:r>
        <w:t>y &amp; Language. If you do not successfully complete this portfolio, you will not satisfy the requirements of the program. In addition to posting the portfolio on LiveText, you will create a presentation of the several significant learning outcomes that demon</w:t>
      </w:r>
      <w:r>
        <w:t xml:space="preserve">strate how you have developed across this program of study. This presentation will be scheduled at the end of the semester and will include the course instructor, at least one other member of the College of Education who knows you through course work, and </w:t>
      </w:r>
      <w:r>
        <w:t>any other guests you would like to invite.</w:t>
      </w:r>
    </w:p>
    <w:p w:rsidR="00441695" w:rsidRDefault="009318D6">
      <w:pPr>
        <w:pStyle w:val="Heading1"/>
        <w:spacing w:before="205"/>
        <w:ind w:right="712"/>
        <w:rPr>
          <w:b w:val="0"/>
          <w:bCs w:val="0"/>
        </w:rPr>
      </w:pPr>
      <w:r>
        <w:t>6. Publication</w:t>
      </w:r>
      <w:r>
        <w:rPr>
          <w:spacing w:val="-12"/>
        </w:rPr>
        <w:t xml:space="preserve"> </w:t>
      </w:r>
      <w:r>
        <w:t>(12%)</w:t>
      </w:r>
    </w:p>
    <w:p w:rsidR="00441695" w:rsidRDefault="009318D6">
      <w:pPr>
        <w:pStyle w:val="BodyText"/>
        <w:spacing w:before="2" w:line="237" w:lineRule="auto"/>
        <w:ind w:right="164"/>
      </w:pPr>
      <w:r>
        <w:t>In this assignment you will explore literacy conferences in the state, region or nationally that may be context for sharing your capstone research with a larger audience. In lieu of presenting</w:t>
      </w:r>
      <w:r>
        <w:t xml:space="preserve"> at a conference, you may look for possible places to publish this manuscript or generate a professional development project to be shared among teachers, administrators, or community</w:t>
      </w:r>
      <w:r>
        <w:rPr>
          <w:spacing w:val="-1"/>
        </w:rPr>
        <w:t xml:space="preserve"> </w:t>
      </w:r>
      <w:r>
        <w:t>stakeholders.</w:t>
      </w:r>
    </w:p>
    <w:p w:rsidR="00441695" w:rsidRDefault="009318D6">
      <w:pPr>
        <w:pStyle w:val="Heading1"/>
        <w:spacing w:before="208"/>
        <w:ind w:right="712"/>
        <w:rPr>
          <w:b w:val="0"/>
          <w:bCs w:val="0"/>
        </w:rPr>
      </w:pPr>
      <w:r>
        <w:t>Grading Scale for Final Grade:</w:t>
      </w:r>
    </w:p>
    <w:p w:rsidR="00441695" w:rsidRDefault="009318D6">
      <w:pPr>
        <w:pStyle w:val="BodyText"/>
        <w:tabs>
          <w:tab w:val="left" w:pos="829"/>
        </w:tabs>
        <w:spacing w:before="201"/>
        <w:ind w:right="712"/>
      </w:pPr>
      <w:r>
        <w:t>A</w:t>
      </w:r>
      <w:r>
        <w:tab/>
        <w:t>92</w:t>
      </w:r>
      <w:r>
        <w:rPr>
          <w:w w:val="18"/>
        </w:rPr>
        <w:t>-­‐</w:t>
      </w:r>
      <w:r>
        <w:t>100%</w:t>
      </w:r>
    </w:p>
    <w:p w:rsidR="00441695" w:rsidRDefault="009318D6">
      <w:pPr>
        <w:pStyle w:val="BodyText"/>
        <w:tabs>
          <w:tab w:val="left" w:pos="829"/>
        </w:tabs>
        <w:ind w:right="712"/>
      </w:pPr>
      <w:r>
        <w:t>B</w:t>
      </w:r>
      <w:r>
        <w:tab/>
        <w:t>84</w:t>
      </w:r>
      <w:r>
        <w:rPr>
          <w:w w:val="18"/>
        </w:rPr>
        <w:t>-­‐</w:t>
      </w:r>
      <w:r>
        <w:t>91%</w:t>
      </w:r>
    </w:p>
    <w:p w:rsidR="00441695" w:rsidRDefault="009318D6">
      <w:pPr>
        <w:pStyle w:val="BodyText"/>
        <w:tabs>
          <w:tab w:val="left" w:pos="829"/>
        </w:tabs>
        <w:ind w:right="712"/>
      </w:pPr>
      <w:r>
        <w:t>C</w:t>
      </w:r>
      <w:r>
        <w:tab/>
        <w:t>75</w:t>
      </w:r>
      <w:r>
        <w:rPr>
          <w:w w:val="18"/>
        </w:rPr>
        <w:t>-­‐</w:t>
      </w:r>
      <w:r>
        <w:t>83%</w:t>
      </w:r>
    </w:p>
    <w:p w:rsidR="00441695" w:rsidRDefault="009318D6">
      <w:pPr>
        <w:pStyle w:val="BodyText"/>
        <w:tabs>
          <w:tab w:val="left" w:pos="829"/>
        </w:tabs>
        <w:ind w:right="712"/>
      </w:pPr>
      <w:r>
        <w:t>D</w:t>
      </w:r>
      <w:r>
        <w:tab/>
        <w:t>65</w:t>
      </w:r>
      <w:r>
        <w:rPr>
          <w:w w:val="18"/>
        </w:rPr>
        <w:t>-­‐</w:t>
      </w:r>
      <w:r>
        <w:t>74%</w:t>
      </w:r>
    </w:p>
    <w:p w:rsidR="00441695" w:rsidRDefault="009318D6">
      <w:pPr>
        <w:pStyle w:val="BodyText"/>
        <w:tabs>
          <w:tab w:val="left" w:pos="829"/>
        </w:tabs>
        <w:ind w:right="712"/>
      </w:pPr>
      <w:r>
        <w:t>F</w:t>
      </w:r>
      <w:r>
        <w:tab/>
        <w:t>64% or</w:t>
      </w:r>
      <w:r>
        <w:rPr>
          <w:spacing w:val="-2"/>
        </w:rPr>
        <w:t xml:space="preserve"> </w:t>
      </w:r>
      <w:r>
        <w:t>less</w:t>
      </w:r>
    </w:p>
    <w:p w:rsidR="00441695" w:rsidRDefault="00441695">
      <w:pPr>
        <w:rPr>
          <w:rFonts w:ascii="Calibri" w:eastAsia="Calibri" w:hAnsi="Calibri" w:cs="Calibri"/>
          <w:sz w:val="24"/>
          <w:szCs w:val="24"/>
        </w:rPr>
      </w:pPr>
    </w:p>
    <w:p w:rsidR="00441695" w:rsidRDefault="009318D6">
      <w:pPr>
        <w:pStyle w:val="Heading1"/>
        <w:spacing w:before="201"/>
        <w:ind w:right="712"/>
        <w:rPr>
          <w:b w:val="0"/>
          <w:bCs w:val="0"/>
        </w:rPr>
      </w:pPr>
      <w:r>
        <w:t>Attendance Policy:</w:t>
      </w:r>
    </w:p>
    <w:p w:rsidR="00441695" w:rsidRDefault="009318D6">
      <w:pPr>
        <w:pStyle w:val="BodyText"/>
        <w:ind w:right="162"/>
      </w:pPr>
      <w:r>
        <w:t xml:space="preserve">Attendance is an essential requirement of this course and is your responsibility as a student in this course. You are expected to attend each seminar meeting, to be prepared by reading the assigned material, and to actively participate in class discussion </w:t>
      </w:r>
      <w:r>
        <w:t>and online blogging each week. Punctuality is an essential behavior to develop as a teacher. Excessive tardiness and/or absences will result in a grade penalty for the</w:t>
      </w:r>
      <w:r>
        <w:rPr>
          <w:spacing w:val="-3"/>
        </w:rPr>
        <w:t xml:space="preserve"> </w:t>
      </w:r>
      <w:r>
        <w:t>course.</w:t>
      </w:r>
    </w:p>
    <w:p w:rsidR="00441695" w:rsidRDefault="009318D6">
      <w:pPr>
        <w:pStyle w:val="Heading1"/>
        <w:spacing w:before="206"/>
        <w:ind w:right="712"/>
        <w:rPr>
          <w:b w:val="0"/>
          <w:bCs w:val="0"/>
        </w:rPr>
      </w:pPr>
      <w:r>
        <w:t>Assignments</w:t>
      </w:r>
    </w:p>
    <w:p w:rsidR="009318D6" w:rsidRDefault="009318D6">
      <w:pPr>
        <w:pStyle w:val="BodyText"/>
        <w:ind w:right="97"/>
      </w:pPr>
      <w:r>
        <w:t>All</w:t>
      </w:r>
      <w:r>
        <w:rPr>
          <w:spacing w:val="-6"/>
        </w:rPr>
        <w:t xml:space="preserve"> </w:t>
      </w:r>
      <w:r>
        <w:t>assignments</w:t>
      </w:r>
      <w:r>
        <w:rPr>
          <w:spacing w:val="-6"/>
        </w:rPr>
        <w:t xml:space="preserve"> </w:t>
      </w:r>
      <w:r>
        <w:t>should</w:t>
      </w:r>
      <w:r>
        <w:rPr>
          <w:spacing w:val="-6"/>
        </w:rPr>
        <w:t xml:space="preserve"> </w:t>
      </w:r>
      <w:r>
        <w:t>be</w:t>
      </w:r>
      <w:r>
        <w:rPr>
          <w:spacing w:val="-6"/>
        </w:rPr>
        <w:t xml:space="preserve"> </w:t>
      </w:r>
      <w:r>
        <w:t>submitted</w:t>
      </w:r>
      <w:r>
        <w:rPr>
          <w:spacing w:val="-6"/>
        </w:rPr>
        <w:t xml:space="preserve"> </w:t>
      </w:r>
      <w:r>
        <w:t>on</w:t>
      </w:r>
      <w:r>
        <w:rPr>
          <w:spacing w:val="-6"/>
        </w:rPr>
        <w:t xml:space="preserve"> </w:t>
      </w:r>
      <w:r>
        <w:t>time,</w:t>
      </w:r>
      <w:r>
        <w:rPr>
          <w:spacing w:val="-6"/>
        </w:rPr>
        <w:t xml:space="preserve"> </w:t>
      </w:r>
      <w:r>
        <w:rPr>
          <w:spacing w:val="-1"/>
          <w:w w:val="84"/>
        </w:rPr>
        <w:t>word-­‐processed</w:t>
      </w:r>
      <w:r>
        <w:rPr>
          <w:spacing w:val="2"/>
          <w:w w:val="84"/>
        </w:rPr>
        <w:t xml:space="preserve"> </w:t>
      </w:r>
      <w:r>
        <w:t>(1”</w:t>
      </w:r>
      <w:r>
        <w:rPr>
          <w:spacing w:val="-6"/>
        </w:rPr>
        <w:t xml:space="preserve"> </w:t>
      </w:r>
      <w:r>
        <w:t>ma</w:t>
      </w:r>
      <w:r>
        <w:t>rgins,</w:t>
      </w:r>
      <w:r>
        <w:rPr>
          <w:spacing w:val="-6"/>
        </w:rPr>
        <w:t xml:space="preserve"> </w:t>
      </w:r>
      <w:r>
        <w:t>12</w:t>
      </w:r>
      <w:r>
        <w:rPr>
          <w:spacing w:val="-6"/>
        </w:rPr>
        <w:t xml:space="preserve"> </w:t>
      </w:r>
      <w:r>
        <w:t>font),</w:t>
      </w:r>
      <w:r>
        <w:rPr>
          <w:spacing w:val="-6"/>
        </w:rPr>
        <w:t xml:space="preserve"> </w:t>
      </w:r>
      <w:r>
        <w:rPr>
          <w:w w:val="84"/>
        </w:rPr>
        <w:t xml:space="preserve">spell-­‐checked, </w:t>
      </w:r>
      <w:r>
        <w:t xml:space="preserve">and checked for grammatical errors. All work submitted should be thoughtful, reflective of your </w:t>
      </w:r>
    </w:p>
    <w:p w:rsidR="009318D6" w:rsidRDefault="009318D6">
      <w:pPr>
        <w:pStyle w:val="BodyText"/>
        <w:ind w:right="97"/>
      </w:pPr>
    </w:p>
    <w:p w:rsidR="009318D6" w:rsidRDefault="009318D6">
      <w:pPr>
        <w:pStyle w:val="BodyText"/>
        <w:ind w:right="97"/>
      </w:pPr>
    </w:p>
    <w:p w:rsidR="009318D6" w:rsidRDefault="009318D6">
      <w:pPr>
        <w:pStyle w:val="BodyText"/>
        <w:ind w:right="97"/>
      </w:pPr>
    </w:p>
    <w:p w:rsidR="009318D6" w:rsidRDefault="009318D6">
      <w:pPr>
        <w:pStyle w:val="BodyText"/>
        <w:ind w:right="97"/>
      </w:pPr>
    </w:p>
    <w:p w:rsidR="00441695" w:rsidRDefault="009318D6">
      <w:pPr>
        <w:pStyle w:val="BodyText"/>
        <w:ind w:right="97"/>
      </w:pPr>
      <w:r>
        <w:t>learning, and reflective of the high standards that we should have for ourselves as</w:t>
      </w:r>
      <w:r>
        <w:rPr>
          <w:spacing w:val="-1"/>
        </w:rPr>
        <w:t xml:space="preserve"> </w:t>
      </w:r>
      <w:r>
        <w:t>educators.</w:t>
      </w:r>
    </w:p>
    <w:p w:rsidR="00441695" w:rsidRDefault="009318D6">
      <w:pPr>
        <w:pStyle w:val="BodyText"/>
        <w:ind w:right="129"/>
      </w:pPr>
      <w:r>
        <w:t>Points may be deducted from any</w:t>
      </w:r>
      <w:r>
        <w:t xml:space="preserve"> assignments that do not meet these standards. In addition, I will make deductions for any late work unless you have made prior arrangements with me to submit an assignment on an alternate date. Assignments that are excessively late, without prior arrangem</w:t>
      </w:r>
      <w:r>
        <w:t xml:space="preserve">ent, may not be accepted. </w:t>
      </w:r>
    </w:p>
    <w:p w:rsidR="00441695" w:rsidRDefault="00441695">
      <w:pPr>
        <w:spacing w:before="12"/>
        <w:rPr>
          <w:rFonts w:ascii="Calibri" w:eastAsia="Calibri" w:hAnsi="Calibri" w:cs="Calibri"/>
          <w:sz w:val="23"/>
          <w:szCs w:val="23"/>
        </w:rPr>
      </w:pPr>
    </w:p>
    <w:p w:rsidR="00441695" w:rsidRDefault="009318D6">
      <w:pPr>
        <w:pStyle w:val="BodyText"/>
        <w:ind w:right="474"/>
      </w:pPr>
      <w:r>
        <w:rPr>
          <w:rFonts w:cs="Calibri"/>
          <w:b/>
          <w:bCs/>
        </w:rPr>
        <w:t xml:space="preserve">Plagiarism Policy: </w:t>
      </w:r>
      <w:r>
        <w:t xml:space="preserve">Plagiarism will not be tolerated. If instances of plagiarism are noted, the instructor will determine if this is the first incident of plagiarism by </w:t>
      </w:r>
      <w:r>
        <w:t>consulting the university database on plagiarism, the student will be listed on the university database on plagiarism, the student may receive a grade zero for the assignment, and a grade of “F” for the course. In addition, the professor may move to adjudi</w:t>
      </w:r>
      <w:r>
        <w:t>cate through the university honor code</w:t>
      </w:r>
      <w:r>
        <w:rPr>
          <w:spacing w:val="-2"/>
        </w:rPr>
        <w:t xml:space="preserve"> </w:t>
      </w:r>
      <w:r>
        <w:t>procedures.</w:t>
      </w:r>
    </w:p>
    <w:p w:rsidR="00441695" w:rsidRDefault="009318D6">
      <w:pPr>
        <w:pStyle w:val="Heading1"/>
        <w:spacing w:before="201"/>
        <w:ind w:right="712"/>
        <w:rPr>
          <w:b w:val="0"/>
          <w:bCs w:val="0"/>
        </w:rPr>
      </w:pPr>
      <w:r>
        <w:t>Diversity</w:t>
      </w:r>
      <w:r>
        <w:rPr>
          <w:spacing w:val="-8"/>
        </w:rPr>
        <w:t xml:space="preserve"> </w:t>
      </w:r>
      <w:r>
        <w:t>Concerns:</w:t>
      </w:r>
    </w:p>
    <w:p w:rsidR="00441695" w:rsidRDefault="009318D6" w:rsidP="009318D6">
      <w:pPr>
        <w:pStyle w:val="BodyText"/>
        <w:ind w:right="264"/>
      </w:pPr>
      <w:r>
        <w:t>The College of Education (COE) recognizes that society is a unique mixture of diverse individuals. Diversity encompasses issues of gender, race, age, ethnicity, socioeconomic status, sexual orientation, ability, color, country of origin and more. The COE v</w:t>
      </w:r>
      <w:r>
        <w:t>alues and respects the diversity of individuals and seeks to prepare students who will be capable of working effectively</w:t>
      </w:r>
      <w:r>
        <w:rPr>
          <w:spacing w:val="-1"/>
        </w:rPr>
        <w:t xml:space="preserve"> </w:t>
      </w:r>
      <w:r>
        <w:t xml:space="preserve">with </w:t>
      </w:r>
      <w:r>
        <w:t>individuals of varying characteristics. The COE will seek to provide learning experiences, both within and outside of the classroom which will foster understanding and appreciation of diversity in our students and will provide strategies to help students work effectively with diverse indiv</w:t>
      </w:r>
      <w:r>
        <w:t>iduals in professional settings.</w:t>
      </w:r>
    </w:p>
    <w:p w:rsidR="009318D6" w:rsidRDefault="009318D6" w:rsidP="009318D6">
      <w:pPr>
        <w:pStyle w:val="BodyText"/>
        <w:ind w:right="264"/>
      </w:pPr>
    </w:p>
    <w:p w:rsidR="009318D6" w:rsidRDefault="009318D6" w:rsidP="009318D6">
      <w:pPr>
        <w:pStyle w:val="BodyText"/>
        <w:ind w:right="264"/>
      </w:pPr>
    </w:p>
    <w:p w:rsidR="009318D6" w:rsidRDefault="009318D6" w:rsidP="009318D6">
      <w:pPr>
        <w:pStyle w:val="Heading1"/>
        <w:spacing w:before="196"/>
        <w:ind w:left="2857" w:right="2850"/>
        <w:jc w:val="center"/>
        <w:rPr>
          <w:b w:val="0"/>
          <w:bCs w:val="0"/>
        </w:rPr>
      </w:pPr>
      <w:r>
        <w:t>University</w:t>
      </w:r>
      <w:r>
        <w:rPr>
          <w:spacing w:val="-4"/>
        </w:rPr>
        <w:t xml:space="preserve"> </w:t>
      </w:r>
      <w:r>
        <w:t>Policies</w:t>
      </w:r>
    </w:p>
    <w:p w:rsidR="009318D6" w:rsidRDefault="009318D6" w:rsidP="009318D6">
      <w:pPr>
        <w:spacing w:before="206"/>
        <w:ind w:left="109" w:right="712"/>
        <w:rPr>
          <w:rFonts w:ascii="Calibri" w:eastAsia="Calibri" w:hAnsi="Calibri" w:cs="Calibri"/>
          <w:sz w:val="24"/>
          <w:szCs w:val="24"/>
        </w:rPr>
      </w:pPr>
      <w:r>
        <w:rPr>
          <w:rFonts w:ascii="Calibri"/>
          <w:b/>
          <w:sz w:val="24"/>
        </w:rPr>
        <w:t>Honor</w:t>
      </w:r>
      <w:r>
        <w:rPr>
          <w:rFonts w:ascii="Calibri"/>
          <w:b/>
          <w:spacing w:val="-3"/>
          <w:sz w:val="24"/>
        </w:rPr>
        <w:t xml:space="preserve"> </w:t>
      </w:r>
      <w:r>
        <w:rPr>
          <w:rFonts w:ascii="Calibri"/>
          <w:b/>
          <w:sz w:val="24"/>
        </w:rPr>
        <w:t>Code</w:t>
      </w:r>
      <w:r>
        <w:rPr>
          <w:rFonts w:ascii="Calibri"/>
          <w:b/>
          <w:i/>
          <w:sz w:val="24"/>
        </w:rPr>
        <w:t xml:space="preserve"> </w:t>
      </w:r>
    </w:p>
    <w:p w:rsidR="009318D6" w:rsidRDefault="009318D6" w:rsidP="009318D6">
      <w:pPr>
        <w:pStyle w:val="BodyText"/>
        <w:spacing w:before="2" w:line="237" w:lineRule="auto"/>
        <w:ind w:right="106"/>
      </w:pPr>
      <w:r>
        <w:t xml:space="preserve">All students are expected to abide by the requirements of the Georgia College &amp; State University Honor Code as it applies to all academic work at the University. Failure to abide by the Honor Code will result in serious penalties. The Honor Code may be found at: </w:t>
      </w:r>
      <w:hyperlink r:id="rId29">
        <w:r>
          <w:rPr>
            <w:color w:val="0000FF"/>
            <w:u w:val="single" w:color="0000FF"/>
          </w:rPr>
          <w:t>http://www.gcsu.edu/studentlife/handbook/code.htm</w:t>
        </w:r>
      </w:hyperlink>
    </w:p>
    <w:p w:rsidR="009318D6" w:rsidRDefault="009318D6" w:rsidP="009318D6">
      <w:pPr>
        <w:spacing w:before="9"/>
        <w:rPr>
          <w:rFonts w:ascii="Calibri" w:eastAsia="Calibri" w:hAnsi="Calibri" w:cs="Calibri"/>
          <w:sz w:val="11"/>
          <w:szCs w:val="11"/>
        </w:rPr>
      </w:pPr>
    </w:p>
    <w:p w:rsidR="009318D6" w:rsidRDefault="009318D6" w:rsidP="009318D6">
      <w:pPr>
        <w:pStyle w:val="Heading1"/>
        <w:spacing w:before="58"/>
        <w:ind w:right="712"/>
        <w:rPr>
          <w:rFonts w:cs="Calibri"/>
          <w:b w:val="0"/>
          <w:bCs w:val="0"/>
        </w:rPr>
      </w:pPr>
      <w:r>
        <w:t>Request for Modifications</w:t>
      </w:r>
      <w:r>
        <w:rPr>
          <w:i/>
        </w:rPr>
        <w:t xml:space="preserve"> </w:t>
      </w:r>
    </w:p>
    <w:p w:rsidR="009318D6" w:rsidRDefault="009318D6" w:rsidP="009318D6">
      <w:pPr>
        <w:pStyle w:val="BodyText"/>
        <w:ind w:right="108"/>
      </w:pPr>
      <w:r>
        <w:t>If you have a disability as described by the Americans with Disabilities Act (ADA) and the Rehabilitation Act of 1973, Section 504, you may be eligible to receive accommodations to assist in programmatic and physical accessibility.</w:t>
      </w:r>
    </w:p>
    <w:p w:rsidR="009318D6" w:rsidRDefault="009318D6" w:rsidP="009318D6">
      <w:pPr>
        <w:spacing w:before="4"/>
        <w:rPr>
          <w:rFonts w:ascii="Calibri" w:eastAsia="Calibri" w:hAnsi="Calibri" w:cs="Calibri"/>
          <w:sz w:val="24"/>
          <w:szCs w:val="24"/>
        </w:rPr>
      </w:pPr>
    </w:p>
    <w:p w:rsidR="009318D6" w:rsidRDefault="009318D6" w:rsidP="009318D6">
      <w:pPr>
        <w:pStyle w:val="BodyText"/>
        <w:ind w:right="142"/>
        <w:rPr>
          <w:rFonts w:cs="Calibri"/>
        </w:rPr>
      </w:pPr>
      <w:r>
        <w:t xml:space="preserve">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Disability Services located in </w:t>
      </w:r>
      <w:r>
        <w:rPr>
          <w:spacing w:val="-1"/>
        </w:rPr>
        <w:t>Maxwell</w:t>
      </w:r>
      <w:r>
        <w:t xml:space="preserve"> Student Union at </w:t>
      </w:r>
      <w:r>
        <w:rPr>
          <w:spacing w:val="-1"/>
          <w:w w:val="69"/>
        </w:rPr>
        <w:t>478-­‐445-­‐5931</w:t>
      </w:r>
      <w:r>
        <w:rPr>
          <w:w w:val="69"/>
        </w:rPr>
        <w:t xml:space="preserve"> </w:t>
      </w:r>
      <w:r>
        <w:t>or</w:t>
      </w:r>
      <w:r>
        <w:rPr>
          <w:spacing w:val="-28"/>
        </w:rPr>
        <w:t xml:space="preserve"> </w:t>
      </w:r>
      <w:r>
        <w:rPr>
          <w:w w:val="71"/>
        </w:rPr>
        <w:t xml:space="preserve">478-­‐445-­‐4233.  </w:t>
      </w:r>
      <w:r>
        <w:rPr>
          <w:rFonts w:cs="Calibri"/>
          <w:b/>
          <w:bCs/>
          <w:i/>
          <w:w w:val="71"/>
        </w:rPr>
        <w:t xml:space="preserve"> </w:t>
      </w:r>
    </w:p>
    <w:p w:rsidR="009318D6" w:rsidRDefault="009318D6" w:rsidP="009318D6">
      <w:pPr>
        <w:pStyle w:val="BodyText"/>
        <w:ind w:right="264"/>
        <w:sectPr w:rsidR="009318D6">
          <w:headerReference w:type="default" r:id="rId30"/>
          <w:pgSz w:w="12240" w:h="15840"/>
          <w:pgMar w:top="980" w:right="1040" w:bottom="280" w:left="1340" w:header="768" w:footer="0" w:gutter="0"/>
          <w:cols w:space="720"/>
        </w:sectPr>
      </w:pPr>
    </w:p>
    <w:p w:rsidR="00441695" w:rsidRDefault="009318D6">
      <w:pPr>
        <w:pStyle w:val="Heading1"/>
        <w:spacing w:before="201"/>
        <w:ind w:right="712"/>
        <w:rPr>
          <w:b w:val="0"/>
          <w:bCs w:val="0"/>
        </w:rPr>
      </w:pPr>
      <w:r>
        <w:lastRenderedPageBreak/>
        <w:t>Fire Drills</w:t>
      </w:r>
    </w:p>
    <w:p w:rsidR="00441695" w:rsidRDefault="009318D6">
      <w:pPr>
        <w:pStyle w:val="BodyText"/>
        <w:ind w:right="125"/>
      </w:pPr>
      <w:r>
        <w:t>Fire drills will be conducted annually. In the event of a fire alarm, students will exit the building in a quick and orderly manner through the nearest hallway exit. Learn the floor plan and exits of the building. Do not use elevators. If you encounter hea</w:t>
      </w:r>
      <w:r>
        <w:t xml:space="preserve">vy smoke, crawl on the floor so as to gain fresh air. Assist disabled persons and others if possible without endangering your own life. At Macon Center, assemble across the street from The Thomas Jefferson Building. </w:t>
      </w:r>
      <w:r>
        <w:rPr>
          <w:rFonts w:cs="Calibri"/>
          <w:b/>
          <w:bCs/>
        </w:rPr>
        <w:t xml:space="preserve">Remain there </w:t>
      </w:r>
      <w:r>
        <w:t xml:space="preserve">until you are told to </w:t>
      </w:r>
      <w:r>
        <w:rPr>
          <w:w w:val="75"/>
        </w:rPr>
        <w:t>re-­‐</w:t>
      </w:r>
      <w:r>
        <w:rPr>
          <w:w w:val="75"/>
        </w:rPr>
        <w:t xml:space="preserve">enter </w:t>
      </w:r>
      <w:r>
        <w:t>by the emergency personnel in charge. In case of a fire, DO NOT IMPEDE access of emergency personnel to the area.</w:t>
      </w:r>
    </w:p>
    <w:p w:rsidR="00441695" w:rsidRDefault="009318D6">
      <w:pPr>
        <w:pStyle w:val="BodyText"/>
        <w:spacing w:before="199" w:line="288" w:lineRule="exact"/>
        <w:ind w:right="4172"/>
      </w:pPr>
      <w:r>
        <w:t xml:space="preserve">For more information on other emergencies, please visit: </w:t>
      </w:r>
      <w:hyperlink r:id="rId31">
        <w:r>
          <w:rPr>
            <w:color w:val="0000FF"/>
            <w:u w:val="single" w:color="0000FF"/>
          </w:rPr>
          <w:t>http://www.</w:t>
        </w:r>
        <w:r>
          <w:rPr>
            <w:color w:val="0000FF"/>
            <w:u w:val="single" w:color="0000FF"/>
          </w:rPr>
          <w:t>gcsu.edu/emergency/actionplanmain.htm</w:t>
        </w:r>
      </w:hyperlink>
    </w:p>
    <w:p w:rsidR="00441695" w:rsidRDefault="00441695">
      <w:pPr>
        <w:spacing w:before="8"/>
        <w:rPr>
          <w:rFonts w:ascii="Calibri" w:eastAsia="Calibri" w:hAnsi="Calibri" w:cs="Calibri"/>
          <w:sz w:val="12"/>
          <w:szCs w:val="12"/>
        </w:rPr>
      </w:pPr>
    </w:p>
    <w:p w:rsidR="00441695" w:rsidRDefault="009318D6">
      <w:pPr>
        <w:pStyle w:val="Heading1"/>
        <w:spacing w:before="58"/>
        <w:ind w:right="712"/>
        <w:rPr>
          <w:b w:val="0"/>
          <w:bCs w:val="0"/>
        </w:rPr>
      </w:pPr>
      <w:r>
        <w:t>Religious Observance Policy</w:t>
      </w:r>
    </w:p>
    <w:p w:rsidR="00441695" w:rsidRDefault="009318D6">
      <w:pPr>
        <w:pStyle w:val="BodyText"/>
        <w:ind w:right="183"/>
      </w:pPr>
      <w:r>
        <w:t>Students are permitted to miss class in observance of religious holidays and other activities observed by a religious group of which the student is a member without academic penalty. Exerci</w:t>
      </w:r>
      <w:r>
        <w:t xml:space="preserve">sing of one’s rights under this policy is subject to the GC Honor Code. Students who miss class in observance of a religious holiday or event are required to make up the coursework missed as a result from the absence. The nature of the </w:t>
      </w:r>
      <w:r>
        <w:rPr>
          <w:spacing w:val="-1"/>
          <w:w w:val="72"/>
        </w:rPr>
        <w:t>make-­‐up</w:t>
      </w:r>
      <w:r>
        <w:rPr>
          <w:w w:val="72"/>
        </w:rPr>
        <w:t xml:space="preserve"> </w:t>
      </w:r>
      <w:r>
        <w:t>assignment</w:t>
      </w:r>
      <w:r>
        <w:t>s and the deadline for completion of such assignments are at the sole discretion of the instructor. Failure to follow the prescribed procedures voids all student rights under this policy.</w:t>
      </w:r>
    </w:p>
    <w:p w:rsidR="00441695" w:rsidRDefault="00441695"/>
    <w:p w:rsidR="009318D6" w:rsidRDefault="009318D6" w:rsidP="009318D6">
      <w:pPr>
        <w:pStyle w:val="Heading1"/>
        <w:ind w:left="163" w:right="712"/>
        <w:rPr>
          <w:b w:val="0"/>
          <w:bCs w:val="0"/>
        </w:rPr>
      </w:pPr>
      <w:r>
        <w:t>Student Opinion</w:t>
      </w:r>
      <w:r>
        <w:rPr>
          <w:spacing w:val="-9"/>
        </w:rPr>
        <w:t xml:space="preserve"> </w:t>
      </w:r>
      <w:r>
        <w:t>Surveys</w:t>
      </w:r>
    </w:p>
    <w:p w:rsidR="009318D6" w:rsidRDefault="009318D6" w:rsidP="009318D6">
      <w:pPr>
        <w:pStyle w:val="BodyText"/>
        <w:ind w:right="104"/>
      </w:pPr>
      <w: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9318D6" w:rsidRDefault="009318D6" w:rsidP="009318D6">
      <w:pPr>
        <w:pStyle w:val="BodyText"/>
        <w:ind w:right="104"/>
      </w:pPr>
    </w:p>
    <w:p w:rsidR="009318D6" w:rsidRDefault="009318D6" w:rsidP="009318D6">
      <w:pPr>
        <w:pStyle w:val="BodyText"/>
        <w:ind w:right="104"/>
      </w:pPr>
    </w:p>
    <w:p w:rsidR="009318D6" w:rsidRDefault="009318D6" w:rsidP="009318D6">
      <w:pPr>
        <w:pStyle w:val="Heading1"/>
        <w:spacing w:before="201"/>
        <w:ind w:right="712"/>
        <w:rPr>
          <w:b w:val="0"/>
          <w:bCs w:val="0"/>
        </w:rPr>
      </w:pPr>
      <w:r>
        <w:t>Professional References:</w:t>
      </w:r>
    </w:p>
    <w:p w:rsidR="009318D6" w:rsidRDefault="009318D6" w:rsidP="009318D6">
      <w:pPr>
        <w:spacing w:before="204" w:line="288" w:lineRule="exact"/>
        <w:ind w:left="109" w:right="503"/>
        <w:rPr>
          <w:rFonts w:ascii="Calibri" w:eastAsia="Calibri" w:hAnsi="Calibri" w:cs="Calibri"/>
          <w:sz w:val="24"/>
          <w:szCs w:val="24"/>
        </w:rPr>
      </w:pPr>
      <w:r>
        <w:rPr>
          <w:rFonts w:ascii="Calibri"/>
          <w:sz w:val="24"/>
        </w:rPr>
        <w:t xml:space="preserve">Beach, R., Green, J., Kamil, M., &amp; Shanahan, T. (2005). </w:t>
      </w:r>
      <w:r>
        <w:rPr>
          <w:rFonts w:ascii="Calibri"/>
          <w:i/>
          <w:sz w:val="24"/>
        </w:rPr>
        <w:t>Multidisciplinary perspectives on</w:t>
      </w:r>
      <w:r>
        <w:rPr>
          <w:rFonts w:ascii="Calibri"/>
          <w:i/>
          <w:spacing w:val="-1"/>
          <w:sz w:val="24"/>
        </w:rPr>
        <w:t xml:space="preserve"> </w:t>
      </w:r>
      <w:r>
        <w:rPr>
          <w:rFonts w:ascii="Calibri"/>
          <w:i/>
          <w:sz w:val="24"/>
        </w:rPr>
        <w:t>literacy research (2</w:t>
      </w:r>
      <w:r>
        <w:rPr>
          <w:rFonts w:ascii="Calibri"/>
          <w:i/>
          <w:position w:val="11"/>
          <w:sz w:val="16"/>
        </w:rPr>
        <w:t xml:space="preserve">nd </w:t>
      </w:r>
      <w:r>
        <w:rPr>
          <w:rFonts w:ascii="Calibri"/>
          <w:i/>
          <w:sz w:val="24"/>
        </w:rPr>
        <w:t xml:space="preserve">ed.). </w:t>
      </w:r>
      <w:r>
        <w:rPr>
          <w:rFonts w:ascii="Calibri"/>
          <w:sz w:val="24"/>
        </w:rPr>
        <w:t>Cresskill, NJ: Hampton Press,</w:t>
      </w:r>
      <w:r>
        <w:rPr>
          <w:rFonts w:ascii="Calibri"/>
          <w:spacing w:val="14"/>
          <w:sz w:val="24"/>
        </w:rPr>
        <w:t xml:space="preserve"> </w:t>
      </w:r>
      <w:r>
        <w:rPr>
          <w:rFonts w:ascii="Calibri"/>
          <w:sz w:val="24"/>
        </w:rPr>
        <w:t>Inc.</w:t>
      </w:r>
    </w:p>
    <w:p w:rsidR="009318D6" w:rsidRDefault="009318D6" w:rsidP="009318D6">
      <w:pPr>
        <w:spacing w:before="208" w:line="290" w:lineRule="exact"/>
        <w:ind w:left="109" w:right="219"/>
        <w:rPr>
          <w:rFonts w:ascii="Calibri" w:eastAsia="Calibri" w:hAnsi="Calibri" w:cs="Calibri"/>
          <w:sz w:val="24"/>
          <w:szCs w:val="24"/>
        </w:rPr>
      </w:pPr>
      <w:r>
        <w:rPr>
          <w:rFonts w:ascii="Calibri"/>
          <w:sz w:val="24"/>
        </w:rPr>
        <w:t xml:space="preserve">Charmaz, K. (2006). </w:t>
      </w:r>
      <w:r>
        <w:rPr>
          <w:rFonts w:ascii="Calibri"/>
          <w:i/>
          <w:sz w:val="24"/>
        </w:rPr>
        <w:t>Constructing grounded theory: A practical guide through qualitative analysis.</w:t>
      </w:r>
    </w:p>
    <w:p w:rsidR="009318D6" w:rsidRDefault="009318D6" w:rsidP="009318D6">
      <w:pPr>
        <w:pStyle w:val="BodyText"/>
        <w:spacing w:line="290" w:lineRule="exact"/>
        <w:ind w:right="712"/>
      </w:pPr>
      <w:r>
        <w:t>Los Angeles, CA: SAGE</w:t>
      </w:r>
      <w:r>
        <w:rPr>
          <w:spacing w:val="-12"/>
        </w:rPr>
        <w:t xml:space="preserve"> </w:t>
      </w:r>
      <w:r>
        <w:t>Publishing.</w:t>
      </w:r>
    </w:p>
    <w:p w:rsidR="009318D6" w:rsidRDefault="009318D6" w:rsidP="009318D6">
      <w:pPr>
        <w:spacing w:before="204" w:line="288" w:lineRule="exact"/>
        <w:ind w:left="109" w:right="702"/>
        <w:rPr>
          <w:rFonts w:ascii="Calibri" w:eastAsia="Calibri" w:hAnsi="Calibri" w:cs="Calibri"/>
          <w:sz w:val="24"/>
          <w:szCs w:val="24"/>
        </w:rPr>
      </w:pPr>
      <w:r>
        <w:rPr>
          <w:rFonts w:ascii="Calibri"/>
          <w:sz w:val="24"/>
        </w:rPr>
        <w:t xml:space="preserve">Coburn, C.E., &amp; Stein, M.K. (2010). </w:t>
      </w:r>
      <w:r>
        <w:rPr>
          <w:rFonts w:ascii="Calibri"/>
          <w:i/>
          <w:sz w:val="24"/>
        </w:rPr>
        <w:t xml:space="preserve">Research and practice in education. </w:t>
      </w:r>
      <w:r>
        <w:rPr>
          <w:rFonts w:ascii="Calibri"/>
          <w:sz w:val="24"/>
        </w:rPr>
        <w:t>New York: Rowman &amp; Littlefield Publishers, Inc.</w:t>
      </w:r>
    </w:p>
    <w:p w:rsidR="009318D6" w:rsidRDefault="009318D6" w:rsidP="009318D6">
      <w:pPr>
        <w:spacing w:before="213" w:line="290" w:lineRule="exact"/>
        <w:ind w:left="109" w:right="219"/>
        <w:rPr>
          <w:rFonts w:ascii="Calibri" w:eastAsia="Calibri" w:hAnsi="Calibri" w:cs="Calibri"/>
          <w:sz w:val="24"/>
          <w:szCs w:val="24"/>
        </w:rPr>
      </w:pPr>
      <w:r>
        <w:rPr>
          <w:rFonts w:ascii="Calibri"/>
          <w:sz w:val="24"/>
        </w:rPr>
        <w:t xml:space="preserve">Coiro, J., Knobel, M., Lankshear, C., &amp; Leu, D.J. (2008). </w:t>
      </w:r>
      <w:r>
        <w:rPr>
          <w:rFonts w:ascii="Calibri"/>
          <w:i/>
          <w:sz w:val="24"/>
        </w:rPr>
        <w:t>Handbook of research on new literacies.</w:t>
      </w:r>
    </w:p>
    <w:p w:rsidR="009318D6" w:rsidRDefault="009318D6" w:rsidP="009318D6">
      <w:pPr>
        <w:pStyle w:val="BodyText"/>
        <w:spacing w:line="290" w:lineRule="exact"/>
        <w:ind w:right="712"/>
      </w:pPr>
      <w:r>
        <w:t>New York: Lawrence Erlbaum Associates.</w:t>
      </w:r>
    </w:p>
    <w:p w:rsidR="009318D6" w:rsidRDefault="009318D6" w:rsidP="009318D6">
      <w:pPr>
        <w:spacing w:before="204" w:line="288" w:lineRule="exact"/>
        <w:ind w:left="109" w:right="465"/>
        <w:rPr>
          <w:rFonts w:ascii="Calibri" w:eastAsia="Calibri" w:hAnsi="Calibri" w:cs="Calibri"/>
          <w:sz w:val="24"/>
          <w:szCs w:val="24"/>
        </w:rPr>
      </w:pPr>
      <w:r>
        <w:rPr>
          <w:rFonts w:ascii="Calibri"/>
          <w:sz w:val="24"/>
        </w:rPr>
        <w:t xml:space="preserve">Corbin, J., &amp; Strauss, A. (2008). </w:t>
      </w:r>
      <w:r>
        <w:rPr>
          <w:rFonts w:ascii="Calibri"/>
          <w:i/>
          <w:sz w:val="24"/>
        </w:rPr>
        <w:t xml:space="preserve">Basics of qualitative research 3e: Techniques and procedures for developing grounded theory. </w:t>
      </w:r>
      <w:r>
        <w:rPr>
          <w:rFonts w:ascii="Calibri"/>
          <w:sz w:val="24"/>
        </w:rPr>
        <w:t>Los Angeles, CA: SAGE</w:t>
      </w:r>
      <w:r>
        <w:rPr>
          <w:rFonts w:ascii="Calibri"/>
          <w:spacing w:val="-14"/>
          <w:sz w:val="24"/>
        </w:rPr>
        <w:t xml:space="preserve"> </w:t>
      </w:r>
      <w:r>
        <w:rPr>
          <w:rFonts w:ascii="Calibri"/>
          <w:sz w:val="24"/>
        </w:rPr>
        <w:t>Publishers.</w:t>
      </w:r>
    </w:p>
    <w:p w:rsidR="009318D6" w:rsidRDefault="009318D6" w:rsidP="009318D6">
      <w:pPr>
        <w:pStyle w:val="BodyText"/>
        <w:ind w:right="104"/>
        <w:sectPr w:rsidR="009318D6">
          <w:pgSz w:w="12240" w:h="15840"/>
          <w:pgMar w:top="980" w:right="1040" w:bottom="280" w:left="1340" w:header="768" w:footer="0" w:gutter="0"/>
          <w:cols w:space="720"/>
        </w:sectPr>
      </w:pPr>
    </w:p>
    <w:p w:rsidR="00441695" w:rsidRDefault="009318D6">
      <w:pPr>
        <w:spacing w:before="208" w:line="290" w:lineRule="exact"/>
        <w:ind w:left="109" w:right="712"/>
        <w:rPr>
          <w:rFonts w:ascii="Calibri" w:eastAsia="Calibri" w:hAnsi="Calibri" w:cs="Calibri"/>
          <w:sz w:val="24"/>
          <w:szCs w:val="24"/>
        </w:rPr>
      </w:pPr>
      <w:r>
        <w:rPr>
          <w:rFonts w:ascii="Calibri" w:eastAsia="Calibri" w:hAnsi="Calibri" w:cs="Calibri"/>
          <w:sz w:val="24"/>
          <w:szCs w:val="24"/>
        </w:rPr>
        <w:lastRenderedPageBreak/>
        <w:t>Creswell, J.W., Plano</w:t>
      </w:r>
      <w:r>
        <w:rPr>
          <w:rFonts w:ascii="Calibri" w:eastAsia="Calibri" w:hAnsi="Calibri" w:cs="Calibri"/>
          <w:w w:val="18"/>
          <w:sz w:val="24"/>
          <w:szCs w:val="24"/>
        </w:rPr>
        <w:t>-­‐</w:t>
      </w:r>
      <w:r>
        <w:rPr>
          <w:rFonts w:ascii="Calibri" w:eastAsia="Calibri" w:hAnsi="Calibri" w:cs="Calibri"/>
          <w:sz w:val="24"/>
          <w:szCs w:val="24"/>
        </w:rPr>
        <w:t xml:space="preserve">Clark, V.L. (2007). </w:t>
      </w:r>
      <w:r>
        <w:rPr>
          <w:rFonts w:ascii="Calibri" w:eastAsia="Calibri" w:hAnsi="Calibri" w:cs="Calibri"/>
          <w:i/>
          <w:sz w:val="24"/>
          <w:szCs w:val="24"/>
        </w:rPr>
        <w:t>Designing and conducting mixed methods research.</w:t>
      </w:r>
    </w:p>
    <w:p w:rsidR="00441695" w:rsidRDefault="009318D6">
      <w:pPr>
        <w:pStyle w:val="BodyText"/>
        <w:spacing w:line="290" w:lineRule="exact"/>
        <w:ind w:right="712"/>
      </w:pPr>
      <w:r>
        <w:t>Thousand Oaks, CA: SAGE</w:t>
      </w:r>
      <w:r>
        <w:rPr>
          <w:spacing w:val="-1"/>
        </w:rPr>
        <w:t xml:space="preserve"> </w:t>
      </w:r>
      <w:r>
        <w:t>Publications.</w:t>
      </w:r>
    </w:p>
    <w:p w:rsidR="00441695" w:rsidRDefault="009318D6">
      <w:pPr>
        <w:spacing w:before="204" w:line="288" w:lineRule="exact"/>
        <w:ind w:left="109" w:right="219"/>
        <w:rPr>
          <w:rFonts w:ascii="Calibri" w:eastAsia="Calibri" w:hAnsi="Calibri" w:cs="Calibri"/>
          <w:sz w:val="24"/>
          <w:szCs w:val="24"/>
        </w:rPr>
      </w:pPr>
      <w:r>
        <w:rPr>
          <w:rFonts w:ascii="Calibri"/>
          <w:sz w:val="24"/>
        </w:rPr>
        <w:t xml:space="preserve">Denzin, N.K., &amp; Lincoln, Y.S. (Eds.)(2000). </w:t>
      </w:r>
      <w:r>
        <w:rPr>
          <w:rFonts w:ascii="Calibri"/>
          <w:i/>
          <w:sz w:val="24"/>
        </w:rPr>
        <w:t>Handbook of qualitative research (2</w:t>
      </w:r>
      <w:r>
        <w:rPr>
          <w:rFonts w:ascii="Calibri"/>
          <w:i/>
          <w:position w:val="11"/>
          <w:sz w:val="16"/>
        </w:rPr>
        <w:t xml:space="preserve">nd </w:t>
      </w:r>
      <w:r>
        <w:rPr>
          <w:rFonts w:ascii="Calibri"/>
          <w:i/>
          <w:sz w:val="24"/>
        </w:rPr>
        <w:t xml:space="preserve">ed.). </w:t>
      </w:r>
      <w:r>
        <w:rPr>
          <w:rFonts w:ascii="Calibri"/>
          <w:sz w:val="24"/>
        </w:rPr>
        <w:t>Thousand Oaks, CA: SAGE Publishing.</w:t>
      </w:r>
    </w:p>
    <w:p w:rsidR="00441695" w:rsidRDefault="009318D6">
      <w:pPr>
        <w:spacing w:before="211" w:line="288" w:lineRule="exact"/>
        <w:ind w:left="109" w:right="219"/>
        <w:rPr>
          <w:rFonts w:ascii="Calibri" w:eastAsia="Calibri" w:hAnsi="Calibri" w:cs="Calibri"/>
          <w:sz w:val="24"/>
          <w:szCs w:val="24"/>
        </w:rPr>
      </w:pPr>
      <w:r>
        <w:rPr>
          <w:rFonts w:ascii="Calibri"/>
          <w:sz w:val="24"/>
        </w:rPr>
        <w:t xml:space="preserve">Duke, N.K., &amp; Mallette, M.H. (Eds.) (2011). </w:t>
      </w:r>
      <w:r>
        <w:rPr>
          <w:rFonts w:ascii="Calibri"/>
          <w:i/>
          <w:sz w:val="24"/>
        </w:rPr>
        <w:t>Literacy research methodologies (2</w:t>
      </w:r>
      <w:r>
        <w:rPr>
          <w:rFonts w:ascii="Calibri"/>
          <w:i/>
          <w:position w:val="11"/>
          <w:sz w:val="16"/>
        </w:rPr>
        <w:t xml:space="preserve">nd </w:t>
      </w:r>
      <w:r>
        <w:rPr>
          <w:rFonts w:ascii="Calibri"/>
          <w:i/>
          <w:sz w:val="24"/>
        </w:rPr>
        <w:t xml:space="preserve">ed.). </w:t>
      </w:r>
      <w:r>
        <w:rPr>
          <w:rFonts w:ascii="Calibri"/>
          <w:sz w:val="24"/>
        </w:rPr>
        <w:t>New York: The Guilford</w:t>
      </w:r>
      <w:r>
        <w:rPr>
          <w:rFonts w:ascii="Calibri"/>
          <w:spacing w:val="-5"/>
          <w:sz w:val="24"/>
        </w:rPr>
        <w:t xml:space="preserve"> </w:t>
      </w:r>
      <w:r>
        <w:rPr>
          <w:rFonts w:ascii="Calibri"/>
          <w:sz w:val="24"/>
        </w:rPr>
        <w:t>Press.</w:t>
      </w:r>
    </w:p>
    <w:p w:rsidR="00441695" w:rsidRDefault="009318D6">
      <w:pPr>
        <w:spacing w:before="211" w:line="288" w:lineRule="exact"/>
        <w:ind w:left="109" w:right="872"/>
        <w:rPr>
          <w:rFonts w:ascii="Calibri" w:eastAsia="Calibri" w:hAnsi="Calibri" w:cs="Calibri"/>
          <w:sz w:val="24"/>
          <w:szCs w:val="24"/>
        </w:rPr>
      </w:pPr>
      <w:r>
        <w:rPr>
          <w:rFonts w:ascii="Calibri"/>
          <w:sz w:val="24"/>
        </w:rPr>
        <w:t xml:space="preserve">Flippo, R.F. (Ed.)(2012). </w:t>
      </w:r>
      <w:r>
        <w:rPr>
          <w:rFonts w:ascii="Calibri"/>
          <w:i/>
          <w:sz w:val="24"/>
        </w:rPr>
        <w:t>Reading researchers in search of common ground: The expert study revisited (2</w:t>
      </w:r>
      <w:r>
        <w:rPr>
          <w:rFonts w:ascii="Calibri"/>
          <w:i/>
          <w:position w:val="11"/>
          <w:sz w:val="16"/>
        </w:rPr>
        <w:t xml:space="preserve">nd </w:t>
      </w:r>
      <w:r>
        <w:rPr>
          <w:rFonts w:ascii="Calibri"/>
          <w:i/>
          <w:sz w:val="24"/>
        </w:rPr>
        <w:t xml:space="preserve">ed.). </w:t>
      </w:r>
      <w:r>
        <w:rPr>
          <w:rFonts w:ascii="Calibri"/>
          <w:sz w:val="24"/>
        </w:rPr>
        <w:t>New York:</w:t>
      </w:r>
      <w:r>
        <w:rPr>
          <w:rFonts w:ascii="Calibri"/>
          <w:spacing w:val="14"/>
          <w:sz w:val="24"/>
        </w:rPr>
        <w:t xml:space="preserve"> </w:t>
      </w:r>
      <w:r>
        <w:rPr>
          <w:rFonts w:ascii="Calibri"/>
          <w:sz w:val="24"/>
        </w:rPr>
        <w:t>Routledge.</w:t>
      </w:r>
    </w:p>
    <w:p w:rsidR="00441695" w:rsidRDefault="009318D6">
      <w:pPr>
        <w:spacing w:before="206" w:line="288" w:lineRule="exact"/>
        <w:ind w:left="109" w:right="518"/>
        <w:rPr>
          <w:rFonts w:ascii="Calibri" w:eastAsia="Calibri" w:hAnsi="Calibri" w:cs="Calibri"/>
          <w:sz w:val="24"/>
          <w:szCs w:val="24"/>
        </w:rPr>
      </w:pPr>
      <w:r>
        <w:rPr>
          <w:rFonts w:ascii="Calibri"/>
          <w:sz w:val="24"/>
        </w:rPr>
        <w:t xml:space="preserve">Glaser, B.G., &amp; Strauss, A.L. (1999). </w:t>
      </w:r>
      <w:r>
        <w:rPr>
          <w:rFonts w:ascii="Calibri"/>
          <w:i/>
          <w:sz w:val="24"/>
        </w:rPr>
        <w:t xml:space="preserve">The discovery of grounded theory: Strategies for qualitative research. </w:t>
      </w:r>
      <w:r>
        <w:rPr>
          <w:rFonts w:ascii="Calibri"/>
          <w:sz w:val="24"/>
        </w:rPr>
        <w:t>New York: Aldine de</w:t>
      </w:r>
      <w:r>
        <w:rPr>
          <w:rFonts w:ascii="Calibri"/>
          <w:spacing w:val="-7"/>
          <w:sz w:val="24"/>
        </w:rPr>
        <w:t xml:space="preserve"> </w:t>
      </w:r>
      <w:r>
        <w:rPr>
          <w:rFonts w:ascii="Calibri"/>
          <w:sz w:val="24"/>
        </w:rPr>
        <w:t>Gruyter.</w:t>
      </w:r>
    </w:p>
    <w:p w:rsidR="00441695" w:rsidRDefault="009318D6">
      <w:pPr>
        <w:spacing w:before="215" w:line="237" w:lineRule="auto"/>
        <w:ind w:left="109" w:right="271"/>
        <w:rPr>
          <w:rFonts w:ascii="Calibri" w:eastAsia="Calibri" w:hAnsi="Calibri" w:cs="Calibri"/>
          <w:sz w:val="24"/>
          <w:szCs w:val="24"/>
        </w:rPr>
      </w:pPr>
      <w:r>
        <w:rPr>
          <w:rFonts w:ascii="Calibri"/>
          <w:sz w:val="24"/>
        </w:rPr>
        <w:t xml:space="preserve">Green, J.L., Camilli, G., Elmore, P.B. (Eds) (2006). </w:t>
      </w:r>
      <w:r>
        <w:rPr>
          <w:rFonts w:ascii="Calibri"/>
          <w:i/>
          <w:sz w:val="24"/>
        </w:rPr>
        <w:t xml:space="preserve">Handbook of complementary methods in educational research. </w:t>
      </w:r>
      <w:r>
        <w:rPr>
          <w:rFonts w:ascii="Calibri"/>
          <w:sz w:val="24"/>
        </w:rPr>
        <w:t>Washington, DC: American Educational Research Association; Mahwah, NJ: Lawrence Erlbaum Associates, Publishers.</w:t>
      </w:r>
    </w:p>
    <w:p w:rsidR="00441695" w:rsidRDefault="009318D6">
      <w:pPr>
        <w:spacing w:before="202"/>
        <w:ind w:left="109" w:right="712"/>
        <w:rPr>
          <w:rFonts w:ascii="Calibri" w:eastAsia="Calibri" w:hAnsi="Calibri" w:cs="Calibri"/>
          <w:sz w:val="24"/>
          <w:szCs w:val="24"/>
        </w:rPr>
      </w:pPr>
      <w:r>
        <w:rPr>
          <w:rFonts w:ascii="Calibri"/>
          <w:sz w:val="24"/>
        </w:rPr>
        <w:t>Huf</w:t>
      </w:r>
      <w:r>
        <w:rPr>
          <w:rFonts w:ascii="Calibri"/>
          <w:sz w:val="24"/>
        </w:rPr>
        <w:t xml:space="preserve">f, A.S. (2009). </w:t>
      </w:r>
      <w:r>
        <w:rPr>
          <w:rFonts w:ascii="Calibri"/>
          <w:i/>
          <w:sz w:val="24"/>
        </w:rPr>
        <w:t xml:space="preserve">Designing research for publication. </w:t>
      </w:r>
      <w:r>
        <w:rPr>
          <w:rFonts w:ascii="Calibri"/>
          <w:sz w:val="24"/>
        </w:rPr>
        <w:t>Los Angeles, CA: SAGE</w:t>
      </w:r>
      <w:r>
        <w:rPr>
          <w:rFonts w:ascii="Calibri"/>
          <w:spacing w:val="-2"/>
          <w:sz w:val="24"/>
        </w:rPr>
        <w:t xml:space="preserve"> </w:t>
      </w:r>
      <w:r>
        <w:rPr>
          <w:rFonts w:ascii="Calibri"/>
          <w:sz w:val="24"/>
        </w:rPr>
        <w:t>Publications.</w:t>
      </w:r>
    </w:p>
    <w:p w:rsidR="009318D6" w:rsidRDefault="009318D6" w:rsidP="009318D6">
      <w:pPr>
        <w:spacing w:before="201"/>
        <w:ind w:left="109" w:right="600"/>
        <w:rPr>
          <w:rFonts w:ascii="Calibri" w:eastAsia="Calibri" w:hAnsi="Calibri" w:cs="Calibri"/>
          <w:sz w:val="24"/>
          <w:szCs w:val="24"/>
        </w:rPr>
      </w:pPr>
      <w:r>
        <w:rPr>
          <w:rFonts w:ascii="Calibri"/>
          <w:sz w:val="24"/>
        </w:rPr>
        <w:t xml:space="preserve">Israel, S.E., &amp; Duffy, G.G. (Eds.) (2009). </w:t>
      </w:r>
      <w:r>
        <w:rPr>
          <w:rFonts w:ascii="Calibri"/>
          <w:i/>
          <w:sz w:val="24"/>
        </w:rPr>
        <w:t xml:space="preserve">Handbook of research on reading comprehension. </w:t>
      </w:r>
      <w:r>
        <w:rPr>
          <w:rFonts w:ascii="Calibri"/>
          <w:sz w:val="24"/>
        </w:rPr>
        <w:t>New York: Routledge.</w:t>
      </w:r>
      <w:r>
        <w:rPr>
          <w:rFonts w:ascii="Calibri" w:eastAsia="Calibri" w:hAnsi="Calibri" w:cs="Calibri"/>
          <w:sz w:val="24"/>
          <w:szCs w:val="24"/>
        </w:rPr>
        <w:br/>
      </w:r>
    </w:p>
    <w:p w:rsidR="009318D6" w:rsidRDefault="009318D6" w:rsidP="009318D6">
      <w:pPr>
        <w:spacing w:line="288" w:lineRule="exact"/>
        <w:ind w:left="109" w:right="592"/>
        <w:rPr>
          <w:rFonts w:ascii="Calibri" w:eastAsia="Calibri" w:hAnsi="Calibri" w:cs="Calibri"/>
          <w:sz w:val="24"/>
          <w:szCs w:val="24"/>
        </w:rPr>
      </w:pPr>
      <w:r>
        <w:rPr>
          <w:rFonts w:ascii="Calibri"/>
          <w:sz w:val="24"/>
        </w:rPr>
        <w:t xml:space="preserve">Josselson, R. (2013). </w:t>
      </w:r>
      <w:r>
        <w:rPr>
          <w:rFonts w:ascii="Calibri"/>
          <w:i/>
          <w:sz w:val="24"/>
        </w:rPr>
        <w:t xml:space="preserve">Interviewing for qualitative inquiry: A relational approach. </w:t>
      </w:r>
      <w:r>
        <w:rPr>
          <w:rFonts w:ascii="Calibri"/>
          <w:sz w:val="24"/>
        </w:rPr>
        <w:t>New York: The Guilford</w:t>
      </w:r>
      <w:r>
        <w:rPr>
          <w:rFonts w:ascii="Calibri"/>
          <w:spacing w:val="-3"/>
          <w:sz w:val="24"/>
        </w:rPr>
        <w:t xml:space="preserve"> </w:t>
      </w:r>
      <w:r>
        <w:rPr>
          <w:rFonts w:ascii="Calibri"/>
          <w:sz w:val="24"/>
        </w:rPr>
        <w:t>Press.</w:t>
      </w:r>
    </w:p>
    <w:p w:rsidR="009318D6" w:rsidRDefault="009318D6" w:rsidP="009318D6">
      <w:pPr>
        <w:spacing w:before="211" w:line="288" w:lineRule="exact"/>
        <w:ind w:left="109" w:right="738"/>
        <w:rPr>
          <w:rFonts w:ascii="Calibri" w:eastAsia="Calibri" w:hAnsi="Calibri" w:cs="Calibri"/>
          <w:sz w:val="24"/>
          <w:szCs w:val="24"/>
        </w:rPr>
      </w:pPr>
      <w:r>
        <w:rPr>
          <w:rFonts w:ascii="Calibri"/>
          <w:sz w:val="24"/>
        </w:rPr>
        <w:t xml:space="preserve">Kamil, M.L., Mosenthal, P.B., Pearson, P.D., &amp; Barr, R. (2000). </w:t>
      </w:r>
      <w:r>
        <w:rPr>
          <w:rFonts w:ascii="Calibri"/>
          <w:i/>
          <w:sz w:val="24"/>
        </w:rPr>
        <w:t xml:space="preserve">Handbook of reading research, Vol. III. </w:t>
      </w:r>
      <w:r>
        <w:rPr>
          <w:rFonts w:ascii="Calibri"/>
          <w:sz w:val="24"/>
        </w:rPr>
        <w:t>Mahwah, NJ: Lawrence Erlbaum Associates,</w:t>
      </w:r>
      <w:r>
        <w:rPr>
          <w:rFonts w:ascii="Calibri"/>
          <w:spacing w:val="-1"/>
          <w:sz w:val="24"/>
        </w:rPr>
        <w:t xml:space="preserve"> </w:t>
      </w:r>
      <w:r>
        <w:rPr>
          <w:rFonts w:ascii="Calibri"/>
          <w:sz w:val="24"/>
        </w:rPr>
        <w:t>Publishers.</w:t>
      </w:r>
    </w:p>
    <w:p w:rsidR="009318D6" w:rsidRDefault="009318D6" w:rsidP="009318D6">
      <w:pPr>
        <w:spacing w:before="208"/>
        <w:ind w:left="109" w:right="857"/>
        <w:rPr>
          <w:rFonts w:ascii="Calibri" w:eastAsia="Calibri" w:hAnsi="Calibri" w:cs="Calibri"/>
          <w:sz w:val="24"/>
          <w:szCs w:val="24"/>
        </w:rPr>
      </w:pPr>
      <w:r>
        <w:rPr>
          <w:rFonts w:ascii="Calibri"/>
          <w:sz w:val="24"/>
        </w:rPr>
        <w:t xml:space="preserve">Kamil, M.L., Pearson, P.D., Moje, E.B., &amp; Afflerbach, P.P. (Eds.) (2011). </w:t>
      </w:r>
      <w:r>
        <w:rPr>
          <w:rFonts w:ascii="Calibri"/>
          <w:i/>
          <w:sz w:val="24"/>
        </w:rPr>
        <w:t xml:space="preserve">Handbook of reading research, Vol. IV. </w:t>
      </w:r>
      <w:r>
        <w:rPr>
          <w:rFonts w:ascii="Calibri"/>
          <w:sz w:val="24"/>
        </w:rPr>
        <w:t>New York:</w:t>
      </w:r>
      <w:r>
        <w:rPr>
          <w:rFonts w:ascii="Calibri"/>
          <w:spacing w:val="-1"/>
          <w:sz w:val="24"/>
        </w:rPr>
        <w:t xml:space="preserve"> </w:t>
      </w:r>
      <w:r>
        <w:rPr>
          <w:rFonts w:ascii="Calibri"/>
          <w:sz w:val="24"/>
        </w:rPr>
        <w:t>Routledge.</w:t>
      </w:r>
    </w:p>
    <w:p w:rsidR="009318D6" w:rsidRDefault="009318D6" w:rsidP="009318D6">
      <w:pPr>
        <w:spacing w:before="199" w:line="288" w:lineRule="exact"/>
        <w:ind w:left="109" w:right="1499"/>
        <w:rPr>
          <w:rFonts w:ascii="Calibri" w:eastAsia="Calibri" w:hAnsi="Calibri" w:cs="Calibri"/>
          <w:sz w:val="24"/>
          <w:szCs w:val="24"/>
        </w:rPr>
      </w:pPr>
      <w:r>
        <w:rPr>
          <w:rFonts w:ascii="Calibri" w:eastAsia="Calibri" w:hAnsi="Calibri" w:cs="Calibri"/>
          <w:sz w:val="24"/>
          <w:szCs w:val="24"/>
        </w:rPr>
        <w:t xml:space="preserve">Lankshear, C., &amp; Knobel, M. (2004). </w:t>
      </w:r>
      <w:r>
        <w:rPr>
          <w:rFonts w:ascii="Calibri" w:eastAsia="Calibri" w:hAnsi="Calibri" w:cs="Calibri"/>
          <w:i/>
          <w:sz w:val="24"/>
          <w:szCs w:val="24"/>
        </w:rPr>
        <w:t xml:space="preserve">A handbook for teacher research: From design to implementation. </w:t>
      </w:r>
      <w:r>
        <w:rPr>
          <w:rFonts w:ascii="Calibri" w:eastAsia="Calibri" w:hAnsi="Calibri" w:cs="Calibri"/>
          <w:sz w:val="24"/>
          <w:szCs w:val="24"/>
        </w:rPr>
        <w:t>New York:</w:t>
      </w:r>
      <w:r>
        <w:rPr>
          <w:rFonts w:ascii="Calibri" w:eastAsia="Calibri" w:hAnsi="Calibri" w:cs="Calibri"/>
          <w:spacing w:val="-39"/>
          <w:sz w:val="24"/>
          <w:szCs w:val="24"/>
        </w:rPr>
        <w:t xml:space="preserve"> </w:t>
      </w:r>
      <w:r>
        <w:rPr>
          <w:rFonts w:ascii="Calibri" w:eastAsia="Calibri" w:hAnsi="Calibri" w:cs="Calibri"/>
          <w:w w:val="82"/>
          <w:sz w:val="24"/>
          <w:szCs w:val="24"/>
        </w:rPr>
        <w:t>McGraw-­‐Hill.</w:t>
      </w:r>
    </w:p>
    <w:p w:rsidR="009318D6" w:rsidRDefault="009318D6" w:rsidP="009318D6">
      <w:pPr>
        <w:spacing w:before="211" w:line="288" w:lineRule="exact"/>
        <w:ind w:left="109" w:right="663"/>
        <w:rPr>
          <w:rFonts w:ascii="Calibri" w:eastAsia="Calibri" w:hAnsi="Calibri" w:cs="Calibri"/>
          <w:sz w:val="24"/>
          <w:szCs w:val="24"/>
        </w:rPr>
      </w:pPr>
      <w:r>
        <w:rPr>
          <w:rFonts w:ascii="Calibri"/>
          <w:sz w:val="24"/>
        </w:rPr>
        <w:t xml:space="preserve">McKeown, M.G., &amp; Kucan, L. (2010). </w:t>
      </w:r>
      <w:r>
        <w:rPr>
          <w:rFonts w:ascii="Calibri"/>
          <w:i/>
          <w:sz w:val="24"/>
        </w:rPr>
        <w:t xml:space="preserve">Bringing reading research to life. </w:t>
      </w:r>
      <w:r>
        <w:rPr>
          <w:rFonts w:ascii="Calibri"/>
          <w:sz w:val="24"/>
        </w:rPr>
        <w:t>New York: The Guilford Press.</w:t>
      </w:r>
    </w:p>
    <w:p w:rsidR="009318D6" w:rsidRDefault="009318D6" w:rsidP="009318D6">
      <w:pPr>
        <w:spacing w:before="211" w:line="288" w:lineRule="exact"/>
        <w:ind w:left="109" w:right="351"/>
        <w:rPr>
          <w:rFonts w:ascii="Calibri" w:eastAsia="Calibri" w:hAnsi="Calibri" w:cs="Calibri"/>
          <w:sz w:val="24"/>
          <w:szCs w:val="24"/>
        </w:rPr>
      </w:pPr>
      <w:r>
        <w:rPr>
          <w:rFonts w:ascii="Calibri"/>
          <w:sz w:val="24"/>
        </w:rPr>
        <w:t xml:space="preserve">Mertens, D.M. (1998). </w:t>
      </w:r>
      <w:r>
        <w:rPr>
          <w:rFonts w:ascii="Calibri"/>
          <w:i/>
          <w:sz w:val="24"/>
        </w:rPr>
        <w:t>Research methods in education and psychology: Integrating diversity with quantitative and qualitative approaches</w:t>
      </w:r>
      <w:r>
        <w:rPr>
          <w:rFonts w:ascii="Calibri"/>
          <w:sz w:val="24"/>
        </w:rPr>
        <w:t>. Thousand Oaks, CA: SAGE</w:t>
      </w:r>
      <w:r>
        <w:rPr>
          <w:rFonts w:ascii="Calibri"/>
          <w:spacing w:val="-1"/>
          <w:sz w:val="24"/>
        </w:rPr>
        <w:t xml:space="preserve"> </w:t>
      </w:r>
      <w:r>
        <w:rPr>
          <w:rFonts w:ascii="Calibri"/>
          <w:sz w:val="24"/>
        </w:rPr>
        <w:t>Publications.</w:t>
      </w:r>
    </w:p>
    <w:p w:rsidR="009318D6" w:rsidRDefault="009318D6" w:rsidP="009318D6">
      <w:pPr>
        <w:spacing w:before="206" w:line="288" w:lineRule="exact"/>
        <w:ind w:left="109" w:right="586"/>
        <w:rPr>
          <w:rFonts w:ascii="Calibri" w:eastAsia="Calibri" w:hAnsi="Calibri" w:cs="Calibri"/>
          <w:sz w:val="24"/>
          <w:szCs w:val="24"/>
        </w:rPr>
      </w:pPr>
      <w:r>
        <w:rPr>
          <w:rFonts w:ascii="Calibri"/>
          <w:sz w:val="24"/>
        </w:rPr>
        <w:t xml:space="preserve">Meyer, R.J., &amp; Whitmore, K.F. (2011). </w:t>
      </w:r>
      <w:r>
        <w:rPr>
          <w:rFonts w:ascii="Calibri"/>
          <w:i/>
          <w:sz w:val="24"/>
        </w:rPr>
        <w:t xml:space="preserve">Reclaiming reading: Teachers, students, and researchers regaining spaces for thinking and action. </w:t>
      </w:r>
      <w:r>
        <w:rPr>
          <w:rFonts w:ascii="Calibri"/>
          <w:sz w:val="24"/>
        </w:rPr>
        <w:t>New York:</w:t>
      </w:r>
      <w:r>
        <w:rPr>
          <w:rFonts w:ascii="Calibri"/>
          <w:spacing w:val="-1"/>
          <w:sz w:val="24"/>
        </w:rPr>
        <w:t xml:space="preserve"> </w:t>
      </w:r>
      <w:r>
        <w:rPr>
          <w:rFonts w:ascii="Calibri"/>
          <w:sz w:val="24"/>
        </w:rPr>
        <w:t>Routledge.</w:t>
      </w:r>
    </w:p>
    <w:p w:rsidR="009318D6" w:rsidRDefault="009318D6" w:rsidP="009318D6">
      <w:pPr>
        <w:spacing w:before="211" w:line="288" w:lineRule="exact"/>
        <w:ind w:left="109" w:right="1182"/>
        <w:rPr>
          <w:rFonts w:ascii="Calibri" w:eastAsia="Calibri" w:hAnsi="Calibri" w:cs="Calibri"/>
          <w:sz w:val="24"/>
          <w:szCs w:val="24"/>
        </w:rPr>
      </w:pPr>
      <w:r>
        <w:rPr>
          <w:rFonts w:ascii="Calibri"/>
          <w:sz w:val="24"/>
        </w:rPr>
        <w:t xml:space="preserve">Miles, M.B., Huberman, A.M., &amp; Saldana, J. (2014). </w:t>
      </w:r>
      <w:r>
        <w:rPr>
          <w:rFonts w:ascii="Calibri"/>
          <w:i/>
          <w:sz w:val="24"/>
        </w:rPr>
        <w:t>Qualitative data analysis: A methods sourcebook (3</w:t>
      </w:r>
      <w:r>
        <w:rPr>
          <w:rFonts w:ascii="Calibri"/>
          <w:i/>
          <w:position w:val="11"/>
          <w:sz w:val="16"/>
        </w:rPr>
        <w:t xml:space="preserve">rd </w:t>
      </w:r>
      <w:r>
        <w:rPr>
          <w:rFonts w:ascii="Calibri"/>
          <w:i/>
          <w:sz w:val="24"/>
        </w:rPr>
        <w:t xml:space="preserve">ed.). </w:t>
      </w:r>
      <w:r>
        <w:rPr>
          <w:rFonts w:ascii="Calibri"/>
          <w:sz w:val="24"/>
        </w:rPr>
        <w:t>Los Angeles, CA: SAGE</w:t>
      </w:r>
      <w:r>
        <w:rPr>
          <w:rFonts w:ascii="Calibri"/>
          <w:spacing w:val="14"/>
          <w:sz w:val="24"/>
        </w:rPr>
        <w:t xml:space="preserve"> </w:t>
      </w:r>
      <w:r>
        <w:rPr>
          <w:rFonts w:ascii="Calibri"/>
          <w:sz w:val="24"/>
        </w:rPr>
        <w:t>Publications.</w:t>
      </w:r>
    </w:p>
    <w:p w:rsidR="009318D6" w:rsidRDefault="009318D6" w:rsidP="009318D6">
      <w:pPr>
        <w:spacing w:before="213" w:line="290" w:lineRule="exact"/>
        <w:ind w:left="109"/>
        <w:jc w:val="both"/>
        <w:rPr>
          <w:rFonts w:ascii="Calibri" w:eastAsia="Calibri" w:hAnsi="Calibri" w:cs="Calibri"/>
          <w:sz w:val="24"/>
          <w:szCs w:val="24"/>
        </w:rPr>
      </w:pPr>
      <w:r>
        <w:rPr>
          <w:rFonts w:ascii="Calibri"/>
          <w:sz w:val="24"/>
        </w:rPr>
        <w:t xml:space="preserve">Morrow, L.M., Rueda, R., &amp; Lapp, D. (Eds.) (2009). </w:t>
      </w:r>
      <w:r>
        <w:rPr>
          <w:rFonts w:ascii="Calibri"/>
          <w:i/>
          <w:sz w:val="24"/>
        </w:rPr>
        <w:t>Handbook of research on literacy and diversity.</w:t>
      </w:r>
    </w:p>
    <w:p w:rsidR="009318D6" w:rsidRDefault="009318D6" w:rsidP="009318D6">
      <w:pPr>
        <w:pStyle w:val="BodyText"/>
        <w:spacing w:line="290" w:lineRule="exact"/>
        <w:jc w:val="both"/>
      </w:pPr>
      <w:r>
        <w:t>New York: The Guilford</w:t>
      </w:r>
      <w:r>
        <w:rPr>
          <w:spacing w:val="-7"/>
        </w:rPr>
        <w:t xml:space="preserve"> </w:t>
      </w:r>
      <w:r>
        <w:t>Press.</w:t>
      </w:r>
    </w:p>
    <w:p w:rsidR="009318D6" w:rsidRDefault="009318D6" w:rsidP="009318D6">
      <w:pPr>
        <w:spacing w:before="204" w:line="288" w:lineRule="exact"/>
        <w:ind w:left="109" w:right="569"/>
        <w:rPr>
          <w:rFonts w:ascii="Calibri"/>
          <w:sz w:val="24"/>
        </w:rPr>
      </w:pPr>
    </w:p>
    <w:p w:rsidR="009318D6" w:rsidRDefault="009318D6" w:rsidP="009318D6">
      <w:pPr>
        <w:spacing w:before="204" w:line="288" w:lineRule="exact"/>
        <w:ind w:left="109" w:right="569"/>
        <w:rPr>
          <w:rFonts w:ascii="Calibri"/>
          <w:sz w:val="24"/>
        </w:rPr>
      </w:pPr>
    </w:p>
    <w:p w:rsidR="009318D6" w:rsidRDefault="009318D6" w:rsidP="009318D6">
      <w:pPr>
        <w:spacing w:before="204" w:line="288" w:lineRule="exact"/>
        <w:ind w:left="109" w:right="569"/>
        <w:rPr>
          <w:rFonts w:ascii="Calibri"/>
          <w:sz w:val="24"/>
        </w:rPr>
      </w:pPr>
    </w:p>
    <w:p w:rsidR="009318D6" w:rsidRDefault="009318D6" w:rsidP="009318D6">
      <w:pPr>
        <w:spacing w:before="204" w:line="288" w:lineRule="exact"/>
        <w:ind w:left="109" w:right="569"/>
        <w:rPr>
          <w:rFonts w:ascii="Calibri" w:eastAsia="Calibri" w:hAnsi="Calibri" w:cs="Calibri"/>
          <w:sz w:val="24"/>
          <w:szCs w:val="24"/>
        </w:rPr>
      </w:pPr>
      <w:r>
        <w:rPr>
          <w:rFonts w:ascii="Calibri"/>
          <w:sz w:val="24"/>
        </w:rPr>
        <w:t xml:space="preserve">Neuman, S.B., &amp; Dickinson, D.K. (Eds.) (2011). </w:t>
      </w:r>
      <w:r>
        <w:rPr>
          <w:rFonts w:ascii="Calibri"/>
          <w:i/>
          <w:sz w:val="24"/>
        </w:rPr>
        <w:t xml:space="preserve">Handbook of early literacy research, Vol. 3. </w:t>
      </w:r>
      <w:r>
        <w:rPr>
          <w:rFonts w:ascii="Calibri"/>
          <w:sz w:val="24"/>
        </w:rPr>
        <w:t>New York: The Guilford</w:t>
      </w:r>
      <w:r>
        <w:rPr>
          <w:rFonts w:ascii="Calibri"/>
          <w:spacing w:val="-7"/>
          <w:sz w:val="24"/>
        </w:rPr>
        <w:t xml:space="preserve"> </w:t>
      </w:r>
      <w:r>
        <w:rPr>
          <w:rFonts w:ascii="Calibri"/>
          <w:sz w:val="24"/>
        </w:rPr>
        <w:t>Press.</w:t>
      </w:r>
    </w:p>
    <w:p w:rsidR="009318D6" w:rsidRDefault="009318D6" w:rsidP="009318D6">
      <w:pPr>
        <w:pStyle w:val="BodyText"/>
        <w:spacing w:before="208"/>
        <w:jc w:val="both"/>
      </w:pPr>
      <w:r>
        <w:t>Padak, N.D., Rasinski, T.V., Peck, J.K., Church, B.W., Fawcett, G., Hendershot, J.M., Henry, J.M.,</w:t>
      </w:r>
    </w:p>
    <w:p w:rsidR="009318D6" w:rsidRDefault="009318D6" w:rsidP="009318D6">
      <w:pPr>
        <w:spacing w:before="2" w:line="237" w:lineRule="auto"/>
        <w:ind w:left="109" w:right="480"/>
        <w:jc w:val="both"/>
        <w:rPr>
          <w:rFonts w:ascii="Calibri" w:eastAsia="Calibri" w:hAnsi="Calibri" w:cs="Calibri"/>
          <w:sz w:val="24"/>
          <w:szCs w:val="24"/>
        </w:rPr>
      </w:pPr>
      <w:r>
        <w:rPr>
          <w:rFonts w:ascii="Calibri" w:eastAsia="Calibri" w:hAnsi="Calibri" w:cs="Calibri"/>
          <w:sz w:val="24"/>
          <w:szCs w:val="24"/>
        </w:rPr>
        <w:t xml:space="preserve">Moss, B.G., Pryor, E., Roskos, K.A., Baumann, J.F., Dillon, D.R., Hopkins, C.J., Humphrey, J.W., &amp; O’Brien, D.G. (Eds.) (2000). </w:t>
      </w:r>
      <w:r>
        <w:rPr>
          <w:rFonts w:ascii="Calibri" w:eastAsia="Calibri" w:hAnsi="Calibri" w:cs="Calibri"/>
          <w:i/>
          <w:sz w:val="24"/>
          <w:szCs w:val="24"/>
        </w:rPr>
        <w:t>Distinguished educators on reading: Contributions that have shaped effective literacy instruction.</w:t>
      </w:r>
    </w:p>
    <w:p w:rsidR="009318D6" w:rsidRDefault="009318D6" w:rsidP="009318D6">
      <w:pPr>
        <w:spacing w:before="205" w:line="288" w:lineRule="exact"/>
        <w:ind w:left="109" w:right="363"/>
        <w:rPr>
          <w:rFonts w:ascii="Calibri" w:eastAsia="Calibri" w:hAnsi="Calibri" w:cs="Calibri"/>
          <w:sz w:val="24"/>
          <w:szCs w:val="24"/>
        </w:rPr>
      </w:pPr>
      <w:r>
        <w:rPr>
          <w:rFonts w:ascii="Calibri"/>
          <w:sz w:val="24"/>
        </w:rPr>
        <w:t xml:space="preserve">Reinking, D., &amp; Bradley, B.A. (2008). </w:t>
      </w:r>
      <w:r>
        <w:rPr>
          <w:rFonts w:ascii="Calibri"/>
          <w:i/>
          <w:sz w:val="24"/>
        </w:rPr>
        <w:t xml:space="preserve">Formative and design experiments: Approaches to language and literacy research. </w:t>
      </w:r>
      <w:r>
        <w:rPr>
          <w:rFonts w:ascii="Calibri"/>
          <w:sz w:val="24"/>
        </w:rPr>
        <w:t>New York: Teachers College</w:t>
      </w:r>
      <w:r>
        <w:rPr>
          <w:rFonts w:ascii="Calibri"/>
          <w:spacing w:val="-1"/>
          <w:sz w:val="24"/>
        </w:rPr>
        <w:t xml:space="preserve"> </w:t>
      </w:r>
      <w:r>
        <w:rPr>
          <w:rFonts w:ascii="Calibri"/>
          <w:sz w:val="24"/>
        </w:rPr>
        <w:t>Press.</w:t>
      </w:r>
    </w:p>
    <w:p w:rsidR="009318D6" w:rsidRDefault="009318D6" w:rsidP="009318D6">
      <w:pPr>
        <w:spacing w:before="211" w:line="288" w:lineRule="exact"/>
        <w:ind w:left="109" w:right="775"/>
        <w:rPr>
          <w:rFonts w:ascii="Calibri" w:eastAsia="Calibri" w:hAnsi="Calibri" w:cs="Calibri"/>
          <w:sz w:val="24"/>
          <w:szCs w:val="24"/>
        </w:rPr>
      </w:pPr>
      <w:r>
        <w:rPr>
          <w:rFonts w:ascii="Calibri"/>
          <w:sz w:val="24"/>
        </w:rPr>
        <w:t xml:space="preserve">Pressley, M., Billman, A.K., Perry, K.H., Reffitt, K.E., &amp; Reynolds, J.M. (2007). </w:t>
      </w:r>
      <w:r>
        <w:rPr>
          <w:rFonts w:ascii="Calibri"/>
          <w:i/>
          <w:sz w:val="24"/>
        </w:rPr>
        <w:t xml:space="preserve">Shaping literacy achievement: Research we have, research we need. </w:t>
      </w:r>
      <w:r>
        <w:rPr>
          <w:rFonts w:ascii="Calibri"/>
          <w:sz w:val="24"/>
        </w:rPr>
        <w:t>New York: The Guilford</w:t>
      </w:r>
      <w:r>
        <w:rPr>
          <w:rFonts w:ascii="Calibri"/>
          <w:spacing w:val="-8"/>
          <w:sz w:val="24"/>
        </w:rPr>
        <w:t xml:space="preserve"> </w:t>
      </w:r>
      <w:r>
        <w:rPr>
          <w:rFonts w:ascii="Calibri"/>
          <w:sz w:val="24"/>
        </w:rPr>
        <w:t>Press.</w:t>
      </w:r>
    </w:p>
    <w:p w:rsidR="009318D6" w:rsidRDefault="009318D6" w:rsidP="009318D6">
      <w:pPr>
        <w:spacing w:before="211" w:line="288" w:lineRule="exact"/>
        <w:ind w:left="109" w:right="219"/>
        <w:rPr>
          <w:rFonts w:ascii="Calibri" w:eastAsia="Calibri" w:hAnsi="Calibri" w:cs="Calibri"/>
          <w:sz w:val="24"/>
          <w:szCs w:val="24"/>
        </w:rPr>
      </w:pPr>
      <w:r>
        <w:rPr>
          <w:rFonts w:ascii="Calibri"/>
          <w:sz w:val="24"/>
        </w:rPr>
        <w:t xml:space="preserve">Saldana, J. (2013). </w:t>
      </w:r>
      <w:r>
        <w:rPr>
          <w:rFonts w:ascii="Calibri"/>
          <w:i/>
          <w:sz w:val="24"/>
        </w:rPr>
        <w:t>The coding manual for qualitative researchers (2</w:t>
      </w:r>
      <w:r>
        <w:rPr>
          <w:rFonts w:ascii="Calibri"/>
          <w:i/>
          <w:position w:val="11"/>
          <w:sz w:val="16"/>
        </w:rPr>
        <w:t xml:space="preserve">nd </w:t>
      </w:r>
      <w:r>
        <w:rPr>
          <w:rFonts w:ascii="Calibri"/>
          <w:i/>
          <w:sz w:val="24"/>
        </w:rPr>
        <w:t xml:space="preserve">ed.). </w:t>
      </w:r>
      <w:r>
        <w:rPr>
          <w:rFonts w:ascii="Calibri"/>
          <w:sz w:val="24"/>
        </w:rPr>
        <w:t>Los Angeles, CA: SAGE Publications.</w:t>
      </w:r>
    </w:p>
    <w:p w:rsidR="009318D6" w:rsidRDefault="009318D6" w:rsidP="009318D6">
      <w:pPr>
        <w:spacing w:before="206" w:line="288" w:lineRule="exact"/>
        <w:ind w:left="109" w:right="93"/>
        <w:rPr>
          <w:rFonts w:ascii="Calibri" w:eastAsia="Calibri" w:hAnsi="Calibri" w:cs="Calibri"/>
          <w:sz w:val="24"/>
          <w:szCs w:val="24"/>
        </w:rPr>
      </w:pPr>
      <w:r>
        <w:rPr>
          <w:rFonts w:ascii="Calibri"/>
          <w:sz w:val="24"/>
        </w:rPr>
        <w:t xml:space="preserve">Samuels, S.J., &amp; Farstrup, A.E. (Eds.) (2011). </w:t>
      </w:r>
      <w:r>
        <w:rPr>
          <w:rFonts w:ascii="Calibri"/>
          <w:i/>
          <w:sz w:val="24"/>
        </w:rPr>
        <w:t>What research has to say about reading instruction</w:t>
      </w:r>
      <w:r>
        <w:rPr>
          <w:rFonts w:ascii="Calibri"/>
          <w:i/>
          <w:spacing w:val="-3"/>
          <w:sz w:val="24"/>
        </w:rPr>
        <w:t xml:space="preserve"> </w:t>
      </w:r>
      <w:r>
        <w:rPr>
          <w:rFonts w:ascii="Calibri"/>
          <w:i/>
          <w:sz w:val="24"/>
        </w:rPr>
        <w:t>(4</w:t>
      </w:r>
      <w:r>
        <w:rPr>
          <w:rFonts w:ascii="Calibri"/>
          <w:i/>
          <w:position w:val="11"/>
          <w:sz w:val="16"/>
        </w:rPr>
        <w:t xml:space="preserve">th </w:t>
      </w:r>
      <w:r>
        <w:rPr>
          <w:rFonts w:ascii="Calibri"/>
          <w:i/>
          <w:sz w:val="24"/>
        </w:rPr>
        <w:t xml:space="preserve">ed.). </w:t>
      </w:r>
      <w:r>
        <w:rPr>
          <w:rFonts w:ascii="Calibri"/>
          <w:sz w:val="24"/>
        </w:rPr>
        <w:t>Newark, DE: International Reading</w:t>
      </w:r>
      <w:r>
        <w:rPr>
          <w:rFonts w:ascii="Calibri"/>
          <w:spacing w:val="-1"/>
          <w:sz w:val="24"/>
        </w:rPr>
        <w:t xml:space="preserve"> </w:t>
      </w:r>
      <w:r>
        <w:rPr>
          <w:rFonts w:ascii="Calibri"/>
          <w:sz w:val="24"/>
        </w:rPr>
        <w:t>Association.</w:t>
      </w:r>
    </w:p>
    <w:p w:rsidR="009318D6" w:rsidRDefault="009318D6" w:rsidP="009318D6">
      <w:pPr>
        <w:spacing w:before="211" w:line="288" w:lineRule="exact"/>
        <w:ind w:left="109" w:right="840"/>
        <w:rPr>
          <w:rFonts w:ascii="Calibri" w:eastAsia="Calibri" w:hAnsi="Calibri" w:cs="Calibri"/>
          <w:sz w:val="24"/>
          <w:szCs w:val="24"/>
        </w:rPr>
      </w:pPr>
      <w:r>
        <w:rPr>
          <w:rFonts w:ascii="Calibri"/>
          <w:sz w:val="24"/>
        </w:rPr>
        <w:t xml:space="preserve">Spradley, J.P. (1980). </w:t>
      </w:r>
      <w:r>
        <w:rPr>
          <w:rFonts w:ascii="Calibri"/>
          <w:i/>
          <w:sz w:val="24"/>
        </w:rPr>
        <w:t xml:space="preserve">Participant observation. </w:t>
      </w:r>
      <w:r>
        <w:rPr>
          <w:rFonts w:ascii="Calibri"/>
          <w:sz w:val="24"/>
        </w:rPr>
        <w:t>New York: Harcourt Brace Jovanovich College Publishers.</w:t>
      </w:r>
    </w:p>
    <w:p w:rsidR="009318D6" w:rsidRDefault="009318D6">
      <w:pPr>
        <w:rPr>
          <w:rFonts w:ascii="Calibri" w:eastAsia="Calibri" w:hAnsi="Calibri" w:cs="Calibri"/>
          <w:sz w:val="24"/>
          <w:szCs w:val="24"/>
        </w:rPr>
      </w:pPr>
    </w:p>
    <w:p w:rsidR="009318D6" w:rsidRDefault="009318D6" w:rsidP="009318D6">
      <w:pPr>
        <w:spacing w:line="288" w:lineRule="exact"/>
        <w:ind w:left="109" w:right="450"/>
        <w:rPr>
          <w:rFonts w:ascii="Calibri" w:eastAsia="Calibri" w:hAnsi="Calibri" w:cs="Calibri"/>
          <w:sz w:val="24"/>
          <w:szCs w:val="24"/>
        </w:rPr>
      </w:pPr>
      <w:r>
        <w:rPr>
          <w:rFonts w:ascii="Calibri"/>
          <w:sz w:val="24"/>
        </w:rPr>
        <w:t xml:space="preserve">Spradley, J.P. (1979). </w:t>
      </w:r>
      <w:r>
        <w:rPr>
          <w:rFonts w:ascii="Calibri"/>
          <w:i/>
          <w:sz w:val="24"/>
        </w:rPr>
        <w:t xml:space="preserve">The ethnographic interview. </w:t>
      </w:r>
      <w:r>
        <w:rPr>
          <w:rFonts w:ascii="Calibri"/>
          <w:sz w:val="24"/>
        </w:rPr>
        <w:t>New York: Harcourt Brace Jovanovich College Publishers.</w:t>
      </w:r>
    </w:p>
    <w:p w:rsidR="009318D6" w:rsidRDefault="009318D6" w:rsidP="009318D6">
      <w:pPr>
        <w:spacing w:before="208"/>
        <w:ind w:left="109" w:right="712"/>
        <w:rPr>
          <w:rFonts w:ascii="Calibri" w:eastAsia="Calibri" w:hAnsi="Calibri" w:cs="Calibri"/>
          <w:sz w:val="24"/>
          <w:szCs w:val="24"/>
        </w:rPr>
      </w:pPr>
      <w:r>
        <w:rPr>
          <w:rFonts w:ascii="Calibri"/>
          <w:sz w:val="24"/>
        </w:rPr>
        <w:t xml:space="preserve">Stake, R.E. (1995). </w:t>
      </w:r>
      <w:r>
        <w:rPr>
          <w:rFonts w:ascii="Calibri"/>
          <w:i/>
          <w:sz w:val="24"/>
        </w:rPr>
        <w:t xml:space="preserve">The art of case study research. </w:t>
      </w:r>
      <w:r>
        <w:rPr>
          <w:rFonts w:ascii="Calibri"/>
          <w:sz w:val="24"/>
        </w:rPr>
        <w:t>Thousand Oaks, CA: SAGE</w:t>
      </w:r>
      <w:r>
        <w:rPr>
          <w:rFonts w:ascii="Calibri"/>
          <w:spacing w:val="-1"/>
          <w:sz w:val="24"/>
        </w:rPr>
        <w:t xml:space="preserve"> </w:t>
      </w:r>
      <w:r>
        <w:rPr>
          <w:rFonts w:ascii="Calibri"/>
          <w:sz w:val="24"/>
        </w:rPr>
        <w:t>Publications.</w:t>
      </w:r>
    </w:p>
    <w:p w:rsidR="009318D6" w:rsidRDefault="009318D6" w:rsidP="009318D6">
      <w:pPr>
        <w:spacing w:before="196"/>
        <w:ind w:left="109" w:right="219"/>
        <w:rPr>
          <w:rFonts w:ascii="Calibri" w:eastAsia="Calibri" w:hAnsi="Calibri" w:cs="Calibri"/>
          <w:sz w:val="24"/>
          <w:szCs w:val="24"/>
        </w:rPr>
      </w:pPr>
      <w:r>
        <w:rPr>
          <w:rFonts w:ascii="Calibri"/>
          <w:sz w:val="24"/>
        </w:rPr>
        <w:t xml:space="preserve">Stake, R.E. (2010). </w:t>
      </w:r>
      <w:r>
        <w:rPr>
          <w:rFonts w:ascii="Calibri"/>
          <w:i/>
          <w:sz w:val="24"/>
        </w:rPr>
        <w:t xml:space="preserve">Qualitative research: Studying how things work. </w:t>
      </w:r>
      <w:r>
        <w:rPr>
          <w:rFonts w:ascii="Calibri"/>
          <w:sz w:val="24"/>
        </w:rPr>
        <w:t>New York: The Guilford</w:t>
      </w:r>
      <w:r>
        <w:rPr>
          <w:rFonts w:ascii="Calibri"/>
          <w:spacing w:val="-10"/>
          <w:sz w:val="24"/>
        </w:rPr>
        <w:t xml:space="preserve"> </w:t>
      </w:r>
      <w:r>
        <w:rPr>
          <w:rFonts w:ascii="Calibri"/>
          <w:sz w:val="24"/>
        </w:rPr>
        <w:t>Press.</w:t>
      </w:r>
    </w:p>
    <w:p w:rsidR="00441695" w:rsidRDefault="009318D6" w:rsidP="009318D6">
      <w:pPr>
        <w:spacing w:before="204" w:line="288" w:lineRule="exact"/>
        <w:ind w:left="109" w:right="755"/>
        <w:rPr>
          <w:rFonts w:ascii="Calibri" w:eastAsia="Calibri" w:hAnsi="Calibri" w:cs="Calibri"/>
          <w:sz w:val="18"/>
          <w:szCs w:val="18"/>
        </w:rPr>
      </w:pPr>
      <w:r>
        <w:rPr>
          <w:rFonts w:ascii="Calibri"/>
          <w:sz w:val="24"/>
        </w:rPr>
        <w:t xml:space="preserve">Strauss, A., &amp; Corbin, J. (1998). </w:t>
      </w:r>
      <w:r>
        <w:rPr>
          <w:rFonts w:ascii="Calibri"/>
          <w:i/>
          <w:sz w:val="24"/>
        </w:rPr>
        <w:t>Basics of qualitative research: Techniques and procedures for developing grounded theory (2</w:t>
      </w:r>
      <w:r>
        <w:rPr>
          <w:rFonts w:ascii="Calibri"/>
          <w:i/>
          <w:position w:val="11"/>
          <w:sz w:val="16"/>
        </w:rPr>
        <w:t xml:space="preserve">nd </w:t>
      </w:r>
      <w:r>
        <w:rPr>
          <w:rFonts w:ascii="Calibri"/>
          <w:i/>
          <w:sz w:val="24"/>
        </w:rPr>
        <w:t xml:space="preserve">ed.). </w:t>
      </w:r>
      <w:r>
        <w:rPr>
          <w:rFonts w:ascii="Calibri"/>
          <w:sz w:val="24"/>
        </w:rPr>
        <w:t>Thousand Oaks, CA:</w:t>
      </w:r>
      <w:r>
        <w:rPr>
          <w:rFonts w:ascii="Calibri"/>
          <w:sz w:val="24"/>
        </w:rPr>
        <w:t xml:space="preserve"> SAGE Publications.</w:t>
      </w:r>
      <w:bookmarkStart w:id="0" w:name="_GoBack"/>
      <w:bookmarkEnd w:id="0"/>
    </w:p>
    <w:sectPr w:rsidR="00441695">
      <w:pgSz w:w="12240" w:h="15840"/>
      <w:pgMar w:top="980" w:right="1040" w:bottom="280" w:left="1340" w:header="76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18D6">
      <w:r>
        <w:separator/>
      </w:r>
    </w:p>
  </w:endnote>
  <w:endnote w:type="continuationSeparator" w:id="0">
    <w:p w:rsidR="00000000" w:rsidRDefault="0093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18D6">
      <w:r>
        <w:separator/>
      </w:r>
    </w:p>
  </w:footnote>
  <w:footnote w:type="continuationSeparator" w:id="0">
    <w:p w:rsidR="00000000" w:rsidRDefault="00931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95" w:rsidRDefault="009318D6">
    <w:pPr>
      <w:spacing w:line="14" w:lineRule="auto"/>
      <w:rPr>
        <w:sz w:val="20"/>
        <w:szCs w:val="20"/>
      </w:rPr>
    </w:pPr>
    <w:r>
      <w:rPr>
        <w:noProof/>
      </w:rPr>
      <mc:AlternateContent>
        <mc:Choice Requires="wps">
          <w:drawing>
            <wp:anchor distT="0" distB="0" distL="114300" distR="114300" simplePos="0" relativeHeight="503296880" behindDoc="1" locked="0" layoutInCell="1" allowOverlap="1">
              <wp:simplePos x="0" y="0"/>
              <wp:positionH relativeFrom="page">
                <wp:posOffset>6950710</wp:posOffset>
              </wp:positionH>
              <wp:positionV relativeFrom="page">
                <wp:posOffset>474345</wp:posOffset>
              </wp:positionV>
              <wp:extent cx="120650" cy="162560"/>
              <wp:effectExtent l="3810" t="4445"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695" w:rsidRDefault="009318D6">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Pr>
                              <w:rFonts w:ascii="Calibri"/>
                              <w:noProof/>
                              <w:w w:val="105"/>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7.3pt;margin-top:37.35pt;width:9.5pt;height:12.8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" filled="f" stroked="f">
              <v:textbox inset="0,0,0,0">
                <w:txbxContent>
                  <w:p w:rsidR="00441695" w:rsidRDefault="009318D6">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Pr>
                        <w:rFonts w:ascii="Calibri"/>
                        <w:noProof/>
                        <w:w w:val="105"/>
                        <w:sz w:val="21"/>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95" w:rsidRDefault="009318D6">
    <w:pPr>
      <w:spacing w:line="14" w:lineRule="auto"/>
      <w:rPr>
        <w:sz w:val="20"/>
        <w:szCs w:val="20"/>
      </w:rPr>
    </w:pPr>
    <w:r>
      <w:rPr>
        <w:noProof/>
      </w:rPr>
      <mc:AlternateContent>
        <mc:Choice Requires="wps">
          <w:drawing>
            <wp:anchor distT="0" distB="0" distL="114300" distR="114300" simplePos="0" relativeHeight="503296904" behindDoc="1" locked="0" layoutInCell="1" allowOverlap="1">
              <wp:simplePos x="0" y="0"/>
              <wp:positionH relativeFrom="page">
                <wp:posOffset>6892290</wp:posOffset>
              </wp:positionH>
              <wp:positionV relativeFrom="page">
                <wp:posOffset>474345</wp:posOffset>
              </wp:positionV>
              <wp:extent cx="167005" cy="162560"/>
              <wp:effectExtent l="0" t="444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695" w:rsidRDefault="009318D6">
                          <w:pPr>
                            <w:spacing w:line="245" w:lineRule="exact"/>
                            <w:ind w:left="20"/>
                            <w:rPr>
                              <w:rFonts w:ascii="Calibri" w:eastAsia="Calibri" w:hAnsi="Calibri" w:cs="Calibri"/>
                              <w:sz w:val="21"/>
                              <w:szCs w:val="21"/>
                            </w:rPr>
                          </w:pPr>
                          <w:r>
                            <w:rPr>
                              <w:rFonts w:ascii="Calibri"/>
                              <w:w w:val="105"/>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542.7pt;margin-top:37.35pt;width:13.15pt;height:12.8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6v2bECAACvBQAADgAAAGRycy9lMm9Eb2MueG1srFTbbtswDH0fsH8Q9O76UseJ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" filled="f" stroked="f">
              <v:textbox inset="0,0,0,0">
                <w:txbxContent>
                  <w:p w:rsidR="00441695" w:rsidRDefault="009318D6">
                    <w:pPr>
                      <w:spacing w:line="245" w:lineRule="exact"/>
                      <w:ind w:left="20"/>
                      <w:rPr>
                        <w:rFonts w:ascii="Calibri" w:eastAsia="Calibri" w:hAnsi="Calibri" w:cs="Calibri"/>
                        <w:sz w:val="21"/>
                        <w:szCs w:val="21"/>
                      </w:rPr>
                    </w:pPr>
                    <w:r>
                      <w:rPr>
                        <w:rFonts w:ascii="Calibri"/>
                        <w:w w:val="105"/>
                        <w:sz w:val="21"/>
                      </w:rPr>
                      <w:t>10</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95" w:rsidRDefault="009318D6">
    <w:pPr>
      <w:spacing w:line="14" w:lineRule="auto"/>
      <w:rPr>
        <w:sz w:val="20"/>
        <w:szCs w:val="20"/>
      </w:rPr>
    </w:pPr>
    <w:r>
      <w:rPr>
        <w:noProof/>
      </w:rPr>
      <mc:AlternateContent>
        <mc:Choice Requires="wps">
          <w:drawing>
            <wp:anchor distT="0" distB="0" distL="114300" distR="114300" simplePos="0" relativeHeight="503296928" behindDoc="1" locked="0" layoutInCell="1" allowOverlap="1">
              <wp:simplePos x="0" y="0"/>
              <wp:positionH relativeFrom="page">
                <wp:posOffset>6879590</wp:posOffset>
              </wp:positionH>
              <wp:positionV relativeFrom="page">
                <wp:posOffset>474345</wp:posOffset>
              </wp:positionV>
              <wp:extent cx="193040" cy="16256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695" w:rsidRDefault="009318D6">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Pr>
                              <w:rFonts w:ascii="Calibri"/>
                              <w:noProof/>
                              <w:w w:val="105"/>
                              <w:sz w:val="2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541.7pt;margin-top:37.35pt;width:15.2pt;height:12.8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u12q8CAACv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" filled="f" stroked="f">
              <v:textbox inset="0,0,0,0">
                <w:txbxContent>
                  <w:p w:rsidR="00441695" w:rsidRDefault="009318D6">
                    <w:pPr>
                      <w:spacing w:line="245" w:lineRule="exact"/>
                      <w:ind w:left="40"/>
                      <w:rPr>
                        <w:rFonts w:ascii="Calibri" w:eastAsia="Calibri" w:hAnsi="Calibri" w:cs="Calibri"/>
                        <w:sz w:val="21"/>
                        <w:szCs w:val="21"/>
                      </w:rPr>
                    </w:pPr>
                    <w:r>
                      <w:fldChar w:fldCharType="begin"/>
                    </w:r>
                    <w:r>
                      <w:rPr>
                        <w:rFonts w:ascii="Calibri"/>
                        <w:w w:val="105"/>
                        <w:sz w:val="21"/>
                      </w:rPr>
                      <w:instrText xml:space="preserve"> PAGE </w:instrText>
                    </w:r>
                    <w:r>
                      <w:fldChar w:fldCharType="separate"/>
                    </w:r>
                    <w:r>
                      <w:rPr>
                        <w:rFonts w:ascii="Calibri"/>
                        <w:noProof/>
                        <w:w w:val="105"/>
                        <w:sz w:val="21"/>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11B"/>
    <w:multiLevelType w:val="hybridMultilevel"/>
    <w:tmpl w:val="58A63A6E"/>
    <w:lvl w:ilvl="0" w:tplc="0E008C9C">
      <w:start w:val="1"/>
      <w:numFmt w:val="lowerLetter"/>
      <w:lvlText w:val="(%1)"/>
      <w:lvlJc w:val="left"/>
      <w:pPr>
        <w:ind w:left="109" w:hanging="315"/>
        <w:jc w:val="left"/>
      </w:pPr>
      <w:rPr>
        <w:rFonts w:ascii="Calibri" w:eastAsia="Calibri" w:hAnsi="Calibri" w:hint="default"/>
        <w:w w:val="100"/>
        <w:sz w:val="24"/>
        <w:szCs w:val="24"/>
      </w:rPr>
    </w:lvl>
    <w:lvl w:ilvl="1" w:tplc="D9B807B6">
      <w:start w:val="1"/>
      <w:numFmt w:val="bullet"/>
      <w:lvlText w:val="•"/>
      <w:lvlJc w:val="left"/>
      <w:pPr>
        <w:ind w:left="1076" w:hanging="315"/>
      </w:pPr>
      <w:rPr>
        <w:rFonts w:hint="default"/>
      </w:rPr>
    </w:lvl>
    <w:lvl w:ilvl="2" w:tplc="30E645FA">
      <w:start w:val="1"/>
      <w:numFmt w:val="bullet"/>
      <w:lvlText w:val="•"/>
      <w:lvlJc w:val="left"/>
      <w:pPr>
        <w:ind w:left="2052" w:hanging="315"/>
      </w:pPr>
      <w:rPr>
        <w:rFonts w:hint="default"/>
      </w:rPr>
    </w:lvl>
    <w:lvl w:ilvl="3" w:tplc="0C3C98AA">
      <w:start w:val="1"/>
      <w:numFmt w:val="bullet"/>
      <w:lvlText w:val="•"/>
      <w:lvlJc w:val="left"/>
      <w:pPr>
        <w:ind w:left="3028" w:hanging="315"/>
      </w:pPr>
      <w:rPr>
        <w:rFonts w:hint="default"/>
      </w:rPr>
    </w:lvl>
    <w:lvl w:ilvl="4" w:tplc="4AB693B6">
      <w:start w:val="1"/>
      <w:numFmt w:val="bullet"/>
      <w:lvlText w:val="•"/>
      <w:lvlJc w:val="left"/>
      <w:pPr>
        <w:ind w:left="4004" w:hanging="315"/>
      </w:pPr>
      <w:rPr>
        <w:rFonts w:hint="default"/>
      </w:rPr>
    </w:lvl>
    <w:lvl w:ilvl="5" w:tplc="4DE83C1A">
      <w:start w:val="1"/>
      <w:numFmt w:val="bullet"/>
      <w:lvlText w:val="•"/>
      <w:lvlJc w:val="left"/>
      <w:pPr>
        <w:ind w:left="4980" w:hanging="315"/>
      </w:pPr>
      <w:rPr>
        <w:rFonts w:hint="default"/>
      </w:rPr>
    </w:lvl>
    <w:lvl w:ilvl="6" w:tplc="1096A6F6">
      <w:start w:val="1"/>
      <w:numFmt w:val="bullet"/>
      <w:lvlText w:val="•"/>
      <w:lvlJc w:val="left"/>
      <w:pPr>
        <w:ind w:left="5956" w:hanging="315"/>
      </w:pPr>
      <w:rPr>
        <w:rFonts w:hint="default"/>
      </w:rPr>
    </w:lvl>
    <w:lvl w:ilvl="7" w:tplc="DBEC9F20">
      <w:start w:val="1"/>
      <w:numFmt w:val="bullet"/>
      <w:lvlText w:val="•"/>
      <w:lvlJc w:val="left"/>
      <w:pPr>
        <w:ind w:left="6932" w:hanging="315"/>
      </w:pPr>
      <w:rPr>
        <w:rFonts w:hint="default"/>
      </w:rPr>
    </w:lvl>
    <w:lvl w:ilvl="8" w:tplc="035ADAA2">
      <w:start w:val="1"/>
      <w:numFmt w:val="bullet"/>
      <w:lvlText w:val="•"/>
      <w:lvlJc w:val="left"/>
      <w:pPr>
        <w:ind w:left="7908" w:hanging="315"/>
      </w:pPr>
      <w:rPr>
        <w:rFonts w:hint="default"/>
      </w:rPr>
    </w:lvl>
  </w:abstractNum>
  <w:abstractNum w:abstractNumId="1">
    <w:nsid w:val="16FB5740"/>
    <w:multiLevelType w:val="hybridMultilevel"/>
    <w:tmpl w:val="0AB66948"/>
    <w:lvl w:ilvl="0" w:tplc="4CE0B884">
      <w:start w:val="3"/>
      <w:numFmt w:val="decimal"/>
      <w:lvlText w:val="%1."/>
      <w:lvlJc w:val="left"/>
      <w:pPr>
        <w:ind w:left="829" w:hanging="360"/>
        <w:jc w:val="left"/>
      </w:pPr>
      <w:rPr>
        <w:rFonts w:ascii="Calibri" w:eastAsia="Calibri" w:hAnsi="Calibri" w:hint="default"/>
        <w:b/>
        <w:bCs/>
        <w:spacing w:val="-1"/>
        <w:w w:val="100"/>
        <w:sz w:val="24"/>
        <w:szCs w:val="24"/>
      </w:rPr>
    </w:lvl>
    <w:lvl w:ilvl="1" w:tplc="4D287864">
      <w:start w:val="1"/>
      <w:numFmt w:val="bullet"/>
      <w:lvlText w:val="•"/>
      <w:lvlJc w:val="left"/>
      <w:pPr>
        <w:ind w:left="1804" w:hanging="360"/>
      </w:pPr>
      <w:rPr>
        <w:rFonts w:hint="default"/>
      </w:rPr>
    </w:lvl>
    <w:lvl w:ilvl="2" w:tplc="2AE62106">
      <w:start w:val="1"/>
      <w:numFmt w:val="bullet"/>
      <w:lvlText w:val="•"/>
      <w:lvlJc w:val="left"/>
      <w:pPr>
        <w:ind w:left="2788" w:hanging="360"/>
      </w:pPr>
      <w:rPr>
        <w:rFonts w:hint="default"/>
      </w:rPr>
    </w:lvl>
    <w:lvl w:ilvl="3" w:tplc="55AAC5CC">
      <w:start w:val="1"/>
      <w:numFmt w:val="bullet"/>
      <w:lvlText w:val="•"/>
      <w:lvlJc w:val="left"/>
      <w:pPr>
        <w:ind w:left="3772" w:hanging="360"/>
      </w:pPr>
      <w:rPr>
        <w:rFonts w:hint="default"/>
      </w:rPr>
    </w:lvl>
    <w:lvl w:ilvl="4" w:tplc="98D01378">
      <w:start w:val="1"/>
      <w:numFmt w:val="bullet"/>
      <w:lvlText w:val="•"/>
      <w:lvlJc w:val="left"/>
      <w:pPr>
        <w:ind w:left="4756" w:hanging="360"/>
      </w:pPr>
      <w:rPr>
        <w:rFonts w:hint="default"/>
      </w:rPr>
    </w:lvl>
    <w:lvl w:ilvl="5" w:tplc="5F4412A4">
      <w:start w:val="1"/>
      <w:numFmt w:val="bullet"/>
      <w:lvlText w:val="•"/>
      <w:lvlJc w:val="left"/>
      <w:pPr>
        <w:ind w:left="5740" w:hanging="360"/>
      </w:pPr>
      <w:rPr>
        <w:rFonts w:hint="default"/>
      </w:rPr>
    </w:lvl>
    <w:lvl w:ilvl="6" w:tplc="98FCA6BA">
      <w:start w:val="1"/>
      <w:numFmt w:val="bullet"/>
      <w:lvlText w:val="•"/>
      <w:lvlJc w:val="left"/>
      <w:pPr>
        <w:ind w:left="6724" w:hanging="360"/>
      </w:pPr>
      <w:rPr>
        <w:rFonts w:hint="default"/>
      </w:rPr>
    </w:lvl>
    <w:lvl w:ilvl="7" w:tplc="DA8CBCEE">
      <w:start w:val="1"/>
      <w:numFmt w:val="bullet"/>
      <w:lvlText w:val="•"/>
      <w:lvlJc w:val="left"/>
      <w:pPr>
        <w:ind w:left="7708" w:hanging="360"/>
      </w:pPr>
      <w:rPr>
        <w:rFonts w:hint="default"/>
      </w:rPr>
    </w:lvl>
    <w:lvl w:ilvl="8" w:tplc="9D44D0E6">
      <w:start w:val="1"/>
      <w:numFmt w:val="bullet"/>
      <w:lvlText w:val="•"/>
      <w:lvlJc w:val="left"/>
      <w:pPr>
        <w:ind w:left="8692" w:hanging="360"/>
      </w:pPr>
      <w:rPr>
        <w:rFonts w:hint="default"/>
      </w:rPr>
    </w:lvl>
  </w:abstractNum>
  <w:abstractNum w:abstractNumId="2">
    <w:nsid w:val="2CB25B35"/>
    <w:multiLevelType w:val="hybridMultilevel"/>
    <w:tmpl w:val="75B63B2A"/>
    <w:lvl w:ilvl="0" w:tplc="2860426A">
      <w:start w:val="1"/>
      <w:numFmt w:val="decimal"/>
      <w:lvlText w:val="%1."/>
      <w:lvlJc w:val="left"/>
      <w:pPr>
        <w:ind w:left="469" w:hanging="360"/>
        <w:jc w:val="left"/>
      </w:pPr>
      <w:rPr>
        <w:rFonts w:ascii="Calibri" w:eastAsia="Calibri" w:hAnsi="Calibri" w:hint="default"/>
        <w:b/>
        <w:bCs/>
        <w:spacing w:val="-1"/>
        <w:w w:val="100"/>
        <w:sz w:val="24"/>
        <w:szCs w:val="24"/>
      </w:rPr>
    </w:lvl>
    <w:lvl w:ilvl="1" w:tplc="4094CF7E">
      <w:start w:val="1"/>
      <w:numFmt w:val="bullet"/>
      <w:lvlText w:val="•"/>
      <w:lvlJc w:val="left"/>
      <w:pPr>
        <w:ind w:left="1480" w:hanging="360"/>
      </w:pPr>
      <w:rPr>
        <w:rFonts w:hint="default"/>
      </w:rPr>
    </w:lvl>
    <w:lvl w:ilvl="2" w:tplc="D11E1F70">
      <w:start w:val="1"/>
      <w:numFmt w:val="bullet"/>
      <w:lvlText w:val="•"/>
      <w:lvlJc w:val="left"/>
      <w:pPr>
        <w:ind w:left="2500" w:hanging="360"/>
      </w:pPr>
      <w:rPr>
        <w:rFonts w:hint="default"/>
      </w:rPr>
    </w:lvl>
    <w:lvl w:ilvl="3" w:tplc="72C68034">
      <w:start w:val="1"/>
      <w:numFmt w:val="bullet"/>
      <w:lvlText w:val="•"/>
      <w:lvlJc w:val="left"/>
      <w:pPr>
        <w:ind w:left="3520" w:hanging="360"/>
      </w:pPr>
      <w:rPr>
        <w:rFonts w:hint="default"/>
      </w:rPr>
    </w:lvl>
    <w:lvl w:ilvl="4" w:tplc="C02AB40C">
      <w:start w:val="1"/>
      <w:numFmt w:val="bullet"/>
      <w:lvlText w:val="•"/>
      <w:lvlJc w:val="left"/>
      <w:pPr>
        <w:ind w:left="4540" w:hanging="360"/>
      </w:pPr>
      <w:rPr>
        <w:rFonts w:hint="default"/>
      </w:rPr>
    </w:lvl>
    <w:lvl w:ilvl="5" w:tplc="A0BE1746">
      <w:start w:val="1"/>
      <w:numFmt w:val="bullet"/>
      <w:lvlText w:val="•"/>
      <w:lvlJc w:val="left"/>
      <w:pPr>
        <w:ind w:left="5560" w:hanging="360"/>
      </w:pPr>
      <w:rPr>
        <w:rFonts w:hint="default"/>
      </w:rPr>
    </w:lvl>
    <w:lvl w:ilvl="6" w:tplc="56A08EC6">
      <w:start w:val="1"/>
      <w:numFmt w:val="bullet"/>
      <w:lvlText w:val="•"/>
      <w:lvlJc w:val="left"/>
      <w:pPr>
        <w:ind w:left="6580" w:hanging="360"/>
      </w:pPr>
      <w:rPr>
        <w:rFonts w:hint="default"/>
      </w:rPr>
    </w:lvl>
    <w:lvl w:ilvl="7" w:tplc="C658A8D0">
      <w:start w:val="1"/>
      <w:numFmt w:val="bullet"/>
      <w:lvlText w:val="•"/>
      <w:lvlJc w:val="left"/>
      <w:pPr>
        <w:ind w:left="7600" w:hanging="360"/>
      </w:pPr>
      <w:rPr>
        <w:rFonts w:hint="default"/>
      </w:rPr>
    </w:lvl>
    <w:lvl w:ilvl="8" w:tplc="9FB44134">
      <w:start w:val="1"/>
      <w:numFmt w:val="bullet"/>
      <w:lvlText w:val="•"/>
      <w:lvlJc w:val="left"/>
      <w:pPr>
        <w:ind w:left="8620" w:hanging="360"/>
      </w:pPr>
      <w:rPr>
        <w:rFonts w:hint="default"/>
      </w:rPr>
    </w:lvl>
  </w:abstractNum>
  <w:abstractNum w:abstractNumId="3">
    <w:nsid w:val="57384B87"/>
    <w:multiLevelType w:val="hybridMultilevel"/>
    <w:tmpl w:val="71D45936"/>
    <w:lvl w:ilvl="0" w:tplc="FBD235C4">
      <w:start w:val="1"/>
      <w:numFmt w:val="decimal"/>
      <w:lvlText w:val="%1."/>
      <w:lvlJc w:val="left"/>
      <w:pPr>
        <w:ind w:left="469" w:hanging="360"/>
        <w:jc w:val="left"/>
      </w:pPr>
      <w:rPr>
        <w:rFonts w:ascii="Calibri" w:eastAsia="Calibri" w:hAnsi="Calibri" w:hint="default"/>
        <w:spacing w:val="-1"/>
        <w:w w:val="18"/>
        <w:sz w:val="24"/>
        <w:szCs w:val="24"/>
      </w:rPr>
    </w:lvl>
    <w:lvl w:ilvl="1" w:tplc="2E64FF46">
      <w:start w:val="1"/>
      <w:numFmt w:val="bullet"/>
      <w:lvlText w:val="•"/>
      <w:lvlJc w:val="left"/>
      <w:pPr>
        <w:ind w:left="1400" w:hanging="360"/>
      </w:pPr>
      <w:rPr>
        <w:rFonts w:hint="default"/>
      </w:rPr>
    </w:lvl>
    <w:lvl w:ilvl="2" w:tplc="C9BCA786">
      <w:start w:val="1"/>
      <w:numFmt w:val="bullet"/>
      <w:lvlText w:val="•"/>
      <w:lvlJc w:val="left"/>
      <w:pPr>
        <w:ind w:left="2340" w:hanging="360"/>
      </w:pPr>
      <w:rPr>
        <w:rFonts w:hint="default"/>
      </w:rPr>
    </w:lvl>
    <w:lvl w:ilvl="3" w:tplc="60B2E836">
      <w:start w:val="1"/>
      <w:numFmt w:val="bullet"/>
      <w:lvlText w:val="•"/>
      <w:lvlJc w:val="left"/>
      <w:pPr>
        <w:ind w:left="3280" w:hanging="360"/>
      </w:pPr>
      <w:rPr>
        <w:rFonts w:hint="default"/>
      </w:rPr>
    </w:lvl>
    <w:lvl w:ilvl="4" w:tplc="0116059A">
      <w:start w:val="1"/>
      <w:numFmt w:val="bullet"/>
      <w:lvlText w:val="•"/>
      <w:lvlJc w:val="left"/>
      <w:pPr>
        <w:ind w:left="4220" w:hanging="360"/>
      </w:pPr>
      <w:rPr>
        <w:rFonts w:hint="default"/>
      </w:rPr>
    </w:lvl>
    <w:lvl w:ilvl="5" w:tplc="692E86B6">
      <w:start w:val="1"/>
      <w:numFmt w:val="bullet"/>
      <w:lvlText w:val="•"/>
      <w:lvlJc w:val="left"/>
      <w:pPr>
        <w:ind w:left="5160" w:hanging="360"/>
      </w:pPr>
      <w:rPr>
        <w:rFonts w:hint="default"/>
      </w:rPr>
    </w:lvl>
    <w:lvl w:ilvl="6" w:tplc="9DF4222C">
      <w:start w:val="1"/>
      <w:numFmt w:val="bullet"/>
      <w:lvlText w:val="•"/>
      <w:lvlJc w:val="left"/>
      <w:pPr>
        <w:ind w:left="6100" w:hanging="360"/>
      </w:pPr>
      <w:rPr>
        <w:rFonts w:hint="default"/>
      </w:rPr>
    </w:lvl>
    <w:lvl w:ilvl="7" w:tplc="35A2E0F8">
      <w:start w:val="1"/>
      <w:numFmt w:val="bullet"/>
      <w:lvlText w:val="•"/>
      <w:lvlJc w:val="left"/>
      <w:pPr>
        <w:ind w:left="7040" w:hanging="360"/>
      </w:pPr>
      <w:rPr>
        <w:rFonts w:hint="default"/>
      </w:rPr>
    </w:lvl>
    <w:lvl w:ilvl="8" w:tplc="1C32072E">
      <w:start w:val="1"/>
      <w:numFmt w:val="bullet"/>
      <w:lvlText w:val="•"/>
      <w:lvlJc w:val="left"/>
      <w:pPr>
        <w:ind w:left="7980" w:hanging="360"/>
      </w:pPr>
      <w:rPr>
        <w:rFonts w:hint="default"/>
      </w:rPr>
    </w:lvl>
  </w:abstractNum>
  <w:abstractNum w:abstractNumId="4">
    <w:nsid w:val="58E04B61"/>
    <w:multiLevelType w:val="hybridMultilevel"/>
    <w:tmpl w:val="FBBE6790"/>
    <w:lvl w:ilvl="0" w:tplc="6ECADA06">
      <w:start w:val="3"/>
      <w:numFmt w:val="decimal"/>
      <w:lvlText w:val="%1."/>
      <w:lvlJc w:val="left"/>
      <w:pPr>
        <w:ind w:left="403" w:hanging="295"/>
        <w:jc w:val="left"/>
      </w:pPr>
      <w:rPr>
        <w:rFonts w:ascii="Calibri" w:eastAsia="Calibri" w:hAnsi="Calibri" w:hint="default"/>
        <w:b/>
        <w:bCs/>
        <w:spacing w:val="-1"/>
        <w:w w:val="100"/>
        <w:sz w:val="24"/>
        <w:szCs w:val="24"/>
      </w:rPr>
    </w:lvl>
    <w:lvl w:ilvl="1" w:tplc="D87A833E">
      <w:start w:val="1"/>
      <w:numFmt w:val="bullet"/>
      <w:lvlText w:val="•"/>
      <w:lvlJc w:val="left"/>
      <w:pPr>
        <w:ind w:left="1346" w:hanging="295"/>
      </w:pPr>
      <w:rPr>
        <w:rFonts w:hint="default"/>
      </w:rPr>
    </w:lvl>
    <w:lvl w:ilvl="2" w:tplc="7C70469A">
      <w:start w:val="1"/>
      <w:numFmt w:val="bullet"/>
      <w:lvlText w:val="•"/>
      <w:lvlJc w:val="left"/>
      <w:pPr>
        <w:ind w:left="2292" w:hanging="295"/>
      </w:pPr>
      <w:rPr>
        <w:rFonts w:hint="default"/>
      </w:rPr>
    </w:lvl>
    <w:lvl w:ilvl="3" w:tplc="0696F1D6">
      <w:start w:val="1"/>
      <w:numFmt w:val="bullet"/>
      <w:lvlText w:val="•"/>
      <w:lvlJc w:val="left"/>
      <w:pPr>
        <w:ind w:left="3238" w:hanging="295"/>
      </w:pPr>
      <w:rPr>
        <w:rFonts w:hint="default"/>
      </w:rPr>
    </w:lvl>
    <w:lvl w:ilvl="4" w:tplc="47D6749E">
      <w:start w:val="1"/>
      <w:numFmt w:val="bullet"/>
      <w:lvlText w:val="•"/>
      <w:lvlJc w:val="left"/>
      <w:pPr>
        <w:ind w:left="4184" w:hanging="295"/>
      </w:pPr>
      <w:rPr>
        <w:rFonts w:hint="default"/>
      </w:rPr>
    </w:lvl>
    <w:lvl w:ilvl="5" w:tplc="5A36332E">
      <w:start w:val="1"/>
      <w:numFmt w:val="bullet"/>
      <w:lvlText w:val="•"/>
      <w:lvlJc w:val="left"/>
      <w:pPr>
        <w:ind w:left="5130" w:hanging="295"/>
      </w:pPr>
      <w:rPr>
        <w:rFonts w:hint="default"/>
      </w:rPr>
    </w:lvl>
    <w:lvl w:ilvl="6" w:tplc="D8DE787A">
      <w:start w:val="1"/>
      <w:numFmt w:val="bullet"/>
      <w:lvlText w:val="•"/>
      <w:lvlJc w:val="left"/>
      <w:pPr>
        <w:ind w:left="6076" w:hanging="295"/>
      </w:pPr>
      <w:rPr>
        <w:rFonts w:hint="default"/>
      </w:rPr>
    </w:lvl>
    <w:lvl w:ilvl="7" w:tplc="4790DA22">
      <w:start w:val="1"/>
      <w:numFmt w:val="bullet"/>
      <w:lvlText w:val="•"/>
      <w:lvlJc w:val="left"/>
      <w:pPr>
        <w:ind w:left="7022" w:hanging="295"/>
      </w:pPr>
      <w:rPr>
        <w:rFonts w:hint="default"/>
      </w:rPr>
    </w:lvl>
    <w:lvl w:ilvl="8" w:tplc="E4AA13FC">
      <w:start w:val="1"/>
      <w:numFmt w:val="bullet"/>
      <w:lvlText w:val="•"/>
      <w:lvlJc w:val="left"/>
      <w:pPr>
        <w:ind w:left="7968" w:hanging="295"/>
      </w:pPr>
      <w:rPr>
        <w:rFonts w:hint="default"/>
      </w:rPr>
    </w:lvl>
  </w:abstractNum>
  <w:abstractNum w:abstractNumId="5">
    <w:nsid w:val="62E534AF"/>
    <w:multiLevelType w:val="hybridMultilevel"/>
    <w:tmpl w:val="C96E2BBC"/>
    <w:lvl w:ilvl="0" w:tplc="2BE8CAAC">
      <w:start w:val="1"/>
      <w:numFmt w:val="bullet"/>
      <w:lvlText w:val="•"/>
      <w:lvlJc w:val="left"/>
      <w:pPr>
        <w:ind w:left="469" w:hanging="360"/>
      </w:pPr>
      <w:rPr>
        <w:rFonts w:ascii="Symbol" w:eastAsia="Symbol" w:hAnsi="Symbol" w:hint="default"/>
        <w:spacing w:val="-1"/>
        <w:w w:val="100"/>
        <w:sz w:val="24"/>
        <w:szCs w:val="24"/>
      </w:rPr>
    </w:lvl>
    <w:lvl w:ilvl="1" w:tplc="AA6A425E">
      <w:start w:val="1"/>
      <w:numFmt w:val="decimal"/>
      <w:lvlText w:val="%2"/>
      <w:lvlJc w:val="left"/>
      <w:pPr>
        <w:ind w:left="1005" w:hanging="176"/>
        <w:jc w:val="left"/>
      </w:pPr>
      <w:rPr>
        <w:rFonts w:ascii="Calibri" w:eastAsia="Calibri" w:hAnsi="Calibri" w:hint="default"/>
        <w:w w:val="100"/>
        <w:sz w:val="24"/>
        <w:szCs w:val="24"/>
      </w:rPr>
    </w:lvl>
    <w:lvl w:ilvl="2" w:tplc="9DF2DEC8">
      <w:start w:val="1"/>
      <w:numFmt w:val="bullet"/>
      <w:lvlText w:val="•"/>
      <w:lvlJc w:val="left"/>
      <w:pPr>
        <w:ind w:left="1984" w:hanging="176"/>
      </w:pPr>
      <w:rPr>
        <w:rFonts w:hint="default"/>
      </w:rPr>
    </w:lvl>
    <w:lvl w:ilvl="3" w:tplc="3E524E8C">
      <w:start w:val="1"/>
      <w:numFmt w:val="bullet"/>
      <w:lvlText w:val="•"/>
      <w:lvlJc w:val="left"/>
      <w:pPr>
        <w:ind w:left="2968" w:hanging="176"/>
      </w:pPr>
      <w:rPr>
        <w:rFonts w:hint="default"/>
      </w:rPr>
    </w:lvl>
    <w:lvl w:ilvl="4" w:tplc="E35E4B9E">
      <w:start w:val="1"/>
      <w:numFmt w:val="bullet"/>
      <w:lvlText w:val="•"/>
      <w:lvlJc w:val="left"/>
      <w:pPr>
        <w:ind w:left="3953" w:hanging="176"/>
      </w:pPr>
      <w:rPr>
        <w:rFonts w:hint="default"/>
      </w:rPr>
    </w:lvl>
    <w:lvl w:ilvl="5" w:tplc="76B21E6C">
      <w:start w:val="1"/>
      <w:numFmt w:val="bullet"/>
      <w:lvlText w:val="•"/>
      <w:lvlJc w:val="left"/>
      <w:pPr>
        <w:ind w:left="4937" w:hanging="176"/>
      </w:pPr>
      <w:rPr>
        <w:rFonts w:hint="default"/>
      </w:rPr>
    </w:lvl>
    <w:lvl w:ilvl="6" w:tplc="8160C5C8">
      <w:start w:val="1"/>
      <w:numFmt w:val="bullet"/>
      <w:lvlText w:val="•"/>
      <w:lvlJc w:val="left"/>
      <w:pPr>
        <w:ind w:left="5922" w:hanging="176"/>
      </w:pPr>
      <w:rPr>
        <w:rFonts w:hint="default"/>
      </w:rPr>
    </w:lvl>
    <w:lvl w:ilvl="7" w:tplc="14C2A254">
      <w:start w:val="1"/>
      <w:numFmt w:val="bullet"/>
      <w:lvlText w:val="•"/>
      <w:lvlJc w:val="left"/>
      <w:pPr>
        <w:ind w:left="6906" w:hanging="176"/>
      </w:pPr>
      <w:rPr>
        <w:rFonts w:hint="default"/>
      </w:rPr>
    </w:lvl>
    <w:lvl w:ilvl="8" w:tplc="F6BE5AF2">
      <w:start w:val="1"/>
      <w:numFmt w:val="bullet"/>
      <w:lvlText w:val="•"/>
      <w:lvlJc w:val="left"/>
      <w:pPr>
        <w:ind w:left="7891" w:hanging="176"/>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103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5"/>
    <w:rsid w:val="00441695"/>
    <w:rsid w:val="0093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8D6"/>
    <w:rPr>
      <w:rFonts w:ascii="Lucida Grande" w:hAnsi="Lucida Grande" w:cs="Lucida Grande"/>
      <w:sz w:val="18"/>
      <w:szCs w:val="18"/>
    </w:rPr>
  </w:style>
  <w:style w:type="paragraph" w:styleId="Header">
    <w:name w:val="header"/>
    <w:basedOn w:val="Normal"/>
    <w:link w:val="HeaderChar"/>
    <w:uiPriority w:val="99"/>
    <w:unhideWhenUsed/>
    <w:rsid w:val="009318D6"/>
    <w:pPr>
      <w:tabs>
        <w:tab w:val="center" w:pos="4320"/>
        <w:tab w:val="right" w:pos="8640"/>
      </w:tabs>
    </w:pPr>
  </w:style>
  <w:style w:type="character" w:customStyle="1" w:styleId="HeaderChar">
    <w:name w:val="Header Char"/>
    <w:basedOn w:val="DefaultParagraphFont"/>
    <w:link w:val="Header"/>
    <w:uiPriority w:val="99"/>
    <w:rsid w:val="009318D6"/>
  </w:style>
  <w:style w:type="paragraph" w:styleId="Footer">
    <w:name w:val="footer"/>
    <w:basedOn w:val="Normal"/>
    <w:link w:val="FooterChar"/>
    <w:uiPriority w:val="99"/>
    <w:unhideWhenUsed/>
    <w:rsid w:val="009318D6"/>
    <w:pPr>
      <w:tabs>
        <w:tab w:val="center" w:pos="4320"/>
        <w:tab w:val="right" w:pos="8640"/>
      </w:tabs>
    </w:pPr>
  </w:style>
  <w:style w:type="character" w:customStyle="1" w:styleId="FooterChar">
    <w:name w:val="Footer Char"/>
    <w:basedOn w:val="DefaultParagraphFont"/>
    <w:link w:val="Footer"/>
    <w:uiPriority w:val="99"/>
    <w:rsid w:val="009318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8D6"/>
    <w:rPr>
      <w:rFonts w:ascii="Lucida Grande" w:hAnsi="Lucida Grande" w:cs="Lucida Grande"/>
      <w:sz w:val="18"/>
      <w:szCs w:val="18"/>
    </w:rPr>
  </w:style>
  <w:style w:type="paragraph" w:styleId="Header">
    <w:name w:val="header"/>
    <w:basedOn w:val="Normal"/>
    <w:link w:val="HeaderChar"/>
    <w:uiPriority w:val="99"/>
    <w:unhideWhenUsed/>
    <w:rsid w:val="009318D6"/>
    <w:pPr>
      <w:tabs>
        <w:tab w:val="center" w:pos="4320"/>
        <w:tab w:val="right" w:pos="8640"/>
      </w:tabs>
    </w:pPr>
  </w:style>
  <w:style w:type="character" w:customStyle="1" w:styleId="HeaderChar">
    <w:name w:val="Header Char"/>
    <w:basedOn w:val="DefaultParagraphFont"/>
    <w:link w:val="Header"/>
    <w:uiPriority w:val="99"/>
    <w:rsid w:val="009318D6"/>
  </w:style>
  <w:style w:type="paragraph" w:styleId="Footer">
    <w:name w:val="footer"/>
    <w:basedOn w:val="Normal"/>
    <w:link w:val="FooterChar"/>
    <w:uiPriority w:val="99"/>
    <w:unhideWhenUsed/>
    <w:rsid w:val="009318D6"/>
    <w:pPr>
      <w:tabs>
        <w:tab w:val="center" w:pos="4320"/>
        <w:tab w:val="right" w:pos="8640"/>
      </w:tabs>
    </w:pPr>
  </w:style>
  <w:style w:type="character" w:customStyle="1" w:styleId="FooterChar">
    <w:name w:val="Footer Char"/>
    <w:basedOn w:val="DefaultParagraphFont"/>
    <w:link w:val="Footer"/>
    <w:uiPriority w:val="99"/>
    <w:rsid w:val="0093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tionalreadingpanel.org/" TargetMode="External"/><Relationship Id="rId21" Type="http://schemas.openxmlformats.org/officeDocument/2006/relationships/hyperlink" Target="http://www.readingonline.org/" TargetMode="External"/><Relationship Id="rId22" Type="http://schemas.openxmlformats.org/officeDocument/2006/relationships/hyperlink" Target="http://www.readwritethink.org/" TargetMode="External"/><Relationship Id="rId23" Type="http://schemas.openxmlformats.org/officeDocument/2006/relationships/hyperlink" Target="http://readingandwritingproject.com/" TargetMode="External"/><Relationship Id="rId24" Type="http://schemas.openxmlformats.org/officeDocument/2006/relationships/hyperlink" Target="http://ies.ed.gov/ncee/wwc/topic.aspx?sid=8" TargetMode="External"/><Relationship Id="rId25" Type="http://schemas.openxmlformats.org/officeDocument/2006/relationships/hyperlink" Target="http://www.georgiastandards.org/Standards/pages/BrowseStandards/ELAStandards.aspx" TargetMode="External"/><Relationship Id="rId26" Type="http://schemas.openxmlformats.org/officeDocument/2006/relationships/hyperlink" Target="http://www.georgiastandards.org/Common-" TargetMode="External"/><Relationship Id="rId27" Type="http://schemas.openxmlformats.org/officeDocument/2006/relationships/hyperlink" Target="http://www.corestandards.org/" TargetMode="External"/><Relationship Id="rId28" Type="http://schemas.openxmlformats.org/officeDocument/2006/relationships/header" Target="header2.xml"/><Relationship Id="rId29" Type="http://schemas.openxmlformats.org/officeDocument/2006/relationships/hyperlink" Target="http://www.gcsu.edu/studentlife/handbook/code.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hyperlink" Target="http://www.gcsu.edu/emergency/actionplanmain.htm" TargetMode="External"/><Relationship Id="rId32" Type="http://schemas.openxmlformats.org/officeDocument/2006/relationships/fontTable" Target="fontTable.xml"/><Relationship Id="rId9" Type="http://schemas.openxmlformats.org/officeDocument/2006/relationships/hyperlink" Target="http://www.gcsu.edu/education/readingliteracyandlanguage.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www.adlit.org/" TargetMode="External"/><Relationship Id="rId12" Type="http://schemas.openxmlformats.org/officeDocument/2006/relationships/hyperlink" Target="http://www.aera.net/default.aspx" TargetMode="External"/><Relationship Id="rId13" Type="http://schemas.openxmlformats.org/officeDocument/2006/relationships/hyperlink" Target="http://www.learner.org/index.html" TargetMode="External"/><Relationship Id="rId14" Type="http://schemas.openxmlformats.org/officeDocument/2006/relationships/hyperlink" Target="http://www.ciera.org/" TargetMode="External"/><Relationship Id="rId15" Type="http://schemas.openxmlformats.org/officeDocument/2006/relationships/hyperlink" Target="http://www.corestandards.org/" TargetMode="External"/><Relationship Id="rId16" Type="http://schemas.openxmlformats.org/officeDocument/2006/relationships/hyperlink" Target="http://www.reading.org/" TargetMode="External"/><Relationship Id="rId17" Type="http://schemas.openxmlformats.org/officeDocument/2006/relationships/hyperlink" Target="http://www.literacyresearchassociation.org/" TargetMode="External"/><Relationship Id="rId18" Type="http://schemas.openxmlformats.org/officeDocument/2006/relationships/hyperlink" Target="http://www.nwp.org/cs/public/print/resource_topic/teacher_research_inquiry" TargetMode="External"/><Relationship Id="rId19" Type="http://schemas.openxmlformats.org/officeDocument/2006/relationships/hyperlink" Target="http://www.n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5296</Words>
  <Characters>30190</Characters>
  <Application>Microsoft Macintosh Word</Application>
  <DocSecurity>0</DocSecurity>
  <Lines>251</Lines>
  <Paragraphs>70</Paragraphs>
  <ScaleCrop>false</ScaleCrop>
  <Company/>
  <LinksUpToDate>false</LinksUpToDate>
  <CharactersWithSpaces>35416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Webb</cp:lastModifiedBy>
  <cp:revision>2</cp:revision>
  <dcterms:created xsi:type="dcterms:W3CDTF">2016-05-04T02:28:00Z</dcterms:created>
  <dcterms:modified xsi:type="dcterms:W3CDTF">2016-05-04T02:28:00Z</dcterms:modified>
</cp:coreProperties>
</file>