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75" w:rsidRPr="0056548F" w:rsidRDefault="00EE416C" w:rsidP="00EE416C">
      <w:pPr>
        <w:jc w:val="center"/>
        <w:rPr>
          <w:b/>
          <w:sz w:val="32"/>
          <w:szCs w:val="24"/>
        </w:rPr>
      </w:pPr>
      <w:r w:rsidRPr="0056548F">
        <w:rPr>
          <w:b/>
          <w:sz w:val="32"/>
          <w:szCs w:val="24"/>
        </w:rPr>
        <w:t>Ethics and Compliance Reporting Hotline</w:t>
      </w:r>
    </w:p>
    <w:p w:rsidR="00EE416C" w:rsidRDefault="00EE416C" w:rsidP="00EE416C">
      <w:pPr>
        <w:rPr>
          <w:sz w:val="24"/>
          <w:szCs w:val="24"/>
        </w:rPr>
      </w:pPr>
      <w:r>
        <w:rPr>
          <w:sz w:val="24"/>
          <w:szCs w:val="24"/>
        </w:rPr>
        <w:t xml:space="preserve">The Ethics and Compliance reporting hotline is a mechanism that reporters can use to report suspected unethical behavior or suspected policy violations.  The hotline is operated by Global Compliance, a third-party provider.  This is not an emergency service.  </w:t>
      </w:r>
    </w:p>
    <w:p w:rsidR="00EE416C" w:rsidRDefault="00EE416C" w:rsidP="00EE416C">
      <w:pPr>
        <w:rPr>
          <w:sz w:val="24"/>
          <w:szCs w:val="24"/>
        </w:rPr>
      </w:pPr>
      <w:r>
        <w:rPr>
          <w:sz w:val="24"/>
          <w:szCs w:val="24"/>
        </w:rPr>
        <w:t xml:space="preserve">The hotline can be accessed via website at </w:t>
      </w:r>
      <w:hyperlink r:id="rId4" w:history="1">
        <w:r w:rsidRPr="00033910">
          <w:rPr>
            <w:rStyle w:val="Hyperlink"/>
            <w:sz w:val="24"/>
            <w:szCs w:val="24"/>
          </w:rPr>
          <w:t>https://gcsu.alertline.com</w:t>
        </w:r>
      </w:hyperlink>
      <w:r>
        <w:rPr>
          <w:sz w:val="24"/>
          <w:szCs w:val="24"/>
        </w:rPr>
        <w:t xml:space="preserve"> or via telephone by calling 1-877-516-3432 24 hours a day, 7 days a week.   </w:t>
      </w:r>
    </w:p>
    <w:p w:rsidR="00EE416C" w:rsidRDefault="00EE416C" w:rsidP="00EE416C">
      <w:pPr>
        <w:rPr>
          <w:sz w:val="24"/>
          <w:szCs w:val="24"/>
        </w:rPr>
      </w:pPr>
      <w:r>
        <w:rPr>
          <w:sz w:val="24"/>
          <w:szCs w:val="24"/>
        </w:rPr>
        <w:t>There are two available options on the website:  report a concern or follow up on a reported concern.</w:t>
      </w:r>
      <w:bookmarkStart w:id="0" w:name="_GoBack"/>
      <w:bookmarkEnd w:id="0"/>
    </w:p>
    <w:p w:rsidR="00EE416C" w:rsidRDefault="00EE416C" w:rsidP="00EE416C">
      <w:pPr>
        <w:rPr>
          <w:sz w:val="24"/>
          <w:szCs w:val="24"/>
        </w:rPr>
      </w:pPr>
      <w:r>
        <w:rPr>
          <w:sz w:val="24"/>
          <w:szCs w:val="24"/>
        </w:rPr>
        <w:t>To report a concern</w:t>
      </w:r>
      <w:r w:rsidR="00324CDD">
        <w:rPr>
          <w:sz w:val="24"/>
          <w:szCs w:val="24"/>
        </w:rPr>
        <w:t xml:space="preserve">, the reporter will click on </w:t>
      </w:r>
      <w:r w:rsidR="00324CDD" w:rsidRPr="00324CDD">
        <w:rPr>
          <w:color w:val="2F5496" w:themeColor="accent5" w:themeShade="BF"/>
          <w:sz w:val="24"/>
          <w:szCs w:val="24"/>
        </w:rPr>
        <w:t xml:space="preserve">Report a Concern </w:t>
      </w:r>
      <w:r w:rsidR="00324CDD">
        <w:rPr>
          <w:sz w:val="24"/>
          <w:szCs w:val="24"/>
        </w:rPr>
        <w:t>at the bottom of the webpage.  T</w:t>
      </w:r>
      <w:r>
        <w:rPr>
          <w:sz w:val="24"/>
          <w:szCs w:val="24"/>
        </w:rPr>
        <w:t xml:space="preserve">he reporter will be expected to tell what has happened and will be asked a series of questions regarding the concern.  The reporter will also </w:t>
      </w:r>
      <w:r w:rsidR="00324CDD">
        <w:rPr>
          <w:sz w:val="24"/>
          <w:szCs w:val="24"/>
        </w:rPr>
        <w:t xml:space="preserve">asked to provide contact information for follow up to their concern.  If the reporter does not want to provide their name, the service can communicate with the caller though the website.  Once the report is submitted, the reporter will be given a Report Number and a Personal Identification Number (PIN) and instructions for using the website to follow up on their report.  </w:t>
      </w:r>
    </w:p>
    <w:p w:rsidR="00324CDD" w:rsidRPr="00EE416C" w:rsidRDefault="00324CDD" w:rsidP="00EE416C">
      <w:pPr>
        <w:rPr>
          <w:sz w:val="24"/>
          <w:szCs w:val="24"/>
        </w:rPr>
      </w:pPr>
      <w:r>
        <w:rPr>
          <w:sz w:val="24"/>
          <w:szCs w:val="24"/>
        </w:rPr>
        <w:t xml:space="preserve">To follow up on a reported concern, the reporter will click on </w:t>
      </w:r>
      <w:r w:rsidR="00D94169" w:rsidRPr="00D94169">
        <w:rPr>
          <w:color w:val="2F5496" w:themeColor="accent5" w:themeShade="BF"/>
          <w:sz w:val="24"/>
          <w:szCs w:val="24"/>
        </w:rPr>
        <w:t xml:space="preserve">Follow Up on a Reported Concern </w:t>
      </w:r>
      <w:r w:rsidR="00D94169">
        <w:rPr>
          <w:sz w:val="24"/>
          <w:szCs w:val="24"/>
        </w:rPr>
        <w:t xml:space="preserve">at the bottom of the webpage.  The reporter will be required to enter the report number and PIN/Password provided when the concern was reported.  </w:t>
      </w:r>
    </w:p>
    <w:sectPr w:rsidR="00324CDD" w:rsidRPr="00EE4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6C"/>
    <w:rsid w:val="00324CDD"/>
    <w:rsid w:val="0056548F"/>
    <w:rsid w:val="00D94169"/>
    <w:rsid w:val="00EA2675"/>
    <w:rsid w:val="00EE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317CC-9A98-4F0A-8A24-49524F1B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6C"/>
    <w:rPr>
      <w:color w:val="0563C1" w:themeColor="hyperlink"/>
      <w:u w:val="single"/>
    </w:rPr>
  </w:style>
  <w:style w:type="character" w:styleId="FollowedHyperlink">
    <w:name w:val="FollowedHyperlink"/>
    <w:basedOn w:val="DefaultParagraphFont"/>
    <w:uiPriority w:val="99"/>
    <w:semiHidden/>
    <w:unhideWhenUsed/>
    <w:rsid w:val="00EE4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su.alert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simmons</dc:creator>
  <cp:keywords/>
  <dc:description/>
  <cp:lastModifiedBy>sadie simmons</cp:lastModifiedBy>
  <cp:revision>2</cp:revision>
  <dcterms:created xsi:type="dcterms:W3CDTF">2017-02-16T14:26:00Z</dcterms:created>
  <dcterms:modified xsi:type="dcterms:W3CDTF">2017-03-01T14:04:00Z</dcterms:modified>
</cp:coreProperties>
</file>