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4E24" w14:textId="77777777" w:rsidR="009C6BE8" w:rsidRDefault="009C6BE8" w:rsidP="009C6BE8">
      <w:bookmarkStart w:id="0" w:name="_GoBack"/>
      <w:bookmarkEnd w:id="0"/>
      <w:r>
        <w:t xml:space="preserve">GEC </w:t>
      </w:r>
    </w:p>
    <w:p w14:paraId="67F46F3A" w14:textId="77777777" w:rsidR="009C6BE8" w:rsidRDefault="009C6BE8" w:rsidP="009C6BE8">
      <w:r>
        <w:t>3/30/18</w:t>
      </w:r>
    </w:p>
    <w:p w14:paraId="275BEE18" w14:textId="77777777" w:rsidR="009C6BE8" w:rsidRDefault="009C6BE8" w:rsidP="009C6BE8"/>
    <w:p w14:paraId="7BC544F2" w14:textId="6E8BCBE9" w:rsidR="009C6BE8" w:rsidRDefault="009C6BE8" w:rsidP="009C6BE8">
      <w:r>
        <w:t>In attendance: Kay Anderson, Cara Smith, Leng Ling, Sunita Manian, Allison Reuter, Diane Gregg</w:t>
      </w:r>
      <w:r w:rsidR="00FE4591">
        <w:t xml:space="preserve">, </w:t>
      </w:r>
      <w:r>
        <w:t>Vicky Robinson</w:t>
      </w:r>
    </w:p>
    <w:p w14:paraId="59F2F09F" w14:textId="77777777" w:rsidR="009C6BE8" w:rsidRDefault="009C6BE8" w:rsidP="009C6BE8"/>
    <w:p w14:paraId="5805F594" w14:textId="77777777" w:rsidR="009C6BE8" w:rsidRDefault="009C6BE8" w:rsidP="009C6BE8">
      <w:r>
        <w:t>Guest Alex Blazer</w:t>
      </w:r>
    </w:p>
    <w:p w14:paraId="77AB053B" w14:textId="77777777" w:rsidR="009C6BE8" w:rsidRDefault="009C6BE8" w:rsidP="009C6BE8">
      <w:pPr>
        <w:pStyle w:val="ListParagraph"/>
        <w:ind w:left="1080"/>
      </w:pPr>
    </w:p>
    <w:p w14:paraId="76F499CC" w14:textId="77777777" w:rsidR="009C6BE8" w:rsidRDefault="009C6BE8" w:rsidP="009C6BE8">
      <w:pPr>
        <w:pStyle w:val="ListParagraph"/>
        <w:ind w:left="1080"/>
      </w:pPr>
    </w:p>
    <w:p w14:paraId="20BD2092" w14:textId="77777777" w:rsidR="009C6BE8" w:rsidRDefault="009C6BE8" w:rsidP="009C6BE8">
      <w:pPr>
        <w:pStyle w:val="ListParagraph"/>
        <w:ind w:left="1080"/>
      </w:pPr>
    </w:p>
    <w:p w14:paraId="12974574" w14:textId="77777777" w:rsidR="00804215" w:rsidRDefault="009C6BE8" w:rsidP="009C6BE8">
      <w:pPr>
        <w:pStyle w:val="ListParagraph"/>
        <w:numPr>
          <w:ilvl w:val="0"/>
          <w:numId w:val="1"/>
        </w:numPr>
      </w:pPr>
      <w:r>
        <w:t>Elected secretary, Cara Smith</w:t>
      </w:r>
    </w:p>
    <w:p w14:paraId="50502066" w14:textId="77777777" w:rsidR="009C6BE8" w:rsidRDefault="009C6BE8" w:rsidP="009C6BE8">
      <w:pPr>
        <w:pStyle w:val="ListParagraph"/>
        <w:ind w:left="1080"/>
      </w:pPr>
    </w:p>
    <w:p w14:paraId="2CF7B7CE" w14:textId="77777777" w:rsidR="009C6BE8" w:rsidRDefault="009C6BE8" w:rsidP="009C6BE8">
      <w:pPr>
        <w:pStyle w:val="ListParagraph"/>
        <w:numPr>
          <w:ilvl w:val="0"/>
          <w:numId w:val="1"/>
        </w:numPr>
      </w:pPr>
      <w:r>
        <w:t xml:space="preserve">Proposal from English department to add courses to Area C.  The proposal seeks to add </w:t>
      </w:r>
      <w:proofErr w:type="spellStart"/>
      <w:r>
        <w:t>ENGL</w:t>
      </w:r>
      <w:proofErr w:type="spellEnd"/>
      <w:r>
        <w:t xml:space="preserve"> 2130, American Literature, to area </w:t>
      </w:r>
      <w:proofErr w:type="spellStart"/>
      <w:r>
        <w:t>C1</w:t>
      </w:r>
      <w:proofErr w:type="spellEnd"/>
      <w:r>
        <w:t xml:space="preserve"> and add </w:t>
      </w:r>
      <w:proofErr w:type="spellStart"/>
      <w:r>
        <w:t>ENGL</w:t>
      </w:r>
      <w:proofErr w:type="spellEnd"/>
      <w:r>
        <w:t xml:space="preserve"> 2150, Introduction to Shakespeare, in Area </w:t>
      </w:r>
      <w:proofErr w:type="spellStart"/>
      <w:r>
        <w:t>C2</w:t>
      </w:r>
      <w:proofErr w:type="spellEnd"/>
      <w:r>
        <w:t>.</w:t>
      </w:r>
    </w:p>
    <w:p w14:paraId="36533001" w14:textId="77777777" w:rsidR="009C6BE8" w:rsidRDefault="009C6BE8" w:rsidP="009C6BE8">
      <w:pPr>
        <w:pStyle w:val="ListParagraph"/>
        <w:numPr>
          <w:ilvl w:val="1"/>
          <w:numId w:val="1"/>
        </w:numPr>
      </w:pPr>
      <w:r>
        <w:t xml:space="preserve">Guest Alex Blazer presented additional information regarding that American Literature and British Literature are included in Area C in most institutions in the USG.  There does not seem to be many instances of offering Shakespearean courses in the core but there are many instances of offerings of other lower division English courses.  </w:t>
      </w:r>
    </w:p>
    <w:p w14:paraId="30656BDC" w14:textId="4F14FEA6" w:rsidR="009C6BE8" w:rsidRDefault="009C6BE8" w:rsidP="009C6BE8">
      <w:pPr>
        <w:pStyle w:val="ListParagraph"/>
        <w:numPr>
          <w:ilvl w:val="1"/>
          <w:numId w:val="1"/>
        </w:numPr>
      </w:pPr>
      <w:r>
        <w:t>Length</w:t>
      </w:r>
      <w:r w:rsidR="00FE4591">
        <w:t>y discussion and questions regarding</w:t>
      </w:r>
      <w:r>
        <w:t xml:space="preserve"> including these courses in these areas </w:t>
      </w:r>
    </w:p>
    <w:p w14:paraId="3DE79410" w14:textId="269A9C28" w:rsidR="009C6BE8" w:rsidRDefault="009C6BE8" w:rsidP="009C6BE8">
      <w:pPr>
        <w:pStyle w:val="ListParagraph"/>
        <w:numPr>
          <w:ilvl w:val="1"/>
          <w:numId w:val="1"/>
        </w:numPr>
      </w:pPr>
      <w:r>
        <w:t xml:space="preserve">Question regarding </w:t>
      </w:r>
      <w:proofErr w:type="spellStart"/>
      <w:r>
        <w:t>ENGL</w:t>
      </w:r>
      <w:proofErr w:type="spellEnd"/>
      <w:r>
        <w:t xml:space="preserve"> 2130 teaching the ethics outcome</w:t>
      </w:r>
      <w:r w:rsidR="005001DA">
        <w:t xml:space="preserve">. </w:t>
      </w:r>
      <w:r w:rsidR="007E2AE5">
        <w:t xml:space="preserve"> Discussion was held regarding teaching ethics in this course.</w:t>
      </w:r>
      <w:r w:rsidR="00C209FB">
        <w:t xml:space="preserve">  Decision was made to suggest approving the course pending the inclusion of a documented commitment to have the course carry the Ethics outcome. </w:t>
      </w:r>
    </w:p>
    <w:p w14:paraId="06BEF9BF" w14:textId="677FB62D" w:rsidR="007E2AE5" w:rsidRDefault="007E2AE5" w:rsidP="009C6BE8">
      <w:pPr>
        <w:pStyle w:val="ListParagraph"/>
        <w:numPr>
          <w:ilvl w:val="1"/>
          <w:numId w:val="1"/>
        </w:numPr>
      </w:pPr>
      <w:r>
        <w:t>Motion to vote: Reuter</w:t>
      </w:r>
    </w:p>
    <w:p w14:paraId="735909E5" w14:textId="0EE9DA0B" w:rsidR="009C6BE8" w:rsidRDefault="00FE4591" w:rsidP="009C6BE8">
      <w:pPr>
        <w:pStyle w:val="ListParagraph"/>
        <w:numPr>
          <w:ilvl w:val="1"/>
          <w:numId w:val="1"/>
        </w:numPr>
      </w:pPr>
      <w:r>
        <w:t>Motion</w:t>
      </w:r>
      <w:r w:rsidR="007E2AE5">
        <w:t xml:space="preserve"> approve, </w:t>
      </w:r>
      <w:r>
        <w:t>Robinson; Seconded, Leng</w:t>
      </w:r>
    </w:p>
    <w:p w14:paraId="39DD9C50" w14:textId="42334D6E" w:rsidR="009C6BE8" w:rsidRPr="00C209FB" w:rsidRDefault="009C6BE8" w:rsidP="00C209FB">
      <w:pPr>
        <w:ind w:left="1440"/>
        <w:rPr>
          <w:sz w:val="22"/>
        </w:rPr>
      </w:pPr>
      <w:r>
        <w:t>A</w:t>
      </w:r>
      <w:r w:rsidR="00FE4591">
        <w:t>ll in favor</w:t>
      </w:r>
      <w:r w:rsidR="00C209FB" w:rsidRPr="00C209FB">
        <w:t xml:space="preserve">? Unanimous approval </w:t>
      </w:r>
      <w:r w:rsidR="00C209FB" w:rsidRPr="00C209FB">
        <w:rPr>
          <w:rFonts w:ascii="Calibri" w:hAnsi="Calibri" w:cs="Calibri"/>
          <w:szCs w:val="28"/>
        </w:rPr>
        <w:t xml:space="preserve">contingent on the inclusion of language relating to ethical reasoning/perspectives in the course learning outcomes for </w:t>
      </w:r>
      <w:proofErr w:type="spellStart"/>
      <w:r w:rsidR="00C209FB" w:rsidRPr="00C209FB">
        <w:rPr>
          <w:rFonts w:ascii="Calibri" w:hAnsi="Calibri" w:cs="Calibri"/>
          <w:szCs w:val="28"/>
        </w:rPr>
        <w:t>ENGL</w:t>
      </w:r>
      <w:proofErr w:type="spellEnd"/>
      <w:r w:rsidR="00C209FB" w:rsidRPr="00C209FB">
        <w:rPr>
          <w:rFonts w:ascii="Calibri" w:hAnsi="Calibri" w:cs="Calibri"/>
          <w:szCs w:val="28"/>
        </w:rPr>
        <w:t xml:space="preserve"> 2130. </w:t>
      </w:r>
      <w:r w:rsidR="00C209FB" w:rsidRPr="00C209FB">
        <w:rPr>
          <w:rFonts w:ascii="Calibri" w:hAnsi="Calibri" w:cs="Calibri"/>
          <w:b/>
          <w:bCs/>
          <w:szCs w:val="28"/>
        </w:rPr>
        <w:t>Explanation</w:t>
      </w:r>
      <w:r w:rsidR="00C209FB" w:rsidRPr="00C209FB">
        <w:rPr>
          <w:rFonts w:ascii="Calibri" w:hAnsi="Calibri" w:cs="Calibri"/>
          <w:szCs w:val="28"/>
        </w:rPr>
        <w:t xml:space="preserve">: The </w:t>
      </w:r>
      <w:proofErr w:type="spellStart"/>
      <w:r w:rsidR="00C209FB" w:rsidRPr="00C209FB">
        <w:rPr>
          <w:rFonts w:ascii="Calibri" w:hAnsi="Calibri" w:cs="Calibri"/>
          <w:szCs w:val="28"/>
        </w:rPr>
        <w:t>SLO</w:t>
      </w:r>
      <w:proofErr w:type="spellEnd"/>
      <w:r w:rsidR="00C209FB" w:rsidRPr="00C209FB">
        <w:rPr>
          <w:rFonts w:ascii="Calibri" w:hAnsi="Calibri" w:cs="Calibri"/>
          <w:szCs w:val="28"/>
        </w:rPr>
        <w:t xml:space="preserve"> for this area of the core is</w:t>
      </w:r>
      <w:r w:rsidR="00C209FB" w:rsidRPr="00C209FB">
        <w:rPr>
          <w:rFonts w:ascii="Calibri" w:hAnsi="Calibri" w:cs="Calibri"/>
          <w:iCs/>
          <w:szCs w:val="28"/>
        </w:rPr>
        <w:t> “Students will explain how texts and works of art address human experiences AND students will be able to evaluate multiple perspectives on ethical issues</w:t>
      </w:r>
      <w:r w:rsidR="00C209FB" w:rsidRPr="00C209FB">
        <w:rPr>
          <w:rFonts w:ascii="Calibri" w:hAnsi="Calibri" w:cs="Calibri"/>
          <w:szCs w:val="28"/>
        </w:rPr>
        <w:t xml:space="preserve">."  The </w:t>
      </w:r>
      <w:proofErr w:type="spellStart"/>
      <w:r w:rsidR="00C209FB" w:rsidRPr="00C209FB">
        <w:rPr>
          <w:rFonts w:ascii="Calibri" w:hAnsi="Calibri" w:cs="Calibri"/>
          <w:szCs w:val="28"/>
        </w:rPr>
        <w:t>SLOs</w:t>
      </w:r>
      <w:proofErr w:type="spellEnd"/>
      <w:r w:rsidR="00C209FB" w:rsidRPr="00C209FB">
        <w:rPr>
          <w:rFonts w:ascii="Calibri" w:hAnsi="Calibri" w:cs="Calibri"/>
          <w:szCs w:val="28"/>
        </w:rPr>
        <w:t xml:space="preserve"> for the American Literature course at the moment do not include language that addresses the evaluation of multiple perspectives on ethical issues.  Modifications to the course will reflect changes that will demonstrate the course is meeting the Ethics outcome for Area </w:t>
      </w:r>
      <w:proofErr w:type="spellStart"/>
      <w:r w:rsidR="00C209FB" w:rsidRPr="00C209FB">
        <w:rPr>
          <w:rFonts w:ascii="Calibri" w:hAnsi="Calibri" w:cs="Calibri"/>
          <w:szCs w:val="28"/>
        </w:rPr>
        <w:t>C2</w:t>
      </w:r>
      <w:proofErr w:type="spellEnd"/>
      <w:r w:rsidR="00C209FB" w:rsidRPr="00C209FB">
        <w:rPr>
          <w:rFonts w:ascii="Calibri" w:hAnsi="Calibri" w:cs="Calibri"/>
          <w:szCs w:val="28"/>
        </w:rPr>
        <w:t>.</w:t>
      </w:r>
    </w:p>
    <w:p w14:paraId="12F3A048" w14:textId="6B9325AB" w:rsidR="009C6BE8" w:rsidRDefault="009C6BE8" w:rsidP="009D1043">
      <w:pPr>
        <w:pStyle w:val="ListParagraph"/>
        <w:numPr>
          <w:ilvl w:val="1"/>
          <w:numId w:val="1"/>
        </w:numPr>
      </w:pPr>
      <w:r>
        <w:t xml:space="preserve">Courses will now be prepared to </w:t>
      </w:r>
      <w:r w:rsidR="00F91FA4">
        <w:t xml:space="preserve">be </w:t>
      </w:r>
      <w:r>
        <w:t>sent to USG</w:t>
      </w:r>
      <w:r w:rsidR="00F91FA4">
        <w:t xml:space="preserve"> for inclusion in the core</w:t>
      </w:r>
      <w:r w:rsidR="00EB2F28">
        <w:t xml:space="preserve"> (2130 upon receipt of modifications)</w:t>
      </w:r>
      <w:r w:rsidR="00C209FB">
        <w:t>.</w:t>
      </w:r>
    </w:p>
    <w:p w14:paraId="2758A760" w14:textId="77777777" w:rsidR="009C6BE8" w:rsidRDefault="009C6BE8" w:rsidP="009C6BE8">
      <w:pPr>
        <w:pStyle w:val="ListParagraph"/>
        <w:ind w:left="1440"/>
      </w:pPr>
    </w:p>
    <w:p w14:paraId="0F19D0B7" w14:textId="49CA267C" w:rsidR="009C6BE8" w:rsidRDefault="009C6BE8" w:rsidP="009C6BE8">
      <w:pPr>
        <w:pStyle w:val="ListParagraph"/>
        <w:numPr>
          <w:ilvl w:val="0"/>
          <w:numId w:val="1"/>
        </w:numPr>
      </w:pPr>
      <w:r>
        <w:t>Proposal</w:t>
      </w:r>
      <w:r w:rsidR="00C209FB">
        <w:t>:</w:t>
      </w:r>
      <w:r>
        <w:t xml:space="preserve"> 10 Plants</w:t>
      </w:r>
      <w:r w:rsidR="007E2AE5">
        <w:t xml:space="preserve"> That Changed the World</w:t>
      </w:r>
      <w:r>
        <w:t xml:space="preserve">, changing </w:t>
      </w:r>
      <w:proofErr w:type="spellStart"/>
      <w:r>
        <w:t>LBTC</w:t>
      </w:r>
      <w:proofErr w:type="spellEnd"/>
      <w:r>
        <w:t xml:space="preserve"> component</w:t>
      </w:r>
    </w:p>
    <w:p w14:paraId="6C68B0DA" w14:textId="1F3B1621" w:rsidR="009C6BE8" w:rsidRDefault="009C6BE8" w:rsidP="009C6BE8">
      <w:pPr>
        <w:pStyle w:val="ListParagraph"/>
        <w:numPr>
          <w:ilvl w:val="1"/>
          <w:numId w:val="1"/>
        </w:numPr>
      </w:pPr>
      <w:r>
        <w:t>Proposing as a study abroad</w:t>
      </w:r>
      <w:r w:rsidR="007E2AE5">
        <w:t xml:space="preserve"> component in the course</w:t>
      </w:r>
    </w:p>
    <w:p w14:paraId="7A068C12" w14:textId="48380D54" w:rsidR="009C6BE8" w:rsidRDefault="009C6BE8" w:rsidP="007E2AE5">
      <w:pPr>
        <w:pStyle w:val="ListParagraph"/>
        <w:numPr>
          <w:ilvl w:val="1"/>
          <w:numId w:val="1"/>
        </w:numPr>
      </w:pPr>
      <w:r>
        <w:t>Concern that there is discussion of online</w:t>
      </w:r>
      <w:r w:rsidR="007E2AE5">
        <w:t xml:space="preserve"> component</w:t>
      </w:r>
      <w:r>
        <w:t xml:space="preserve">.  Area B courses can not be online. </w:t>
      </w:r>
      <w:r w:rsidR="007E2AE5">
        <w:t xml:space="preserve"> It was determined that this was only a small portion of the class that was </w:t>
      </w:r>
      <w:r w:rsidR="007E2AE5">
        <w:lastRenderedPageBreak/>
        <w:t xml:space="preserve">only going to be offered to study abroad section so recommendation to proposer is to read:  </w:t>
      </w:r>
      <w:r>
        <w:t xml:space="preserve">Online components can only be offered/included when the course is being taught as a study abroad option. </w:t>
      </w:r>
    </w:p>
    <w:p w14:paraId="6838958F" w14:textId="08760616" w:rsidR="009C6BE8" w:rsidRDefault="009C6BE8" w:rsidP="009C6BE8">
      <w:pPr>
        <w:pStyle w:val="ListParagraph"/>
        <w:numPr>
          <w:ilvl w:val="1"/>
          <w:numId w:val="1"/>
        </w:numPr>
      </w:pPr>
      <w:r>
        <w:t>Motion to approve pending statement above is deliver</w:t>
      </w:r>
      <w:r w:rsidR="007E2AE5">
        <w:t>ed to professor and chair. Gregg, Reuter, seconded</w:t>
      </w:r>
    </w:p>
    <w:p w14:paraId="5DCE7513" w14:textId="2319751A" w:rsidR="009C6BE8" w:rsidRDefault="009C6BE8" w:rsidP="009C6BE8">
      <w:pPr>
        <w:pStyle w:val="ListParagraph"/>
        <w:numPr>
          <w:ilvl w:val="1"/>
          <w:numId w:val="1"/>
        </w:numPr>
      </w:pPr>
      <w:r>
        <w:t>Committee appreciates that course changes were</w:t>
      </w:r>
      <w:r w:rsidR="00272D07">
        <w:t xml:space="preserve"> submitted for consideration.  Departments rarely meet this requirement. </w:t>
      </w:r>
    </w:p>
    <w:p w14:paraId="546E49D8" w14:textId="77777777" w:rsidR="009C6BE8" w:rsidRDefault="009C6BE8" w:rsidP="009C6BE8"/>
    <w:p w14:paraId="2613CB8C" w14:textId="22AE3B57" w:rsidR="009C6BE8" w:rsidRDefault="009C6BE8" w:rsidP="009C6BE8">
      <w:r>
        <w:t>Adjourn</w:t>
      </w:r>
      <w:r w:rsidR="00272D07">
        <w:t>ed</w:t>
      </w:r>
    </w:p>
    <w:sectPr w:rsidR="009C6BE8" w:rsidSect="008B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A78C1"/>
    <w:multiLevelType w:val="hybridMultilevel"/>
    <w:tmpl w:val="28746026"/>
    <w:lvl w:ilvl="0" w:tplc="AB16D7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E8"/>
    <w:rsid w:val="00272D07"/>
    <w:rsid w:val="004B5C9B"/>
    <w:rsid w:val="005001DA"/>
    <w:rsid w:val="005F0382"/>
    <w:rsid w:val="007E2AE5"/>
    <w:rsid w:val="008B6017"/>
    <w:rsid w:val="009C6BE8"/>
    <w:rsid w:val="00BC1C10"/>
    <w:rsid w:val="00BD784F"/>
    <w:rsid w:val="00C209FB"/>
    <w:rsid w:val="00EB2F28"/>
    <w:rsid w:val="00F91FA4"/>
    <w:rsid w:val="00FC1B9C"/>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F5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gardner</cp:lastModifiedBy>
  <cp:revision>2</cp:revision>
  <dcterms:created xsi:type="dcterms:W3CDTF">2018-08-22T19:25:00Z</dcterms:created>
  <dcterms:modified xsi:type="dcterms:W3CDTF">2018-08-22T19:25:00Z</dcterms:modified>
</cp:coreProperties>
</file>