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B70" w:rsidRPr="00770B70" w:rsidRDefault="00770B70" w:rsidP="00D90184">
      <w:pPr>
        <w:pStyle w:val="NoSpacing"/>
        <w:rPr>
          <w:b/>
          <w:szCs w:val="24"/>
        </w:rPr>
      </w:pPr>
      <w:bookmarkStart w:id="0" w:name="_GoBack"/>
      <w:bookmarkEnd w:id="0"/>
      <w:r>
        <w:rPr>
          <w:i/>
          <w:noProof/>
          <w:sz w:val="27"/>
          <w:szCs w:val="27"/>
        </w:rPr>
        <w:drawing>
          <wp:anchor distT="0" distB="0" distL="114300" distR="114300" simplePos="0" relativeHeight="251658240" behindDoc="1" locked="0" layoutInCell="1" allowOverlap="1" wp14:anchorId="3615BFEC" wp14:editId="7B709B2B">
            <wp:simplePos x="0" y="0"/>
            <wp:positionH relativeFrom="margin">
              <wp:align>left</wp:align>
            </wp:positionH>
            <wp:positionV relativeFrom="paragraph">
              <wp:posOffset>9525</wp:posOffset>
            </wp:positionV>
            <wp:extent cx="1104900" cy="1104900"/>
            <wp:effectExtent l="0" t="0" r="0" b="0"/>
            <wp:wrapTight wrapText="bothSides">
              <wp:wrapPolygon edited="0">
                <wp:start x="0" y="0"/>
                <wp:lineTo x="0" y="21228"/>
                <wp:lineTo x="21228" y="21228"/>
                <wp:lineTo x="212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A80th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margin">
              <wp14:pctWidth>0</wp14:pctWidth>
            </wp14:sizeRelH>
            <wp14:sizeRelV relativeFrom="margin">
              <wp14:pctHeight>0</wp14:pctHeight>
            </wp14:sizeRelV>
          </wp:anchor>
        </w:drawing>
      </w:r>
    </w:p>
    <w:p w:rsidR="00770B70" w:rsidRPr="00770B70" w:rsidRDefault="00770B70" w:rsidP="00D90184">
      <w:pPr>
        <w:pStyle w:val="NoSpacing"/>
        <w:rPr>
          <w:sz w:val="22"/>
          <w:u w:val="single"/>
        </w:rPr>
      </w:pPr>
    </w:p>
    <w:p w:rsidR="00A54D8E" w:rsidRPr="00770B70" w:rsidRDefault="00A54D8E" w:rsidP="00D90184">
      <w:pPr>
        <w:pStyle w:val="NoSpacing"/>
        <w:rPr>
          <w:b/>
          <w:sz w:val="40"/>
          <w:szCs w:val="40"/>
        </w:rPr>
      </w:pPr>
      <w:r w:rsidRPr="00770B70">
        <w:rPr>
          <w:b/>
          <w:sz w:val="40"/>
          <w:szCs w:val="40"/>
        </w:rPr>
        <w:t>Student Travel Fund Committee (STFC)</w:t>
      </w:r>
      <w:r w:rsidR="00D90184" w:rsidRPr="00770B70">
        <w:rPr>
          <w:b/>
          <w:i/>
          <w:noProof/>
          <w:sz w:val="40"/>
          <w:szCs w:val="40"/>
        </w:rPr>
        <w:t xml:space="preserve"> </w:t>
      </w:r>
    </w:p>
    <w:p w:rsidR="00960834" w:rsidRDefault="001338B9" w:rsidP="00BA6202">
      <w:pPr>
        <w:pStyle w:val="NoSpacing"/>
        <w:rPr>
          <w:i/>
          <w:sz w:val="27"/>
          <w:szCs w:val="27"/>
        </w:rPr>
      </w:pPr>
      <w:r w:rsidRPr="00A54D8E">
        <w:rPr>
          <w:i/>
          <w:sz w:val="27"/>
          <w:szCs w:val="27"/>
        </w:rPr>
        <w:t>Frequently Asked Questions</w:t>
      </w:r>
    </w:p>
    <w:p w:rsidR="00770B70" w:rsidRDefault="00770B70" w:rsidP="00BA6202">
      <w:pPr>
        <w:pStyle w:val="NoSpacing"/>
        <w:rPr>
          <w:i/>
          <w:sz w:val="27"/>
          <w:szCs w:val="27"/>
        </w:rPr>
      </w:pPr>
    </w:p>
    <w:p w:rsidR="00D90184" w:rsidRPr="00A54D8E" w:rsidRDefault="00D90184" w:rsidP="00D90184">
      <w:pPr>
        <w:pStyle w:val="NoSpacing"/>
        <w:ind w:left="5040" w:firstLine="720"/>
        <w:rPr>
          <w:i/>
          <w:sz w:val="27"/>
          <w:szCs w:val="27"/>
        </w:rPr>
      </w:pPr>
    </w:p>
    <w:p w:rsidR="00C6352C" w:rsidRDefault="00A54D8E" w:rsidP="00BA6202">
      <w:pPr>
        <w:pStyle w:val="NoSpacing"/>
      </w:pPr>
      <w:r>
        <w:t>---------------------------------------------------------------------------------------------------------------------</w:t>
      </w:r>
    </w:p>
    <w:p w:rsidR="00A54D8E" w:rsidRDefault="00A54D8E" w:rsidP="00BA6202">
      <w:pPr>
        <w:pStyle w:val="NoSpacing"/>
      </w:pPr>
    </w:p>
    <w:p w:rsidR="004711AD" w:rsidRDefault="004711AD" w:rsidP="00BA6202">
      <w:pPr>
        <w:pStyle w:val="NoSpacing"/>
        <w:rPr>
          <w:b/>
        </w:rPr>
      </w:pPr>
      <w:r>
        <w:rPr>
          <w:b/>
        </w:rPr>
        <w:t>What is STFC?</w:t>
      </w:r>
    </w:p>
    <w:p w:rsidR="004711AD" w:rsidRPr="004711AD" w:rsidRDefault="004711AD" w:rsidP="00BA6202">
      <w:pPr>
        <w:pStyle w:val="NoSpacing"/>
      </w:pPr>
      <w:r>
        <w:t xml:space="preserve">STFC stands for Student Travel Funding Committee and is a </w:t>
      </w:r>
      <w:r w:rsidR="00CF75EA">
        <w:t>scholarship available to Georgia College student</w:t>
      </w:r>
      <w:r w:rsidR="00B06883">
        <w:t>s</w:t>
      </w:r>
      <w:r w:rsidR="00CF75EA">
        <w:t xml:space="preserve"> who are presenting academic research or participating in an educational conference throughout the year.</w:t>
      </w:r>
      <w:r w:rsidR="00267FC5">
        <w:t xml:space="preserve"> </w:t>
      </w:r>
    </w:p>
    <w:p w:rsidR="004711AD" w:rsidRDefault="004711AD" w:rsidP="00BA6202">
      <w:pPr>
        <w:pStyle w:val="NoSpacing"/>
      </w:pPr>
    </w:p>
    <w:p w:rsidR="00C6352C" w:rsidRPr="00C6352C" w:rsidRDefault="00C6352C" w:rsidP="00C6352C">
      <w:pPr>
        <w:pStyle w:val="NoSpacing"/>
        <w:rPr>
          <w:b/>
        </w:rPr>
      </w:pPr>
      <w:r w:rsidRPr="00C6352C">
        <w:rPr>
          <w:b/>
        </w:rPr>
        <w:t>Am I eligible for STFC funding?</w:t>
      </w:r>
    </w:p>
    <w:p w:rsidR="00C6352C" w:rsidRDefault="00C6352C" w:rsidP="00C6352C">
      <w:pPr>
        <w:pStyle w:val="NoSpacing"/>
      </w:pPr>
      <w:r>
        <w:t>Any currently enrolled student seeking funding for academic travel is eligible to receive STFC funds. Students can only receive STFC funding once per academic semester and must be able to present a brief synopsis of the conference or event they are wishing to attend.</w:t>
      </w:r>
    </w:p>
    <w:p w:rsidR="00C6352C" w:rsidRDefault="00C6352C" w:rsidP="00C6352C">
      <w:pPr>
        <w:pStyle w:val="NoSpacing"/>
      </w:pPr>
    </w:p>
    <w:p w:rsidR="004711AD" w:rsidRDefault="004711AD" w:rsidP="004711AD">
      <w:pPr>
        <w:pStyle w:val="NoSpacing"/>
        <w:rPr>
          <w:b/>
        </w:rPr>
      </w:pPr>
      <w:r>
        <w:rPr>
          <w:b/>
        </w:rPr>
        <w:t>So when do I actually receive the funding?</w:t>
      </w:r>
    </w:p>
    <w:p w:rsidR="004711AD" w:rsidRPr="00A27586" w:rsidRDefault="004711AD" w:rsidP="004711AD">
      <w:pPr>
        <w:pStyle w:val="NoSpacing"/>
      </w:pPr>
      <w:r>
        <w:t xml:space="preserve">Unfortunately, STFC funding is on a </w:t>
      </w:r>
      <w:r w:rsidRPr="00A27586">
        <w:rPr>
          <w:u w:val="single"/>
        </w:rPr>
        <w:t>reimbursement basis only</w:t>
      </w:r>
      <w:r>
        <w:t>. Though you may be allocated funding from the committee before your trip, you still must initially pay the full amount by yourself. After your trip and upon presentation of the required documentation, a reimbursement check will be mailed</w:t>
      </w:r>
      <w:r w:rsidR="00A54D8E">
        <w:t xml:space="preserve"> to you</w:t>
      </w:r>
      <w:r>
        <w:t xml:space="preserve"> or</w:t>
      </w:r>
      <w:r w:rsidR="00A54D8E">
        <w:t xml:space="preserve"> be made</w:t>
      </w:r>
      <w:r>
        <w:t xml:space="preserve"> available for pick up. </w:t>
      </w:r>
    </w:p>
    <w:p w:rsidR="004711AD" w:rsidRDefault="004711AD" w:rsidP="00C6352C">
      <w:pPr>
        <w:pStyle w:val="NoSpacing"/>
      </w:pPr>
    </w:p>
    <w:p w:rsidR="00C6352C" w:rsidRDefault="00C6352C" w:rsidP="00C6352C">
      <w:pPr>
        <w:pStyle w:val="NoSpacing"/>
        <w:rPr>
          <w:b/>
        </w:rPr>
      </w:pPr>
      <w:r>
        <w:rPr>
          <w:b/>
        </w:rPr>
        <w:t>How can I apply for STFC funding?</w:t>
      </w:r>
    </w:p>
    <w:p w:rsidR="00C6352C" w:rsidRDefault="00A27586" w:rsidP="00C6352C">
      <w:pPr>
        <w:pStyle w:val="NoSpacing"/>
      </w:pPr>
      <w:r>
        <w:t>Th</w:t>
      </w:r>
      <w:r w:rsidR="00BF25CB">
        <w:t xml:space="preserve">e application can be found here: </w:t>
      </w:r>
      <w:hyperlink r:id="rId9" w:history="1">
        <w:r w:rsidR="00BF25CB" w:rsidRPr="005D740F">
          <w:rPr>
            <w:rStyle w:val="Hyperlink"/>
          </w:rPr>
          <w:t>https://orgsync.com/4505/forms/38946</w:t>
        </w:r>
      </w:hyperlink>
      <w:r w:rsidR="00BF25CB">
        <w:t xml:space="preserve">. </w:t>
      </w:r>
      <w:r w:rsidR="004711AD">
        <w:t>An STFC representative will be in touch shortly thereafter to schedule a meeting time for you to present your funding request to the committee. Shortly after the meeting, you will be informed of the resulting decision via email.</w:t>
      </w:r>
    </w:p>
    <w:p w:rsidR="004711AD" w:rsidRDefault="004711AD" w:rsidP="00C6352C">
      <w:pPr>
        <w:pStyle w:val="NoSpacing"/>
      </w:pPr>
    </w:p>
    <w:p w:rsidR="00C6352C" w:rsidRDefault="00C6352C" w:rsidP="00C6352C">
      <w:pPr>
        <w:pStyle w:val="NoSpacing"/>
        <w:rPr>
          <w:b/>
        </w:rPr>
      </w:pPr>
      <w:r>
        <w:rPr>
          <w:b/>
        </w:rPr>
        <w:t>What</w:t>
      </w:r>
      <w:r w:rsidR="00A27586">
        <w:rPr>
          <w:b/>
        </w:rPr>
        <w:t xml:space="preserve"> all</w:t>
      </w:r>
      <w:r>
        <w:rPr>
          <w:b/>
        </w:rPr>
        <w:t xml:space="preserve"> must I do before my trip?</w:t>
      </w:r>
    </w:p>
    <w:p w:rsidR="004711AD" w:rsidRPr="004711AD" w:rsidRDefault="004711AD" w:rsidP="00C6352C">
      <w:pPr>
        <w:pStyle w:val="NoSpacing"/>
        <w:rPr>
          <w:i/>
        </w:rPr>
      </w:pPr>
      <w:r>
        <w:rPr>
          <w:u w:val="single"/>
        </w:rPr>
        <w:t>Requirements Before Travel</w:t>
      </w:r>
    </w:p>
    <w:p w:rsidR="004711AD" w:rsidRPr="00CF75EA" w:rsidRDefault="00D02874" w:rsidP="004711AD">
      <w:pPr>
        <w:pStyle w:val="NoSpacing"/>
        <w:numPr>
          <w:ilvl w:val="0"/>
          <w:numId w:val="6"/>
        </w:numPr>
        <w:rPr>
          <w:i/>
          <w:u w:val="single"/>
        </w:rPr>
      </w:pPr>
      <w:r>
        <w:t>Complete and submit a</w:t>
      </w:r>
      <w:r w:rsidR="004711AD">
        <w:t xml:space="preserve"> Student Travel Funding application – (</w:t>
      </w:r>
      <w:r w:rsidR="004711AD">
        <w:rPr>
          <w:i/>
        </w:rPr>
        <w:t>Due minimum 3 business days before trip departure date</w:t>
      </w:r>
      <w:r w:rsidR="004711AD" w:rsidRPr="004711AD">
        <w:t>)</w:t>
      </w:r>
    </w:p>
    <w:p w:rsidR="004711AD" w:rsidRPr="004711AD" w:rsidRDefault="00CF75EA" w:rsidP="004711AD">
      <w:pPr>
        <w:pStyle w:val="NoSpacing"/>
        <w:numPr>
          <w:ilvl w:val="0"/>
          <w:numId w:val="6"/>
        </w:numPr>
        <w:rPr>
          <w:u w:val="single"/>
        </w:rPr>
      </w:pPr>
      <w:r>
        <w:t>Meet</w:t>
      </w:r>
      <w:r w:rsidR="004711AD">
        <w:t xml:space="preserve"> with and </w:t>
      </w:r>
      <w:r>
        <w:t>be allocate</w:t>
      </w:r>
      <w:r w:rsidR="00A54D8E">
        <w:t>d</w:t>
      </w:r>
      <w:r>
        <w:t xml:space="preserve"> funding from the Student Travel Funding Committee</w:t>
      </w:r>
    </w:p>
    <w:p w:rsidR="004711AD" w:rsidRDefault="004711AD" w:rsidP="00C6352C">
      <w:pPr>
        <w:pStyle w:val="NoSpacing"/>
      </w:pPr>
    </w:p>
    <w:p w:rsidR="004711AD" w:rsidRDefault="004711AD" w:rsidP="00C6352C">
      <w:pPr>
        <w:pStyle w:val="NoSpacing"/>
        <w:rPr>
          <w:b/>
        </w:rPr>
      </w:pPr>
      <w:r>
        <w:rPr>
          <w:b/>
        </w:rPr>
        <w:t>I just got back from my trip and I need reimbursement, what now?</w:t>
      </w:r>
    </w:p>
    <w:p w:rsidR="00CF75EA" w:rsidRPr="00CF75EA" w:rsidRDefault="00CF75EA" w:rsidP="00C6352C">
      <w:pPr>
        <w:pStyle w:val="NoSpacing"/>
      </w:pPr>
      <w:r>
        <w:rPr>
          <w:u w:val="single"/>
        </w:rPr>
        <w:t>Requirements After Travel</w:t>
      </w:r>
      <w:r>
        <w:t xml:space="preserve"> – (</w:t>
      </w:r>
      <w:r>
        <w:rPr>
          <w:i/>
        </w:rPr>
        <w:t>Due minimum 15 business days after trip return date</w:t>
      </w:r>
      <w:r>
        <w:t>)</w:t>
      </w:r>
    </w:p>
    <w:p w:rsidR="00CF75EA" w:rsidRDefault="006D279D" w:rsidP="00CF75EA">
      <w:pPr>
        <w:pStyle w:val="NoSpacing"/>
        <w:numPr>
          <w:ilvl w:val="0"/>
          <w:numId w:val="7"/>
        </w:numPr>
      </w:pPr>
      <w:r>
        <w:t>Submit d</w:t>
      </w:r>
      <w:r w:rsidR="00CF75EA">
        <w:t>ocumentation packet to the SGA Treasurer</w:t>
      </w:r>
    </w:p>
    <w:p w:rsidR="00CF75EA" w:rsidRDefault="00CF75EA" w:rsidP="00CF75EA">
      <w:pPr>
        <w:pStyle w:val="NoSpacing"/>
        <w:numPr>
          <w:ilvl w:val="1"/>
          <w:numId w:val="7"/>
        </w:numPr>
      </w:pPr>
      <w:r>
        <w:t>Must be complete in a manila envelope or secured with a gator clip/paper clip, no staples please</w:t>
      </w:r>
    </w:p>
    <w:p w:rsidR="00CF75EA" w:rsidRDefault="00CF75EA" w:rsidP="00CF75EA">
      <w:pPr>
        <w:pStyle w:val="NoSpacing"/>
        <w:numPr>
          <w:ilvl w:val="1"/>
          <w:numId w:val="7"/>
        </w:numPr>
      </w:pPr>
      <w:r>
        <w:t>Contents:</w:t>
      </w:r>
    </w:p>
    <w:p w:rsidR="00CF75EA" w:rsidRDefault="006D279D" w:rsidP="00310E55">
      <w:pPr>
        <w:pStyle w:val="NoSpacing"/>
        <w:numPr>
          <w:ilvl w:val="2"/>
          <w:numId w:val="7"/>
        </w:numPr>
      </w:pPr>
      <w:r>
        <w:t xml:space="preserve">Completed </w:t>
      </w:r>
      <w:r w:rsidR="00CF75EA">
        <w:t>Post-Travel Report – (</w:t>
      </w:r>
      <w:r w:rsidR="00CF75EA" w:rsidRPr="00CF75EA">
        <w:rPr>
          <w:i/>
        </w:rPr>
        <w:t xml:space="preserve">Found </w:t>
      </w:r>
      <w:r w:rsidR="006544A9">
        <w:rPr>
          <w:i/>
        </w:rPr>
        <w:t xml:space="preserve">here: </w:t>
      </w:r>
      <w:hyperlink r:id="rId10" w:history="1">
        <w:r w:rsidR="00310E55" w:rsidRPr="005D740F">
          <w:rPr>
            <w:rStyle w:val="Hyperlink"/>
            <w:i/>
          </w:rPr>
          <w:t>http://old.gcsu.edu/sga/docs/PostTravelReport.pdf</w:t>
        </w:r>
      </w:hyperlink>
      <w:r w:rsidR="00310E55">
        <w:t>. Must be handwritten</w:t>
      </w:r>
      <w:r w:rsidR="00CF75EA">
        <w:t>)</w:t>
      </w:r>
    </w:p>
    <w:p w:rsidR="006D279D" w:rsidRDefault="006D279D" w:rsidP="00CF75EA">
      <w:pPr>
        <w:pStyle w:val="NoSpacing"/>
        <w:numPr>
          <w:ilvl w:val="2"/>
          <w:numId w:val="7"/>
        </w:numPr>
      </w:pPr>
      <w:r>
        <w:t>Itemized receipts</w:t>
      </w:r>
      <w:r w:rsidR="00B06883">
        <w:t xml:space="preserve"> (Original, printed, or photocopied)</w:t>
      </w:r>
    </w:p>
    <w:p w:rsidR="006D279D" w:rsidRDefault="006D279D" w:rsidP="00CF75EA">
      <w:pPr>
        <w:pStyle w:val="NoSpacing"/>
        <w:numPr>
          <w:ilvl w:val="2"/>
          <w:numId w:val="7"/>
        </w:numPr>
      </w:pPr>
      <w:r>
        <w:lastRenderedPageBreak/>
        <w:t>Boarding passes – (I</w:t>
      </w:r>
      <w:r w:rsidRPr="006D279D">
        <w:rPr>
          <w:i/>
        </w:rPr>
        <w:t>f applicable</w:t>
      </w:r>
      <w:r>
        <w:t>)</w:t>
      </w:r>
    </w:p>
    <w:p w:rsidR="006D279D" w:rsidRDefault="006D279D" w:rsidP="00CF75EA">
      <w:pPr>
        <w:pStyle w:val="NoSpacing"/>
        <w:numPr>
          <w:ilvl w:val="2"/>
          <w:numId w:val="7"/>
        </w:numPr>
      </w:pPr>
      <w:r>
        <w:t>Proof of conference – (</w:t>
      </w:r>
      <w:r>
        <w:rPr>
          <w:i/>
        </w:rPr>
        <w:t xml:space="preserve">Any document showing that the event took place; can be an advertisement, program, publication, </w:t>
      </w:r>
      <w:proofErr w:type="spellStart"/>
      <w:r>
        <w:rPr>
          <w:i/>
        </w:rPr>
        <w:t>etc</w:t>
      </w:r>
      <w:proofErr w:type="spellEnd"/>
      <w:r>
        <w:t>)</w:t>
      </w:r>
    </w:p>
    <w:p w:rsidR="00CF75EA" w:rsidRDefault="006D279D" w:rsidP="006D279D">
      <w:pPr>
        <w:pStyle w:val="NoSpacing"/>
        <w:numPr>
          <w:ilvl w:val="2"/>
          <w:numId w:val="7"/>
        </w:numPr>
      </w:pPr>
      <w:r>
        <w:t>Reflection Paragraph – (</w:t>
      </w:r>
      <w:r>
        <w:rPr>
          <w:i/>
        </w:rPr>
        <w:t>A short description and reflection on your experience</w:t>
      </w:r>
      <w:r>
        <w:t>)</w:t>
      </w:r>
    </w:p>
    <w:p w:rsidR="006D279D" w:rsidRDefault="006D279D" w:rsidP="006D279D">
      <w:pPr>
        <w:pStyle w:val="NoSpacing"/>
        <w:numPr>
          <w:ilvl w:val="0"/>
          <w:numId w:val="7"/>
        </w:numPr>
      </w:pPr>
      <w:r>
        <w:t>Receive reimbursement</w:t>
      </w:r>
    </w:p>
    <w:p w:rsidR="006D279D" w:rsidRDefault="006D279D" w:rsidP="006D279D">
      <w:pPr>
        <w:pStyle w:val="NoSpacing"/>
        <w:numPr>
          <w:ilvl w:val="1"/>
          <w:numId w:val="7"/>
        </w:numPr>
      </w:pPr>
      <w:r>
        <w:t>Inform the SGA Treasurer as to whether you prefer to have your reimbursement check mailed or be made available for pick up</w:t>
      </w:r>
    </w:p>
    <w:p w:rsidR="00C6352C" w:rsidRDefault="006D279D" w:rsidP="00C6352C">
      <w:pPr>
        <w:pStyle w:val="NoSpacing"/>
        <w:numPr>
          <w:ilvl w:val="1"/>
          <w:numId w:val="7"/>
        </w:numPr>
      </w:pPr>
      <w:r>
        <w:t>Your reimbursement will be handled as soon as possible after submission of the required documentation and you will be informed regularly on its status</w:t>
      </w:r>
    </w:p>
    <w:p w:rsidR="00BA6202" w:rsidRDefault="00BA6202" w:rsidP="00BA6202">
      <w:pPr>
        <w:pStyle w:val="NoSpacing"/>
      </w:pPr>
    </w:p>
    <w:p w:rsidR="00B077A9" w:rsidRPr="00B077A9" w:rsidRDefault="00B077A9" w:rsidP="00C6352C">
      <w:pPr>
        <w:pStyle w:val="NoSpacing"/>
        <w:rPr>
          <w:i/>
        </w:rPr>
      </w:pPr>
    </w:p>
    <w:sectPr w:rsidR="00B077A9" w:rsidRPr="00B077A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838" w:rsidRDefault="00EF2838" w:rsidP="001338B9">
      <w:pPr>
        <w:spacing w:after="0" w:line="240" w:lineRule="auto"/>
      </w:pPr>
      <w:r>
        <w:separator/>
      </w:r>
    </w:p>
  </w:endnote>
  <w:endnote w:type="continuationSeparator" w:id="0">
    <w:p w:rsidR="00EF2838" w:rsidRDefault="00EF2838" w:rsidP="00133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7A9" w:rsidRPr="00B077A9" w:rsidRDefault="009376C6" w:rsidP="00B077A9">
    <w:pPr>
      <w:pStyle w:val="Header"/>
      <w:rPr>
        <w:i/>
      </w:rPr>
    </w:pPr>
    <w:r>
      <w:rPr>
        <w:i/>
      </w:rPr>
      <w:t>Student Government Association</w:t>
    </w:r>
    <w:r w:rsidR="00B077A9">
      <w:rPr>
        <w:i/>
      </w:rPr>
      <w:tab/>
    </w:r>
    <w:r w:rsidR="00B077A9">
      <w:rPr>
        <w:i/>
      </w:rPr>
      <w:tab/>
      <w:t>Office of the Treasurer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838" w:rsidRDefault="00EF2838" w:rsidP="001338B9">
      <w:pPr>
        <w:spacing w:after="0" w:line="240" w:lineRule="auto"/>
      </w:pPr>
      <w:r>
        <w:separator/>
      </w:r>
    </w:p>
  </w:footnote>
  <w:footnote w:type="continuationSeparator" w:id="0">
    <w:p w:rsidR="00EF2838" w:rsidRDefault="00EF2838" w:rsidP="001338B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7A9" w:rsidRPr="00B077A9" w:rsidRDefault="00B077A9" w:rsidP="00B077A9">
    <w:pPr>
      <w:pStyle w:val="Header"/>
      <w:rPr>
        <w:i/>
      </w:rPr>
    </w:pPr>
  </w:p>
  <w:p w:rsidR="00B077A9" w:rsidRPr="00B077A9" w:rsidRDefault="00B077A9" w:rsidP="00B077A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03851"/>
    <w:multiLevelType w:val="hybridMultilevel"/>
    <w:tmpl w:val="2AB0E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A3CBC"/>
    <w:multiLevelType w:val="hybridMultilevel"/>
    <w:tmpl w:val="6456A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6335C7"/>
    <w:multiLevelType w:val="hybridMultilevel"/>
    <w:tmpl w:val="E4145EFA"/>
    <w:lvl w:ilvl="0" w:tplc="945C0F3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E4C05F3"/>
    <w:multiLevelType w:val="hybridMultilevel"/>
    <w:tmpl w:val="C8DE5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02038D"/>
    <w:multiLevelType w:val="hybridMultilevel"/>
    <w:tmpl w:val="ED0A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7301C2"/>
    <w:multiLevelType w:val="hybridMultilevel"/>
    <w:tmpl w:val="3ECA4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4616DE"/>
    <w:multiLevelType w:val="hybridMultilevel"/>
    <w:tmpl w:val="45729942"/>
    <w:lvl w:ilvl="0" w:tplc="9E2CA7D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202"/>
    <w:rsid w:val="00021084"/>
    <w:rsid w:val="001338B9"/>
    <w:rsid w:val="0024311E"/>
    <w:rsid w:val="00267FC5"/>
    <w:rsid w:val="00310E55"/>
    <w:rsid w:val="003867FB"/>
    <w:rsid w:val="003F3D5B"/>
    <w:rsid w:val="004711AD"/>
    <w:rsid w:val="00482F08"/>
    <w:rsid w:val="006544A9"/>
    <w:rsid w:val="006C4333"/>
    <w:rsid w:val="006D279D"/>
    <w:rsid w:val="00770B70"/>
    <w:rsid w:val="007F48BD"/>
    <w:rsid w:val="00931A8F"/>
    <w:rsid w:val="009376C6"/>
    <w:rsid w:val="00A17491"/>
    <w:rsid w:val="00A27586"/>
    <w:rsid w:val="00A54D8E"/>
    <w:rsid w:val="00B06883"/>
    <w:rsid w:val="00B077A9"/>
    <w:rsid w:val="00BA6202"/>
    <w:rsid w:val="00BD2D14"/>
    <w:rsid w:val="00BF25CB"/>
    <w:rsid w:val="00C6352C"/>
    <w:rsid w:val="00CD6EA3"/>
    <w:rsid w:val="00CF75EA"/>
    <w:rsid w:val="00D02874"/>
    <w:rsid w:val="00D14BD0"/>
    <w:rsid w:val="00D34A93"/>
    <w:rsid w:val="00D90184"/>
    <w:rsid w:val="00E704BE"/>
    <w:rsid w:val="00EF2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49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LA">
    <w:name w:val="MLA"/>
    <w:basedOn w:val="Normal"/>
    <w:qFormat/>
    <w:rsid w:val="00D14BD0"/>
    <w:pPr>
      <w:spacing w:after="0" w:line="480" w:lineRule="auto"/>
    </w:pPr>
    <w:rPr>
      <w:rFonts w:cs="Times New Roman"/>
      <w:szCs w:val="24"/>
    </w:rPr>
  </w:style>
  <w:style w:type="paragraph" w:styleId="NoSpacing">
    <w:name w:val="No Spacing"/>
    <w:uiPriority w:val="1"/>
    <w:qFormat/>
    <w:rsid w:val="00A17491"/>
    <w:pPr>
      <w:spacing w:after="0" w:line="240" w:lineRule="auto"/>
    </w:pPr>
    <w:rPr>
      <w:rFonts w:ascii="Times New Roman" w:hAnsi="Times New Roman"/>
      <w:sz w:val="24"/>
    </w:rPr>
  </w:style>
  <w:style w:type="paragraph" w:styleId="Header">
    <w:name w:val="header"/>
    <w:basedOn w:val="Normal"/>
    <w:link w:val="HeaderChar"/>
    <w:uiPriority w:val="99"/>
    <w:unhideWhenUsed/>
    <w:rsid w:val="00133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8B9"/>
    <w:rPr>
      <w:rFonts w:ascii="Times New Roman" w:hAnsi="Times New Roman"/>
      <w:sz w:val="24"/>
    </w:rPr>
  </w:style>
  <w:style w:type="paragraph" w:styleId="Footer">
    <w:name w:val="footer"/>
    <w:basedOn w:val="Normal"/>
    <w:link w:val="FooterChar"/>
    <w:uiPriority w:val="99"/>
    <w:unhideWhenUsed/>
    <w:rsid w:val="00133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8B9"/>
    <w:rPr>
      <w:rFonts w:ascii="Times New Roman" w:hAnsi="Times New Roman"/>
      <w:sz w:val="24"/>
    </w:rPr>
  </w:style>
  <w:style w:type="character" w:styleId="Hyperlink">
    <w:name w:val="Hyperlink"/>
    <w:basedOn w:val="DefaultParagraphFont"/>
    <w:uiPriority w:val="99"/>
    <w:unhideWhenUsed/>
    <w:rsid w:val="006544A9"/>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49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LA">
    <w:name w:val="MLA"/>
    <w:basedOn w:val="Normal"/>
    <w:qFormat/>
    <w:rsid w:val="00D14BD0"/>
    <w:pPr>
      <w:spacing w:after="0" w:line="480" w:lineRule="auto"/>
    </w:pPr>
    <w:rPr>
      <w:rFonts w:cs="Times New Roman"/>
      <w:szCs w:val="24"/>
    </w:rPr>
  </w:style>
  <w:style w:type="paragraph" w:styleId="NoSpacing">
    <w:name w:val="No Spacing"/>
    <w:uiPriority w:val="1"/>
    <w:qFormat/>
    <w:rsid w:val="00A17491"/>
    <w:pPr>
      <w:spacing w:after="0" w:line="240" w:lineRule="auto"/>
    </w:pPr>
    <w:rPr>
      <w:rFonts w:ascii="Times New Roman" w:hAnsi="Times New Roman"/>
      <w:sz w:val="24"/>
    </w:rPr>
  </w:style>
  <w:style w:type="paragraph" w:styleId="Header">
    <w:name w:val="header"/>
    <w:basedOn w:val="Normal"/>
    <w:link w:val="HeaderChar"/>
    <w:uiPriority w:val="99"/>
    <w:unhideWhenUsed/>
    <w:rsid w:val="00133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8B9"/>
    <w:rPr>
      <w:rFonts w:ascii="Times New Roman" w:hAnsi="Times New Roman"/>
      <w:sz w:val="24"/>
    </w:rPr>
  </w:style>
  <w:style w:type="paragraph" w:styleId="Footer">
    <w:name w:val="footer"/>
    <w:basedOn w:val="Normal"/>
    <w:link w:val="FooterChar"/>
    <w:uiPriority w:val="99"/>
    <w:unhideWhenUsed/>
    <w:rsid w:val="00133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8B9"/>
    <w:rPr>
      <w:rFonts w:ascii="Times New Roman" w:hAnsi="Times New Roman"/>
      <w:sz w:val="24"/>
    </w:rPr>
  </w:style>
  <w:style w:type="character" w:styleId="Hyperlink">
    <w:name w:val="Hyperlink"/>
    <w:basedOn w:val="DefaultParagraphFont"/>
    <w:uiPriority w:val="99"/>
    <w:unhideWhenUsed/>
    <w:rsid w:val="006544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s://orgsync.com/4505/forms/38946" TargetMode="External"/><Relationship Id="rId10" Type="http://schemas.openxmlformats.org/officeDocument/2006/relationships/hyperlink" Target="http://old.gcsu.edu/sga/docs/PostTravel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Faber</dc:creator>
  <cp:keywords/>
  <dc:description/>
  <cp:lastModifiedBy>Kelly </cp:lastModifiedBy>
  <cp:revision>2</cp:revision>
  <dcterms:created xsi:type="dcterms:W3CDTF">2016-02-11T19:31:00Z</dcterms:created>
  <dcterms:modified xsi:type="dcterms:W3CDTF">2016-02-11T19:31:00Z</dcterms:modified>
</cp:coreProperties>
</file>