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A9" w:rsidRDefault="008515A9" w:rsidP="008515A9">
      <w:pPr>
        <w:spacing w:after="0" w:line="240" w:lineRule="auto"/>
        <w:rPr>
          <w:b/>
          <w:sz w:val="24"/>
        </w:rPr>
      </w:pPr>
      <w:r>
        <w:rPr>
          <w:b/>
          <w:sz w:val="24"/>
        </w:rPr>
        <w:t>Strategic Planning Steering Committee Meeting</w:t>
      </w:r>
    </w:p>
    <w:p w:rsidR="008515A9" w:rsidRDefault="008515A9" w:rsidP="008515A9">
      <w:pPr>
        <w:spacing w:after="0" w:line="240" w:lineRule="auto"/>
        <w:rPr>
          <w:sz w:val="24"/>
        </w:rPr>
      </w:pPr>
      <w:r>
        <w:rPr>
          <w:sz w:val="24"/>
        </w:rPr>
        <w:t>April 5, 2016</w:t>
      </w:r>
    </w:p>
    <w:p w:rsidR="008515A9" w:rsidRDefault="008515A9" w:rsidP="008515A9">
      <w:pPr>
        <w:spacing w:after="0" w:line="240" w:lineRule="auto"/>
        <w:rPr>
          <w:sz w:val="24"/>
        </w:rPr>
      </w:pPr>
      <w:r>
        <w:rPr>
          <w:sz w:val="24"/>
        </w:rPr>
        <w:t>Atkinson 202</w:t>
      </w:r>
    </w:p>
    <w:p w:rsidR="008515A9" w:rsidRDefault="008515A9" w:rsidP="008515A9">
      <w:pPr>
        <w:spacing w:after="0" w:line="240" w:lineRule="auto"/>
        <w:rPr>
          <w:sz w:val="24"/>
        </w:rPr>
      </w:pPr>
    </w:p>
    <w:p w:rsidR="008515A9" w:rsidRDefault="008515A9" w:rsidP="008515A9">
      <w:pPr>
        <w:spacing w:after="0" w:line="240" w:lineRule="auto"/>
        <w:rPr>
          <w:sz w:val="24"/>
        </w:rPr>
      </w:pPr>
      <w:r>
        <w:rPr>
          <w:sz w:val="24"/>
        </w:rPr>
        <w:t>The Strategic Planning Steering Committee met in Atkinson 202 on Tuesday, April 5, 2016.  In attendance were Mark Pelton, Dale Young, Juawn Jackson, Chris Ferland, Jan Clark, Bill Doerr, Andy Lewter, Bob Orr, and Omar Odeh. Sandy Gangstead, Susan Allen and Veronica Womack were not present. Danielle Hewette attended the meeting to take notes.</w:t>
      </w:r>
    </w:p>
    <w:p w:rsidR="008515A9" w:rsidRDefault="008515A9" w:rsidP="008515A9">
      <w:pPr>
        <w:spacing w:after="0" w:line="240" w:lineRule="auto"/>
        <w:rPr>
          <w:sz w:val="24"/>
        </w:rPr>
      </w:pPr>
    </w:p>
    <w:p w:rsidR="00A356D3" w:rsidRDefault="00A356D3" w:rsidP="008515A9">
      <w:pPr>
        <w:spacing w:after="0" w:line="240" w:lineRule="auto"/>
        <w:rPr>
          <w:sz w:val="24"/>
        </w:rPr>
      </w:pPr>
      <w:r>
        <w:rPr>
          <w:sz w:val="24"/>
        </w:rPr>
        <w:t xml:space="preserve">The meeting began with a discussion of adding the word “residential” back into the </w:t>
      </w:r>
      <w:r w:rsidR="0046429D">
        <w:rPr>
          <w:sz w:val="24"/>
        </w:rPr>
        <w:t xml:space="preserve">paragraphs supporting the draft </w:t>
      </w:r>
      <w:r>
        <w:rPr>
          <w:sz w:val="24"/>
        </w:rPr>
        <w:t xml:space="preserve">mission statement. </w:t>
      </w:r>
      <w:r w:rsidR="0046429D">
        <w:rPr>
          <w:sz w:val="24"/>
        </w:rPr>
        <w:t xml:space="preserve">Several </w:t>
      </w:r>
      <w:r>
        <w:rPr>
          <w:sz w:val="24"/>
        </w:rPr>
        <w:t>committee members gave their opinions as to what the word “residential” means to them</w:t>
      </w:r>
      <w:r w:rsidR="0046429D">
        <w:rPr>
          <w:sz w:val="24"/>
        </w:rPr>
        <w:t xml:space="preserve"> and the importance of retaining it in the </w:t>
      </w:r>
      <w:r w:rsidR="000D2F7A">
        <w:rPr>
          <w:sz w:val="24"/>
        </w:rPr>
        <w:t>text</w:t>
      </w:r>
      <w:r>
        <w:rPr>
          <w:sz w:val="24"/>
        </w:rPr>
        <w:t xml:space="preserve">. After </w:t>
      </w:r>
      <w:r w:rsidR="0046429D">
        <w:rPr>
          <w:sz w:val="24"/>
        </w:rPr>
        <w:t>a bit of discussion, it was decided to include the phrase “in a residential college setting” at the end of the “undergraduate study</w:t>
      </w:r>
      <w:r w:rsidR="00C9788C">
        <w:rPr>
          <w:sz w:val="24"/>
        </w:rPr>
        <w:t>”</w:t>
      </w:r>
      <w:r w:rsidR="0046429D">
        <w:rPr>
          <w:sz w:val="24"/>
        </w:rPr>
        <w:t xml:space="preserve"> paragraph.  </w:t>
      </w:r>
      <w:r>
        <w:rPr>
          <w:sz w:val="24"/>
        </w:rPr>
        <w:t xml:space="preserve">Dale Young suggested </w:t>
      </w:r>
      <w:r w:rsidR="0046429D">
        <w:rPr>
          <w:sz w:val="24"/>
        </w:rPr>
        <w:t>that the committee consider this placement over the next week and make a final decision at the next meeting.</w:t>
      </w:r>
      <w:r>
        <w:rPr>
          <w:sz w:val="24"/>
        </w:rPr>
        <w:t xml:space="preserve"> </w:t>
      </w:r>
    </w:p>
    <w:p w:rsidR="00A356D3" w:rsidRDefault="00A356D3" w:rsidP="008515A9">
      <w:pPr>
        <w:spacing w:after="0" w:line="240" w:lineRule="auto"/>
        <w:rPr>
          <w:sz w:val="24"/>
        </w:rPr>
      </w:pPr>
    </w:p>
    <w:p w:rsidR="00A356D3" w:rsidRDefault="00DB7569" w:rsidP="008515A9">
      <w:pPr>
        <w:spacing w:after="0" w:line="240" w:lineRule="auto"/>
        <w:rPr>
          <w:sz w:val="24"/>
        </w:rPr>
      </w:pPr>
      <w:r>
        <w:rPr>
          <w:sz w:val="24"/>
        </w:rPr>
        <w:t xml:space="preserve">Next, the discussion </w:t>
      </w:r>
      <w:r w:rsidR="001E31D6">
        <w:rPr>
          <w:sz w:val="24"/>
        </w:rPr>
        <w:t>centered</w:t>
      </w:r>
      <w:r w:rsidR="0046429D">
        <w:rPr>
          <w:sz w:val="24"/>
        </w:rPr>
        <w:t xml:space="preserve"> on the proposed value </w:t>
      </w:r>
      <w:r>
        <w:rPr>
          <w:sz w:val="24"/>
        </w:rPr>
        <w:t xml:space="preserve">related to </w:t>
      </w:r>
      <w:r w:rsidR="0046429D">
        <w:rPr>
          <w:sz w:val="24"/>
        </w:rPr>
        <w:t xml:space="preserve">diversity.  Through email discussion the previous week, Juawn had suggested expanding the </w:t>
      </w:r>
      <w:r>
        <w:rPr>
          <w:sz w:val="24"/>
        </w:rPr>
        <w:t xml:space="preserve">draft diversity </w:t>
      </w:r>
      <w:r w:rsidR="0046429D">
        <w:rPr>
          <w:sz w:val="24"/>
        </w:rPr>
        <w:t>value statement beyond diversity of thought, experience, and culture</w:t>
      </w:r>
      <w:r>
        <w:rPr>
          <w:sz w:val="24"/>
        </w:rPr>
        <w:t xml:space="preserve"> to also include identification, ability, and ethnicity</w:t>
      </w:r>
      <w:r w:rsidR="0046429D">
        <w:rPr>
          <w:sz w:val="24"/>
        </w:rPr>
        <w:t xml:space="preserve">.  </w:t>
      </w:r>
      <w:r>
        <w:rPr>
          <w:sz w:val="24"/>
        </w:rPr>
        <w:t xml:space="preserve">However, several steering committee members were not comfortable essentially duplicating the exact wording in both the values and the explanatory paragraphs attached to the mission. </w:t>
      </w:r>
      <w:r w:rsidR="00C9788C">
        <w:rPr>
          <w:sz w:val="24"/>
        </w:rPr>
        <w:t xml:space="preserve">After all, it is expected that the vision, values, and mission statements all will be published together, making such redundancy unnecessary.  </w:t>
      </w:r>
      <w:r>
        <w:rPr>
          <w:sz w:val="24"/>
        </w:rPr>
        <w:t xml:space="preserve">Their preference was for the diversity value to be a shorter, overarching </w:t>
      </w:r>
      <w:r w:rsidR="00A32E94">
        <w:rPr>
          <w:sz w:val="24"/>
        </w:rPr>
        <w:t>statement</w:t>
      </w:r>
      <w:r>
        <w:rPr>
          <w:sz w:val="24"/>
        </w:rPr>
        <w:t>, with the more detailed</w:t>
      </w:r>
      <w:r w:rsidR="000D2F7A">
        <w:rPr>
          <w:sz w:val="24"/>
        </w:rPr>
        <w:t xml:space="preserve"> listing</w:t>
      </w:r>
      <w:r>
        <w:rPr>
          <w:sz w:val="24"/>
        </w:rPr>
        <w:t xml:space="preserve"> placed in the explanatory paragraphs attached to the mission.  There was additional discussion on the words “ability” and “identification.”  Dale asked Juawn to work with Veronica to c</w:t>
      </w:r>
      <w:r w:rsidR="00A32E94">
        <w:rPr>
          <w:sz w:val="24"/>
        </w:rPr>
        <w:t>raft</w:t>
      </w:r>
      <w:r>
        <w:rPr>
          <w:sz w:val="24"/>
        </w:rPr>
        <w:t xml:space="preserve"> wording that is consistent with </w:t>
      </w:r>
      <w:r w:rsidR="000D2F7A">
        <w:rPr>
          <w:sz w:val="24"/>
        </w:rPr>
        <w:t xml:space="preserve">the university’s already stated commitment to diversity.  </w:t>
      </w:r>
      <w:r w:rsidR="001E31D6">
        <w:rPr>
          <w:sz w:val="24"/>
        </w:rPr>
        <w:t xml:space="preserve">Discussion </w:t>
      </w:r>
      <w:r w:rsidR="000D2F7A">
        <w:rPr>
          <w:sz w:val="24"/>
        </w:rPr>
        <w:t xml:space="preserve">and final resolution of this will </w:t>
      </w:r>
      <w:r w:rsidR="001E31D6">
        <w:rPr>
          <w:sz w:val="24"/>
        </w:rPr>
        <w:t xml:space="preserve">take place at the next meeting. </w:t>
      </w:r>
    </w:p>
    <w:p w:rsidR="001E31D6" w:rsidRDefault="001E31D6" w:rsidP="008515A9">
      <w:pPr>
        <w:spacing w:after="0" w:line="240" w:lineRule="auto"/>
        <w:rPr>
          <w:sz w:val="24"/>
        </w:rPr>
      </w:pPr>
    </w:p>
    <w:p w:rsidR="00036C5B" w:rsidRDefault="001E31D6" w:rsidP="008515A9">
      <w:pPr>
        <w:spacing w:after="0" w:line="240" w:lineRule="auto"/>
        <w:rPr>
          <w:sz w:val="24"/>
        </w:rPr>
      </w:pPr>
      <w:r>
        <w:rPr>
          <w:sz w:val="24"/>
        </w:rPr>
        <w:t xml:space="preserve">The rest of the meeting focused on </w:t>
      </w:r>
      <w:r w:rsidR="00036C5B">
        <w:rPr>
          <w:sz w:val="24"/>
        </w:rPr>
        <w:t xml:space="preserve">discussion of </w:t>
      </w:r>
      <w:r>
        <w:rPr>
          <w:sz w:val="24"/>
        </w:rPr>
        <w:t>the goals</w:t>
      </w:r>
      <w:r w:rsidR="000D2F7A">
        <w:rPr>
          <w:sz w:val="24"/>
        </w:rPr>
        <w:t xml:space="preserve"> of the strategic plan</w:t>
      </w:r>
      <w:r>
        <w:rPr>
          <w:sz w:val="24"/>
        </w:rPr>
        <w:t xml:space="preserve">. </w:t>
      </w:r>
      <w:r w:rsidR="000D2F7A">
        <w:rPr>
          <w:sz w:val="24"/>
        </w:rPr>
        <w:t xml:space="preserve">During the previous week, four steering committee working groups had developed overarching strategic goals based on the goals and objectives provided </w:t>
      </w:r>
      <w:r w:rsidR="00A32E94">
        <w:rPr>
          <w:sz w:val="24"/>
        </w:rPr>
        <w:t>in</w:t>
      </w:r>
      <w:r w:rsidR="000D2F7A">
        <w:rPr>
          <w:sz w:val="24"/>
        </w:rPr>
        <w:t xml:space="preserve"> the </w:t>
      </w:r>
      <w:r w:rsidR="00036C5B">
        <w:rPr>
          <w:sz w:val="24"/>
        </w:rPr>
        <w:t>13</w:t>
      </w:r>
      <w:r w:rsidR="000D2F7A">
        <w:rPr>
          <w:sz w:val="24"/>
        </w:rPr>
        <w:t xml:space="preserve"> </w:t>
      </w:r>
      <w:r w:rsidR="00036C5B">
        <w:rPr>
          <w:sz w:val="24"/>
        </w:rPr>
        <w:t>strategic planning subcommittee reports</w:t>
      </w:r>
      <w:r w:rsidR="000D2F7A">
        <w:rPr>
          <w:sz w:val="24"/>
        </w:rPr>
        <w:t xml:space="preserve">. </w:t>
      </w:r>
      <w:r w:rsidR="00036C5B">
        <w:rPr>
          <w:sz w:val="24"/>
        </w:rPr>
        <w:t xml:space="preserve"> </w:t>
      </w:r>
      <w:r>
        <w:rPr>
          <w:sz w:val="24"/>
        </w:rPr>
        <w:t xml:space="preserve">Dale Young </w:t>
      </w:r>
      <w:r w:rsidR="000D2F7A">
        <w:rPr>
          <w:sz w:val="24"/>
        </w:rPr>
        <w:t xml:space="preserve">compiled and distributed to the steering committee </w:t>
      </w:r>
      <w:r w:rsidR="00036C5B">
        <w:rPr>
          <w:sz w:val="24"/>
        </w:rPr>
        <w:t>a one</w:t>
      </w:r>
      <w:r w:rsidR="00C9788C">
        <w:rPr>
          <w:sz w:val="24"/>
        </w:rPr>
        <w:t>-</w:t>
      </w:r>
      <w:r w:rsidR="00036C5B">
        <w:rPr>
          <w:sz w:val="24"/>
        </w:rPr>
        <w:t xml:space="preserve">page draft containing </w:t>
      </w:r>
      <w:r w:rsidR="000D2F7A">
        <w:rPr>
          <w:sz w:val="24"/>
        </w:rPr>
        <w:t xml:space="preserve">the </w:t>
      </w:r>
      <w:r w:rsidR="00036C5B">
        <w:rPr>
          <w:sz w:val="24"/>
        </w:rPr>
        <w:t xml:space="preserve">overarching </w:t>
      </w:r>
      <w:r w:rsidR="000D2F7A">
        <w:rPr>
          <w:sz w:val="24"/>
        </w:rPr>
        <w:t>goals received from the four working groups.</w:t>
      </w:r>
      <w:r w:rsidR="00036C5B">
        <w:rPr>
          <w:sz w:val="24"/>
        </w:rPr>
        <w:t xml:space="preserve">  </w:t>
      </w:r>
      <w:r w:rsidR="00CD50E3">
        <w:rPr>
          <w:sz w:val="24"/>
        </w:rPr>
        <w:t>The goals were discussed thoroughly</w:t>
      </w:r>
      <w:r w:rsidR="00036C5B">
        <w:rPr>
          <w:sz w:val="24"/>
        </w:rPr>
        <w:t xml:space="preserve"> and some slight modifications were suggested.  </w:t>
      </w:r>
    </w:p>
    <w:p w:rsidR="00036C5B" w:rsidRDefault="00036C5B" w:rsidP="008515A9">
      <w:pPr>
        <w:spacing w:after="0" w:line="240" w:lineRule="auto"/>
        <w:rPr>
          <w:sz w:val="24"/>
        </w:rPr>
      </w:pPr>
    </w:p>
    <w:p w:rsidR="00036C5B" w:rsidRDefault="00036C5B" w:rsidP="008515A9">
      <w:pPr>
        <w:spacing w:after="0" w:line="240" w:lineRule="auto"/>
        <w:rPr>
          <w:sz w:val="24"/>
        </w:rPr>
      </w:pPr>
      <w:r>
        <w:rPr>
          <w:sz w:val="24"/>
        </w:rPr>
        <w:t xml:space="preserve">The four steering committee work groups were asked over the next week to pull from the 13 subcommittee reports to develop a list of measurable objectives to support their assigned overarching goals.  </w:t>
      </w:r>
      <w:r w:rsidR="00C9788C">
        <w:rPr>
          <w:sz w:val="24"/>
        </w:rPr>
        <w:t xml:space="preserve">These expanded lists of goals and objectives </w:t>
      </w:r>
      <w:r>
        <w:rPr>
          <w:sz w:val="24"/>
        </w:rPr>
        <w:t xml:space="preserve">should be ready for discussion at the </w:t>
      </w:r>
      <w:r w:rsidR="00A32E94">
        <w:rPr>
          <w:sz w:val="24"/>
        </w:rPr>
        <w:t>next meeting on April 12 in Atkinson 202</w:t>
      </w:r>
      <w:r>
        <w:rPr>
          <w:sz w:val="24"/>
        </w:rPr>
        <w:t>.</w:t>
      </w:r>
    </w:p>
    <w:p w:rsidR="00036C5B" w:rsidRDefault="00036C5B" w:rsidP="008515A9">
      <w:pPr>
        <w:spacing w:after="0" w:line="240" w:lineRule="auto"/>
        <w:rPr>
          <w:sz w:val="24"/>
        </w:rPr>
      </w:pPr>
    </w:p>
    <w:p w:rsidR="00CD50E3" w:rsidRDefault="00A32E94" w:rsidP="008515A9">
      <w:pPr>
        <w:spacing w:after="0" w:line="240" w:lineRule="auto"/>
        <w:rPr>
          <w:sz w:val="24"/>
        </w:rPr>
      </w:pPr>
      <w:r>
        <w:rPr>
          <w:sz w:val="24"/>
        </w:rPr>
        <w:t>Finally, t</w:t>
      </w:r>
      <w:r w:rsidR="00C9788C">
        <w:rPr>
          <w:sz w:val="24"/>
        </w:rPr>
        <w:t>he steering committee agreed that all of the subcommittee reports should be posted on the strategic planning web pages with an announcement made via Front Page.</w:t>
      </w:r>
      <w:r>
        <w:rPr>
          <w:sz w:val="24"/>
        </w:rPr>
        <w:t xml:space="preserve">  The meeting then adjourned.</w:t>
      </w:r>
      <w:bookmarkStart w:id="0" w:name="_GoBack"/>
      <w:bookmarkEnd w:id="0"/>
    </w:p>
    <w:sectPr w:rsidR="00CD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A9"/>
    <w:rsid w:val="00036C5B"/>
    <w:rsid w:val="000D2F7A"/>
    <w:rsid w:val="001E31D6"/>
    <w:rsid w:val="002636F4"/>
    <w:rsid w:val="0046429D"/>
    <w:rsid w:val="0074333B"/>
    <w:rsid w:val="008515A9"/>
    <w:rsid w:val="00A32E94"/>
    <w:rsid w:val="00A356D3"/>
    <w:rsid w:val="00C9788C"/>
    <w:rsid w:val="00CD50E3"/>
    <w:rsid w:val="00DB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CA00-F751-454F-8374-AD157900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2</cp:revision>
  <dcterms:created xsi:type="dcterms:W3CDTF">2016-04-14T14:38:00Z</dcterms:created>
  <dcterms:modified xsi:type="dcterms:W3CDTF">2016-04-14T14:38:00Z</dcterms:modified>
</cp:coreProperties>
</file>