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Department of Government and Sociology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UNDERGRADUATE RESEARCH CONFERENCE PRESENTATION AWARD APPLICATION</w:t>
      </w:r>
    </w:p>
    <w:p w:rsidR="00000000" w:rsidDel="00000000" w:rsidP="00000000" w:rsidRDefault="00000000" w:rsidRPr="00000000" w14:paraId="00000003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Name: </w:t>
        <w:br w:type="textWrapping"/>
        <w:t xml:space="preserve">E-mail: </w:t>
        <w:br w:type="textWrapping"/>
        <w:t xml:space="preserve">Tel number: </w:t>
      </w:r>
    </w:p>
    <w:p w:rsidR="00000000" w:rsidDel="00000000" w:rsidP="00000000" w:rsidRDefault="00000000" w:rsidRPr="00000000" w14:paraId="00000004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Conference name:</w:t>
        <w:br w:type="textWrapping"/>
        <w:t xml:space="preserve">Conference dates and location:</w:t>
        <w:br w:type="textWrapping"/>
        <w:t xml:space="preserve">Presentation title:</w:t>
      </w:r>
    </w:p>
    <w:p w:rsidR="00000000" w:rsidDel="00000000" w:rsidP="00000000" w:rsidRDefault="00000000" w:rsidRPr="00000000" w14:paraId="00000005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Award (check or highlight one):</w:t>
        <w:br w:type="textWrapping"/>
        <w:t xml:space="preserve">Anthropology</w:t>
        <w:tab/>
        <w:tab/>
        <w:t xml:space="preserve">Criminal Justice</w:t>
        <w:tab/>
        <w:tab/>
        <w:t xml:space="preserve">Political Science</w:t>
        <w:br w:type="textWrapping"/>
        <w:t xml:space="preserve">Sociology</w:t>
        <w:tab/>
        <w:tab/>
        <w:tab/>
        <w:t xml:space="preserve">Coverdell Chair</w:t>
        <w:tab/>
        <w:tab/>
        <w:t xml:space="preserve">Vinson Chair</w:t>
      </w:r>
    </w:p>
    <w:p w:rsidR="00000000" w:rsidDel="00000000" w:rsidP="00000000" w:rsidRDefault="00000000" w:rsidRPr="00000000" w14:paraId="00000006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Note: Maximum subfield award is $125; maximum chair award is $250</w:t>
      </w:r>
    </w:p>
    <w:p w:rsidR="00000000" w:rsidDel="00000000" w:rsidP="00000000" w:rsidRDefault="00000000" w:rsidRPr="00000000" w14:paraId="00000007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Requested amount: $</w:t>
      </w:r>
    </w:p>
    <w:p w:rsidR="00000000" w:rsidDel="00000000" w:rsidP="00000000" w:rsidRDefault="00000000" w:rsidRPr="00000000" w14:paraId="00000008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attach: (1) proof of acceptance (email or copy of program); (2) a line-item budget (e.g., registration, travel, accommodations, meals); and (3) a 150-200 word abstract of your presentation.</w:t>
      </w:r>
    </w:p>
    <w:p w:rsidR="00000000" w:rsidDel="00000000" w:rsidP="00000000" w:rsidRDefault="00000000" w:rsidRPr="00000000" w14:paraId="00000009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 signature: ________________________________________</w:t>
        <w:br w:type="textWrapping"/>
        <w:tab/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A">
      <w:pPr>
        <w:jc w:val="left"/>
        <w:rPr>
          <w:rFonts w:ascii="Verdana" w:cs="Verdana" w:eastAsia="Verdana" w:hAnsi="Verdan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Send completed application to Dr. Bradley Koch (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bradley.koch@gcsu.edu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 (PDFs accepted)</w:t>
      </w:r>
    </w:p>
    <w:p w:rsidR="00000000" w:rsidDel="00000000" w:rsidP="00000000" w:rsidRDefault="00000000" w:rsidRPr="00000000" w14:paraId="0000000B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-------------------------------------------------------------------------------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Committee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Approved/Denied __________________________________________</w:t>
        <w:br w:type="textWrapping"/>
        <w:tab/>
        <w:tab/>
        <w:tab/>
        <w:t xml:space="preserve">Committee Chair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0D">
      <w:pPr>
        <w:jc w:val="left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Coverdell/Vinson Chair Use Only (as necessary)</w:t>
      </w:r>
    </w:p>
    <w:p w:rsidR="00000000" w:rsidDel="00000000" w:rsidP="00000000" w:rsidRDefault="00000000" w:rsidRPr="00000000" w14:paraId="0000000E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Approved/Denied __________________________________________</w:t>
        <w:br w:type="textWrapping"/>
        <w:tab/>
        <w:tab/>
        <w:tab/>
        <w:t xml:space="preserve">Coverdell/Vinson Chair Signature</w:t>
        <w:tab/>
        <w:tab/>
        <w:tab/>
        <w:t xml:space="preserve">Date</w:t>
      </w:r>
    </w:p>
    <w:p w:rsidR="00000000" w:rsidDel="00000000" w:rsidP="00000000" w:rsidRDefault="00000000" w:rsidRPr="00000000" w14:paraId="0000000F">
      <w:pPr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943734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c0504d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Calibri" w:cs="Calibri" w:eastAsia="Calibri" w:hAnsi="Calibri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bradley.koch@gcsu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