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F" w:rsidRDefault="00062ACF" w:rsidP="0063411D">
      <w:pPr>
        <w:spacing w:after="0"/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Default="00062ACF" w:rsidP="0063411D">
      <w:pPr>
        <w:spacing w:after="0"/>
        <w:rPr>
          <w:rFonts w:ascii="Franklin Gothic Book" w:hAnsi="Franklin Gothic Book"/>
          <w:b/>
          <w:sz w:val="48"/>
          <w:szCs w:val="48"/>
        </w:rPr>
      </w:pPr>
    </w:p>
    <w:p w:rsidR="0063411D" w:rsidRDefault="0063411D" w:rsidP="0063411D">
      <w:pPr>
        <w:spacing w:after="0"/>
        <w:rPr>
          <w:rFonts w:ascii="Franklin Gothic Book" w:hAnsi="Franklin Gothic Book"/>
          <w:b/>
          <w:sz w:val="48"/>
          <w:szCs w:val="48"/>
        </w:rPr>
      </w:pPr>
    </w:p>
    <w:p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Department of</w:t>
      </w:r>
    </w:p>
    <w:p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&amp; Rhetoric</w:t>
      </w:r>
    </w:p>
    <w:p w:rsidR="00062ACF" w:rsidRDefault="00062ACF" w:rsidP="0063411D">
      <w:pPr>
        <w:spacing w:after="0"/>
        <w:rPr>
          <w:rFonts w:ascii="Franklin Gothic Heavy" w:hAnsi="Franklin Gothic Heavy"/>
          <w:b/>
          <w:sz w:val="48"/>
          <w:szCs w:val="48"/>
        </w:rPr>
      </w:pPr>
    </w:p>
    <w:p w:rsidR="0063411D" w:rsidRPr="00062ACF" w:rsidRDefault="0063411D" w:rsidP="0063411D">
      <w:pPr>
        <w:spacing w:after="0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Major</w:t>
      </w:r>
    </w:p>
    <w:p w:rsidR="00BB6194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Literature Concentration</w:t>
      </w:r>
    </w:p>
    <w:p w:rsidR="00BB6194" w:rsidRDefault="00BB6194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:rsidR="0063411D" w:rsidRDefault="0063411D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:rsidR="00BB6194" w:rsidRDefault="00BB6194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:rsidR="00BB6194" w:rsidRDefault="006A635A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>
        <w:rPr>
          <w:rFonts w:ascii="Franklin Gothic Heavy" w:hAnsi="Franklin Gothic Heavy"/>
          <w:b/>
          <w:sz w:val="48"/>
          <w:szCs w:val="48"/>
        </w:rPr>
        <w:t>Spring</w:t>
      </w:r>
      <w:r w:rsidR="00BB6194">
        <w:rPr>
          <w:rFonts w:ascii="Franklin Gothic Heavy" w:hAnsi="Franklin Gothic Heavy"/>
          <w:b/>
          <w:sz w:val="48"/>
          <w:szCs w:val="48"/>
        </w:rPr>
        <w:t xml:space="preserve"> 201</w:t>
      </w:r>
      <w:r>
        <w:rPr>
          <w:rFonts w:ascii="Franklin Gothic Heavy" w:hAnsi="Franklin Gothic Heavy"/>
          <w:b/>
          <w:sz w:val="48"/>
          <w:szCs w:val="48"/>
        </w:rPr>
        <w:t>8</w:t>
      </w:r>
    </w:p>
    <w:p w:rsidR="00062ACF" w:rsidRDefault="00BB6194" w:rsidP="0063411D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Heavy" w:hAnsi="Franklin Gothic Heavy"/>
          <w:b/>
          <w:sz w:val="48"/>
          <w:szCs w:val="48"/>
        </w:rPr>
        <w:t>Informational Booklet</w:t>
      </w:r>
      <w:r w:rsidR="00062ACF">
        <w:rPr>
          <w:rFonts w:ascii="Franklin Gothic Book" w:hAnsi="Franklin Gothic Book"/>
        </w:rPr>
        <w:br w:type="page"/>
      </w:r>
    </w:p>
    <w:p w:rsidR="00DB1BC1" w:rsidRPr="00DB1BC1" w:rsidRDefault="00DB1BC1" w:rsidP="0063411D">
      <w:pPr>
        <w:spacing w:after="0" w:line="240" w:lineRule="auto"/>
        <w:rPr>
          <w:rFonts w:ascii="Franklin Gothic Book" w:hAnsi="Franklin Gothic Book"/>
          <w:b/>
        </w:rPr>
      </w:pPr>
      <w:r w:rsidRPr="00DB1BC1">
        <w:rPr>
          <w:rFonts w:ascii="Franklin Gothic Book" w:hAnsi="Franklin Gothic Book"/>
          <w:b/>
        </w:rPr>
        <w:lastRenderedPageBreak/>
        <w:t>Contact Information</w:t>
      </w:r>
    </w:p>
    <w:p w:rsidR="00DB1BC1" w:rsidRDefault="00DB1BC1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Alex E. Blazer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Literature Coordinator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Department of English &amp; Rhetoric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Milledgeville, GA 31061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Phone: (478) 445-0964 or (478) 445-4581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Email: </w:t>
      </w:r>
      <w:hyperlink r:id="rId6" w:history="1">
        <w:r w:rsidRPr="00E62A1C">
          <w:rPr>
            <w:rStyle w:val="Hyperlink"/>
            <w:rFonts w:ascii="Franklin Gothic Book" w:hAnsi="Franklin Gothic Book"/>
          </w:rPr>
          <w:t>alex.blazer@gcsu.edu</w:t>
        </w:r>
      </w:hyperlink>
      <w:r w:rsidRPr="00E62A1C">
        <w:rPr>
          <w:rFonts w:ascii="Franklin Gothic Book" w:hAnsi="Franklin Gothic Book"/>
        </w:rPr>
        <w:t xml:space="preserve"> 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Web: </w:t>
      </w:r>
      <w:hyperlink r:id="rId7" w:history="1">
        <w:r w:rsidRPr="00E62A1C">
          <w:rPr>
            <w:rStyle w:val="Hyperlink"/>
            <w:rFonts w:ascii="Franklin Gothic Book" w:hAnsi="Franklin Gothic Book"/>
          </w:rPr>
          <w:t>http://www.gcsu.edu/literature</w:t>
        </w:r>
      </w:hyperlink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 xml:space="preserve">Facebook: </w:t>
      </w:r>
      <w:hyperlink r:id="rId8" w:history="1">
        <w:r w:rsidRPr="00E62A1C">
          <w:rPr>
            <w:rStyle w:val="Hyperlink"/>
            <w:rFonts w:ascii="Franklin Gothic Book" w:hAnsi="Franklin Gothic Book"/>
          </w:rPr>
          <w:t>https://www.facebook.com/gcsuenglishliterature</w:t>
        </w:r>
      </w:hyperlink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Extracurricular Opportunities and Organizations for Literature Majors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A93B4A" w:rsidRDefault="00A93B4A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Black Market Radio Show</w:t>
      </w:r>
      <w:r>
        <w:rPr>
          <w:rFonts w:ascii="Franklin Gothic Book" w:hAnsi="Franklin Gothic Book"/>
        </w:rPr>
        <w:t>, a biweekly campus radio show</w:t>
      </w:r>
    </w:p>
    <w:p w:rsidR="00A93B4A" w:rsidRPr="00A93B4A" w:rsidRDefault="00A93B4A" w:rsidP="0063411D">
      <w:pPr>
        <w:spacing w:after="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programmed by Creative Writing and Literature social media interns and featuring English majors</w:t>
      </w:r>
    </w:p>
    <w:p w:rsidR="00E62A1C" w:rsidRP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  <w:r w:rsidR="00C57DF4">
        <w:rPr>
          <w:rFonts w:ascii="Franklin Gothic Book" w:hAnsi="Franklin Gothic Book"/>
        </w:rPr>
        <w:t>, Georgia College’s undergraduate research journal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Literary Guild</w:t>
      </w:r>
      <w:r w:rsidR="00C57DF4">
        <w:rPr>
          <w:rFonts w:ascii="Franklin Gothic Book" w:hAnsi="Franklin Gothic Book"/>
        </w:rPr>
        <w:t>, Georgia College’s book club</w:t>
      </w:r>
    </w:p>
    <w:p w:rsidR="00E62A1C" w:rsidRP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Peacock’s Feet</w:t>
      </w:r>
      <w:r w:rsidR="00C57DF4">
        <w:rPr>
          <w:rFonts w:ascii="Franklin Gothic Book" w:hAnsi="Franklin Gothic Book"/>
        </w:rPr>
        <w:t>, Georgia College’s undergraduate literary journal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Shakespearean Circle</w:t>
      </w:r>
      <w:r w:rsidR="00C57DF4">
        <w:rPr>
          <w:rFonts w:ascii="Franklin Gothic Book" w:hAnsi="Franklin Gothic Book"/>
        </w:rPr>
        <w:t>, roundtable readings of Shakespeare plays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Sigma Tau Delta</w:t>
      </w:r>
      <w:r w:rsidR="00C57DF4">
        <w:rPr>
          <w:rFonts w:ascii="Franklin Gothic Book" w:hAnsi="Franklin Gothic Book"/>
        </w:rPr>
        <w:t>, the International English Honor Society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Student Research Conference</w:t>
      </w:r>
      <w:r w:rsidR="00C57DF4">
        <w:rPr>
          <w:rFonts w:ascii="Franklin Gothic Book" w:hAnsi="Franklin Gothic Book"/>
        </w:rPr>
        <w:t>, Georgia College’s student conference</w:t>
      </w:r>
    </w:p>
    <w:p w:rsid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Women’s and Gender Studies Symposium</w:t>
      </w:r>
      <w:r w:rsidR="00C57DF4">
        <w:rPr>
          <w:rFonts w:ascii="Franklin Gothic Book" w:hAnsi="Franklin Gothic Book"/>
        </w:rPr>
        <w:t>, Georgia College’s</w:t>
      </w:r>
    </w:p>
    <w:p w:rsidR="00E62A1C" w:rsidRPr="00E62A1C" w:rsidRDefault="00C57DF4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conference devoted to women’s and gender studies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Workshops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Graduate School </w:t>
      </w:r>
      <w:r w:rsidR="00C57DF4">
        <w:rPr>
          <w:rFonts w:ascii="Franklin Gothic Book" w:hAnsi="Franklin Gothic Book"/>
        </w:rPr>
        <w:t xml:space="preserve">Application </w:t>
      </w:r>
      <w:r w:rsidRPr="00E62A1C">
        <w:rPr>
          <w:rFonts w:ascii="Franklin Gothic Book" w:hAnsi="Franklin Gothic Book"/>
        </w:rPr>
        <w:t>Workshop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What Can I Do with an English Major? Workshop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Literature Faculty Talks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Default="00C57DF4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Dr. Jennifer Flaherty, “</w:t>
      </w:r>
      <w:r w:rsidR="00E62A1C" w:rsidRPr="00E62A1C">
        <w:rPr>
          <w:rFonts w:ascii="Franklin Gothic Book" w:hAnsi="Franklin Gothic Book"/>
        </w:rPr>
        <w:t>Teen Shakespeare: Reviving Ophelia, Surviving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Juliet”</w:t>
      </w:r>
    </w:p>
    <w:p w:rsidR="006A635A" w:rsidRDefault="006A635A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Dr. Julian Knox, “Coleridge and Time”</w:t>
      </w:r>
    </w:p>
    <w:p w:rsid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Dr. Mary </w:t>
      </w:r>
      <w:proofErr w:type="spellStart"/>
      <w:r w:rsidRPr="00E62A1C">
        <w:rPr>
          <w:rFonts w:ascii="Franklin Gothic Book" w:hAnsi="Franklin Gothic Book"/>
        </w:rPr>
        <w:t>Magoulick</w:t>
      </w:r>
      <w:proofErr w:type="spellEnd"/>
      <w:r w:rsidRPr="00E62A1C">
        <w:rPr>
          <w:rFonts w:ascii="Franklin Gothic Book" w:hAnsi="Franklin Gothic Book"/>
        </w:rPr>
        <w:t>, “Trickster Lives in Erdrich: Continuity, Innovation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Eloquence of a Troubling,</w:t>
      </w:r>
      <w:r w:rsidR="00C57DF4">
        <w:rPr>
          <w:rFonts w:ascii="Franklin Gothic Book" w:hAnsi="Franklin Gothic Book"/>
        </w:rPr>
        <w:t xml:space="preserve"> </w:t>
      </w:r>
      <w:r w:rsidRPr="00E62A1C">
        <w:rPr>
          <w:rFonts w:ascii="Franklin Gothic Book" w:hAnsi="Franklin Gothic Book"/>
        </w:rPr>
        <w:t>Beloved Character”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Katie Simon, “Henry David Thoreau’s Haunted Atlantic: Charity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Capitalism”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Claudia Yaghoobi, “Masculinity in Persian Poetry, Painting, and</w:t>
      </w:r>
    </w:p>
    <w:p w:rsid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Film”</w:t>
      </w:r>
    </w:p>
    <w:p w:rsidR="005D7575" w:rsidRPr="00E62A1C" w:rsidRDefault="005D7575" w:rsidP="0063411D">
      <w:pPr>
        <w:spacing w:after="0" w:line="240" w:lineRule="auto"/>
        <w:ind w:firstLine="720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Lectures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Peggy Shumaker, Flannery O’Connor Memorial Lecture and</w:t>
      </w:r>
    </w:p>
    <w:p w:rsidR="00E62A1C" w:rsidRPr="00E62A1C" w:rsidRDefault="00E62A1C" w:rsidP="0063411D">
      <w:pPr>
        <w:spacing w:after="0" w:line="240" w:lineRule="auto"/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Reading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Dr. Barbara </w:t>
      </w:r>
      <w:proofErr w:type="spellStart"/>
      <w:r w:rsidRPr="00E62A1C">
        <w:rPr>
          <w:rFonts w:ascii="Franklin Gothic Book" w:hAnsi="Franklin Gothic Book"/>
        </w:rPr>
        <w:t>McCaskilll</w:t>
      </w:r>
      <w:proofErr w:type="spellEnd"/>
      <w:r w:rsidRPr="00E62A1C">
        <w:rPr>
          <w:rFonts w:ascii="Franklin Gothic Book" w:hAnsi="Franklin Gothic Book"/>
        </w:rPr>
        <w:t xml:space="preserve">, </w:t>
      </w:r>
      <w:proofErr w:type="spellStart"/>
      <w:r w:rsidRPr="00E62A1C">
        <w:rPr>
          <w:rFonts w:ascii="Franklin Gothic Book" w:hAnsi="Franklin Gothic Book"/>
        </w:rPr>
        <w:t>Begemann</w:t>
      </w:r>
      <w:proofErr w:type="spellEnd"/>
      <w:r w:rsidRPr="00E62A1C">
        <w:rPr>
          <w:rFonts w:ascii="Franklin Gothic Book" w:hAnsi="Franklin Gothic Book"/>
        </w:rPr>
        <w:t xml:space="preserve"> Lecture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Core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Women Artists</w:t>
      </w:r>
    </w:p>
    <w:p w:rsidR="008D7E9D" w:rsidRPr="00E62A1C" w:rsidRDefault="008D7E9D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Global Horror Films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Interacting with the Past through Literature (The Salem Witch Trials of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1682)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Monsters and Machines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Myth, Magic, and the Modern World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and Collective Memory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SciFi</w:t>
      </w:r>
      <w:proofErr w:type="spellEnd"/>
      <w:r w:rsidRPr="00E62A1C">
        <w:rPr>
          <w:rFonts w:ascii="Franklin Gothic Book" w:hAnsi="Franklin Gothic Book"/>
        </w:rPr>
        <w:t xml:space="preserve"> and Philosophy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Underworlds and Afterlives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Utopia/Dystopia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War Literature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Courses Taught by Literature Faculty in Study Abroad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CA2173" w:rsidRDefault="00E62A1C" w:rsidP="0063411D">
      <w:pPr>
        <w:spacing w:after="0" w:line="240" w:lineRule="auto"/>
        <w:rPr>
          <w:rFonts w:ascii="Franklin Gothic Book" w:hAnsi="Franklin Gothic Book"/>
        </w:rPr>
      </w:pPr>
      <w:bookmarkStart w:id="0" w:name="_Hlk494097693"/>
      <w:r w:rsidRPr="00CA2173">
        <w:rPr>
          <w:rFonts w:ascii="Franklin Gothic Book" w:hAnsi="Franklin Gothic Book"/>
        </w:rPr>
        <w:t>From the Roaring Twenties to Reunification: Berlin through the Ages</w:t>
      </w:r>
    </w:p>
    <w:p w:rsidR="00E62A1C" w:rsidRPr="00CA2173" w:rsidRDefault="00CF1EE2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</w:t>
      </w:r>
      <w:r w:rsidR="00E62A1C" w:rsidRPr="00CA2173">
        <w:rPr>
          <w:rFonts w:ascii="Franklin Gothic Book" w:hAnsi="Franklin Gothic Book"/>
        </w:rPr>
        <w:t>Berlin, Germany</w:t>
      </w:r>
    </w:p>
    <w:p w:rsidR="00CA2173" w:rsidRPr="00CA2173" w:rsidRDefault="00CF1EE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Imagining Italy in Rome, Italy</w:t>
      </w:r>
    </w:p>
    <w:p w:rsidR="00CA2173" w:rsidRPr="00CA2173" w:rsidRDefault="00CF1EE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Irish Folklore in Waterford, Ireland</w:t>
      </w:r>
      <w:r w:rsidR="00571516" w:rsidRPr="00CA2173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Picturing Paris in Paris, France</w:t>
      </w:r>
    </w:p>
    <w:p w:rsidR="00CA2173" w:rsidRPr="00CA2173" w:rsidRDefault="00CF1EE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Shakespeare and Cervantes in Madrid, Spain</w:t>
      </w:r>
    </w:p>
    <w:p w:rsidR="00CF1EE2" w:rsidRDefault="00571516" w:rsidP="0063411D">
      <w:pPr>
        <w:spacing w:after="0" w:line="240" w:lineRule="auto"/>
        <w:rPr>
          <w:rFonts w:ascii="Franklin Gothic Book" w:hAnsi="Franklin Gothic Book"/>
        </w:rPr>
      </w:pPr>
      <w:r w:rsidRPr="00CA2173">
        <w:rPr>
          <w:rFonts w:ascii="Franklin Gothic Book" w:hAnsi="Franklin Gothic Book"/>
        </w:rPr>
        <w:t xml:space="preserve">Underworlds and Afterlives </w:t>
      </w:r>
      <w:r w:rsidR="00CF1EE2">
        <w:rPr>
          <w:rFonts w:ascii="Franklin Gothic Book" w:hAnsi="Franklin Gothic Book"/>
        </w:rPr>
        <w:t xml:space="preserve">in </w:t>
      </w:r>
      <w:r w:rsidR="00CA2173" w:rsidRPr="00CA2173">
        <w:rPr>
          <w:rFonts w:ascii="Franklin Gothic Book" w:hAnsi="Franklin Gothic Book"/>
        </w:rPr>
        <w:t xml:space="preserve">Rome, Italy; </w:t>
      </w:r>
      <w:r w:rsidRPr="00CA2173">
        <w:rPr>
          <w:rFonts w:ascii="Franklin Gothic Book" w:hAnsi="Franklin Gothic Book"/>
        </w:rPr>
        <w:t>Paris,</w:t>
      </w:r>
      <w:r w:rsidR="00CA2173" w:rsidRPr="00CA2173">
        <w:rPr>
          <w:rFonts w:ascii="Franklin Gothic Book" w:hAnsi="Franklin Gothic Book"/>
        </w:rPr>
        <w:t xml:space="preserve"> France;</w:t>
      </w:r>
      <w:r w:rsidRPr="00CA2173">
        <w:rPr>
          <w:rFonts w:ascii="Franklin Gothic Book" w:hAnsi="Franklin Gothic Book"/>
        </w:rPr>
        <w:t xml:space="preserve"> </w:t>
      </w:r>
      <w:r w:rsidR="00CF1EE2">
        <w:rPr>
          <w:rFonts w:ascii="Franklin Gothic Book" w:hAnsi="Franklin Gothic Book"/>
        </w:rPr>
        <w:t xml:space="preserve">and </w:t>
      </w:r>
      <w:r w:rsidRPr="00CA2173">
        <w:rPr>
          <w:rFonts w:ascii="Franklin Gothic Book" w:hAnsi="Franklin Gothic Book"/>
        </w:rPr>
        <w:t>Madrid</w:t>
      </w:r>
      <w:r w:rsidR="00CF1EE2">
        <w:rPr>
          <w:rFonts w:ascii="Franklin Gothic Book" w:hAnsi="Franklin Gothic Book"/>
        </w:rPr>
        <w:t>,</w:t>
      </w:r>
    </w:p>
    <w:p w:rsidR="00E62A1C" w:rsidRPr="00CA2173" w:rsidRDefault="00CF1EE2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Spain</w:t>
      </w:r>
      <w:r>
        <w:rPr>
          <w:rFonts w:ascii="Franklin Gothic Book" w:hAnsi="Franklin Gothic Book"/>
        </w:rPr>
        <w:br/>
        <w:t>World Literature in Berlin, Germany and Waterford, Ireland</w:t>
      </w:r>
    </w:p>
    <w:bookmarkEnd w:id="0"/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Major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21</w:t>
      </w:r>
      <w:r w:rsidRPr="00E62A1C">
        <w:rPr>
          <w:rFonts w:ascii="Franklin Gothic Book" w:hAnsi="Franklin Gothic Book"/>
          <w:vertAlign w:val="superscript"/>
        </w:rPr>
        <w:t>st</w:t>
      </w:r>
      <w:r w:rsidRPr="00E62A1C">
        <w:rPr>
          <w:rFonts w:ascii="Franklin Gothic Book" w:hAnsi="Franklin Gothic Book"/>
        </w:rPr>
        <w:t xml:space="preserve"> Century American Fiction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Asian American Literature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Captivity and Freedom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Haunting and the Literary Imagination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Race &amp; Gender in Latin American Literature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From the Roaring Twenties to Reunification: Berlin through the Ages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Single Author Classes Taught by Literature Faculty in the Major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Jane Austen on Film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Don DeLillo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E. L. Doctorow</w:t>
      </w:r>
    </w:p>
    <w:p w:rsidR="00925900" w:rsidRPr="00E62A1C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Louise Erdrich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 on Film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>Henry David Thoreau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Internships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Babe and Sage Farms (Creation of </w:t>
      </w:r>
      <w:r w:rsidRPr="00E62A1C">
        <w:rPr>
          <w:rFonts w:ascii="Franklin Gothic Book" w:hAnsi="Franklin Gothic Book"/>
          <w:i/>
        </w:rPr>
        <w:t>Middle Roots</w:t>
      </w:r>
      <w:r w:rsidRPr="00E62A1C">
        <w:rPr>
          <w:rFonts w:ascii="Franklin Gothic Book" w:hAnsi="Franklin Gothic Book"/>
        </w:rPr>
        <w:t>, a publication about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organic farming in Middle Georgia)</w:t>
      </w:r>
    </w:p>
    <w:p w:rsidR="00E62A1C" w:rsidRPr="00E62A1C" w:rsidRDefault="005D7575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Teaching English at </w:t>
      </w:r>
      <w:r w:rsidR="00E62A1C" w:rsidRPr="00E62A1C">
        <w:rPr>
          <w:rFonts w:ascii="Franklin Gothic Book" w:hAnsi="Franklin Gothic Book"/>
        </w:rPr>
        <w:t xml:space="preserve">Baldwin </w:t>
      </w:r>
      <w:r>
        <w:rPr>
          <w:rFonts w:ascii="Franklin Gothic Book" w:hAnsi="Franklin Gothic Book"/>
        </w:rPr>
        <w:t xml:space="preserve">Counting </w:t>
      </w:r>
      <w:r w:rsidR="00E62A1C" w:rsidRPr="00E62A1C">
        <w:rPr>
          <w:rFonts w:ascii="Franklin Gothic Book" w:hAnsi="Franklin Gothic Book"/>
        </w:rPr>
        <w:t>High School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</w:p>
    <w:p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Elevate Live Events Production Company in Norcross, Georgia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Literary Festival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GCSU Sports Information</w:t>
      </w:r>
    </w:p>
    <w:p w:rsidR="008A35A8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International Justice Mission in Washington, D.C.</w:t>
      </w:r>
    </w:p>
    <w:p w:rsidR="005D7575" w:rsidRPr="00E62A1C" w:rsidRDefault="005D7575" w:rsidP="0063411D">
      <w:pPr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Law Office in McDonough, Georgia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John Milledge Academy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Putnam High School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Teaching homeless children in Peru</w:t>
      </w:r>
    </w:p>
    <w:p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Teaching internship with Bleckley County High School in Cochran,</w:t>
      </w:r>
    </w:p>
    <w:p w:rsidR="00925900" w:rsidRDefault="00925900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Georgia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Mentoring and Media Internship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VSolvit</w:t>
      </w:r>
      <w:proofErr w:type="spellEnd"/>
      <w:r w:rsidRPr="00E62A1C">
        <w:rPr>
          <w:rFonts w:ascii="Franklin Gothic Book" w:hAnsi="Franklin Gothic Book"/>
        </w:rPr>
        <w:t>, a technology services company in California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i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Undergraduate Thesis Topics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Autism and Literary Intervention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Beauty and the Beast</w:t>
      </w:r>
      <w:r w:rsidRPr="00E62A1C">
        <w:rPr>
          <w:rFonts w:ascii="Franklin Gothic Book" w:hAnsi="Franklin Gothic Book"/>
        </w:rPr>
        <w:t xml:space="preserve"> Filmic Adaptations and Sexual Orientation and</w:t>
      </w:r>
    </w:p>
    <w:p w:rsidR="006A635A" w:rsidRPr="006A635A" w:rsidRDefault="00E62A1C" w:rsidP="006A635A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Gender Performance</w:t>
      </w:r>
    </w:p>
    <w:p w:rsidR="006A635A" w:rsidRPr="006A635A" w:rsidRDefault="006A635A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  <w:i/>
        </w:rPr>
        <w:t>Bojack</w:t>
      </w:r>
      <w:proofErr w:type="spellEnd"/>
      <w:r>
        <w:rPr>
          <w:rFonts w:ascii="Franklin Gothic Book" w:hAnsi="Franklin Gothic Book"/>
          <w:i/>
        </w:rPr>
        <w:t xml:space="preserve"> Horseman</w:t>
      </w:r>
      <w:r>
        <w:rPr>
          <w:rFonts w:ascii="Franklin Gothic Book" w:hAnsi="Franklin Gothic Book"/>
        </w:rPr>
        <w:t xml:space="preserve"> and Existential Comedy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 and Religion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Chaucer, Jonathan Swift, and Satire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Dystopian Film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Doctor Who</w:t>
      </w:r>
      <w:r w:rsidRPr="00E62A1C">
        <w:rPr>
          <w:rFonts w:ascii="Franklin Gothic Book" w:hAnsi="Franklin Gothic Book"/>
        </w:rPr>
        <w:t xml:space="preserve"> and Gender and Sexuality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 xml:space="preserve">Dave Eggers, </w:t>
      </w:r>
      <w:r w:rsidRPr="00E62A1C">
        <w:rPr>
          <w:rFonts w:ascii="Franklin Gothic Book" w:hAnsi="Franklin Gothic Book"/>
          <w:i/>
        </w:rPr>
        <w:t>Person of Interest</w:t>
      </w:r>
      <w:r w:rsidRPr="00E62A1C">
        <w:rPr>
          <w:rFonts w:ascii="Franklin Gothic Book" w:hAnsi="Franklin Gothic Book"/>
        </w:rPr>
        <w:t>, and Michel Foucault’s Conceptions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of </w:t>
      </w:r>
      <w:proofErr w:type="spellStart"/>
      <w:r w:rsidRPr="00E62A1C">
        <w:rPr>
          <w:rFonts w:ascii="Franklin Gothic Book" w:hAnsi="Franklin Gothic Book"/>
        </w:rPr>
        <w:t>Panopticism</w:t>
      </w:r>
      <w:proofErr w:type="spellEnd"/>
      <w:r w:rsidRPr="00E62A1C">
        <w:rPr>
          <w:rFonts w:ascii="Franklin Gothic Book" w:hAnsi="Franklin Gothic Book"/>
        </w:rPr>
        <w:t xml:space="preserve"> in Post-9/11 America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Female Psychopaths in Pop Culture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Jonathan Franzen and Consumer Relationships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Friends</w:t>
      </w:r>
      <w:r w:rsidRPr="00E62A1C">
        <w:rPr>
          <w:rFonts w:ascii="Franklin Gothic Book" w:hAnsi="Franklin Gothic Book"/>
        </w:rPr>
        <w:t xml:space="preserve">, </w:t>
      </w:r>
      <w:r w:rsidRPr="00E62A1C">
        <w:rPr>
          <w:rFonts w:ascii="Franklin Gothic Book" w:hAnsi="Franklin Gothic Book"/>
          <w:i/>
        </w:rPr>
        <w:t>Rebecca</w:t>
      </w:r>
      <w:r w:rsidRPr="00E62A1C">
        <w:rPr>
          <w:rFonts w:ascii="Franklin Gothic Book" w:hAnsi="Franklin Gothic Book"/>
        </w:rPr>
        <w:t>, and Relational Dialectics</w:t>
      </w:r>
    </w:p>
    <w:p w:rsidR="008A35A8" w:rsidRPr="008A35A8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Game of Thrones</w:t>
      </w:r>
      <w:r>
        <w:rPr>
          <w:rFonts w:ascii="Franklin Gothic Book" w:hAnsi="Franklin Gothic Book"/>
        </w:rPr>
        <w:t xml:space="preserve"> and Female Representation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 and Civil Society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Yukio </w:t>
      </w:r>
      <w:proofErr w:type="spellStart"/>
      <w:r w:rsidRPr="00E62A1C">
        <w:rPr>
          <w:rFonts w:ascii="Franklin Gothic Book" w:hAnsi="Franklin Gothic Book"/>
        </w:rPr>
        <w:t>Mishima</w:t>
      </w:r>
      <w:proofErr w:type="spellEnd"/>
      <w:r w:rsidRPr="00E62A1C">
        <w:rPr>
          <w:rFonts w:ascii="Franklin Gothic Book" w:hAnsi="Franklin Gothic Book"/>
        </w:rPr>
        <w:t>, Flannery O’Connor, and Children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 and Geographic/Ethnographic Contact Zones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Hawk, Toni Morrison, and Othering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Manic Pixie Dream Girls and Feminism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Flannery O’Connor and Children</w:t>
      </w:r>
    </w:p>
    <w:p w:rsidR="00E62A1C" w:rsidRPr="006861AF" w:rsidRDefault="00E62A1C" w:rsidP="0063411D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 xml:space="preserve">J. K. Rowling’s </w:t>
      </w:r>
      <w:r w:rsidRPr="00E62A1C">
        <w:rPr>
          <w:rFonts w:ascii="Franklin Gothic Book" w:hAnsi="Franklin Gothic Book"/>
          <w:i/>
        </w:rPr>
        <w:t>Harry Potter</w:t>
      </w:r>
      <w:r w:rsidRPr="00E62A1C">
        <w:rPr>
          <w:rFonts w:ascii="Franklin Gothic Book" w:hAnsi="Franklin Gothic Book"/>
        </w:rPr>
        <w:t xml:space="preserve">, William Shakespeare’s </w:t>
      </w:r>
      <w:r w:rsidR="006861AF">
        <w:rPr>
          <w:rFonts w:ascii="Franklin Gothic Book" w:hAnsi="Franklin Gothic Book"/>
          <w:i/>
        </w:rPr>
        <w:t xml:space="preserve">Troilus and </w:t>
      </w:r>
      <w:r w:rsidR="006861AF">
        <w:rPr>
          <w:rFonts w:ascii="Franklin Gothic Book" w:hAnsi="Franklin Gothic Book"/>
          <w:i/>
        </w:rPr>
        <w:tab/>
        <w:t>C</w:t>
      </w:r>
      <w:r w:rsidRPr="00E62A1C">
        <w:rPr>
          <w:rFonts w:ascii="Franklin Gothic Book" w:hAnsi="Franklin Gothic Book"/>
          <w:i/>
        </w:rPr>
        <w:t>ressida</w:t>
      </w:r>
      <w:r w:rsidRPr="00E62A1C">
        <w:rPr>
          <w:rFonts w:ascii="Franklin Gothic Book" w:hAnsi="Franklin Gothic Book"/>
        </w:rPr>
        <w:t>, and Gendered Discourse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Superhero Film Genre after 9/11 Terrorist Attacks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William Shakespeare’s </w:t>
      </w:r>
      <w:r w:rsidRPr="00E62A1C">
        <w:rPr>
          <w:rFonts w:ascii="Franklin Gothic Book" w:hAnsi="Franklin Gothic Book"/>
          <w:i/>
        </w:rPr>
        <w:t>Coriolanus</w:t>
      </w:r>
      <w:r w:rsidRPr="00E62A1C">
        <w:rPr>
          <w:rFonts w:ascii="Franklin Gothic Book" w:hAnsi="Franklin Gothic Book"/>
        </w:rPr>
        <w:t xml:space="preserve">, Alfred Hitchcock’s </w:t>
      </w:r>
      <w:r w:rsidRPr="00E62A1C">
        <w:rPr>
          <w:rFonts w:ascii="Franklin Gothic Book" w:hAnsi="Franklin Gothic Book"/>
          <w:i/>
        </w:rPr>
        <w:t>Psycho</w:t>
      </w:r>
      <w:r w:rsidRPr="00E62A1C">
        <w:rPr>
          <w:rFonts w:ascii="Franklin Gothic Book" w:hAnsi="Franklin Gothic Book"/>
        </w:rPr>
        <w:t>, and</w:t>
      </w:r>
    </w:p>
    <w:p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Mothers</w:t>
      </w:r>
    </w:p>
    <w:p w:rsidR="008A35A8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William Shakespeare’s </w:t>
      </w:r>
      <w:r>
        <w:rPr>
          <w:rFonts w:ascii="Franklin Gothic Book" w:hAnsi="Franklin Gothic Book"/>
          <w:i/>
        </w:rPr>
        <w:t>The Tempest</w:t>
      </w:r>
      <w:r>
        <w:rPr>
          <w:rFonts w:ascii="Franklin Gothic Book" w:hAnsi="Franklin Gothic Book"/>
        </w:rPr>
        <w:t xml:space="preserve">, John Milton’s </w:t>
      </w:r>
      <w:r>
        <w:rPr>
          <w:rFonts w:ascii="Franklin Gothic Book" w:hAnsi="Franklin Gothic Book"/>
          <w:i/>
        </w:rPr>
        <w:t>Paradise Lost</w:t>
      </w:r>
      <w:r>
        <w:rPr>
          <w:rFonts w:ascii="Franklin Gothic Book" w:hAnsi="Franklin Gothic Book"/>
        </w:rPr>
        <w:t>,</w:t>
      </w:r>
    </w:p>
    <w:p w:rsidR="008A35A8" w:rsidRPr="008A35A8" w:rsidRDefault="008A35A8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 Mary Shelley’s </w:t>
      </w:r>
      <w:r>
        <w:rPr>
          <w:rFonts w:ascii="Franklin Gothic Book" w:hAnsi="Franklin Gothic Book"/>
          <w:i/>
        </w:rPr>
        <w:t>Frankenstein</w:t>
      </w:r>
      <w:r>
        <w:rPr>
          <w:rFonts w:ascii="Franklin Gothic Book" w:hAnsi="Franklin Gothic Book"/>
        </w:rPr>
        <w:t xml:space="preserve"> and Hierarchy</w:t>
      </w:r>
    </w:p>
    <w:p w:rsidR="008A35A8" w:rsidRPr="00925900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William Shakespeare</w:t>
      </w:r>
      <w:r w:rsidR="0092590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Breaking Bad</w:t>
      </w:r>
      <w:r w:rsidR="00925900">
        <w:rPr>
          <w:rFonts w:ascii="Franklin Gothic Book" w:hAnsi="Franklin Gothic Book"/>
        </w:rPr>
        <w:t xml:space="preserve">, and </w:t>
      </w:r>
      <w:proofErr w:type="spellStart"/>
      <w:r w:rsidR="00925900">
        <w:rPr>
          <w:rFonts w:ascii="Franklin Gothic Book" w:hAnsi="Franklin Gothic Book"/>
        </w:rPr>
        <w:t>Antiheroism</w:t>
      </w:r>
      <w:proofErr w:type="spellEnd"/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Harriet Wilson and Double-Consciousness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Graduate School Admissions of Recent Graduates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B5112A" w:rsidRDefault="00B5112A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Villanova University MA Program in English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Law School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MA Program in English</w:t>
      </w:r>
    </w:p>
    <w:p w:rsidR="00925900" w:rsidRPr="00E62A1C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Texas A&amp;M MA Program in English</w:t>
      </w:r>
    </w:p>
    <w:p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University of Alabama MA Program in English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PhD Program in English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School of Law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Auburn University MA Program in English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Jobs of Recent Graduates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Americorps</w:t>
      </w:r>
      <w:proofErr w:type="spellEnd"/>
      <w:r w:rsidRPr="00E62A1C">
        <w:rPr>
          <w:rFonts w:ascii="Franklin Gothic Book" w:hAnsi="Franklin Gothic Book"/>
        </w:rPr>
        <w:t xml:space="preserve"> in Newark, New Jersey</w:t>
      </w:r>
    </w:p>
    <w:p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County High School Teacher in Cochran, Georgia</w:t>
      </w:r>
    </w:p>
    <w:p w:rsidR="00E44C3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Global Relocation Consultant in Detroit, Michigan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Marketing Strategist in Atlanta, Georgia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Military College Faculty in Milledgeville, Georgia</w:t>
      </w:r>
    </w:p>
    <w:p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Technology Services in Ventura, California</w:t>
      </w:r>
    </w:p>
    <w:p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Charter School Faculty in Greensboro, Georgia</w:t>
      </w:r>
    </w:p>
    <w:p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Technical College Faculty in Milledgeville, Georgia</w:t>
      </w:r>
    </w:p>
    <w:p w:rsidR="00925900" w:rsidRPr="00E62A1C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Technical College Faculty in Savannah, Georgia</w:t>
      </w:r>
    </w:p>
    <w:p w:rsidR="00B22BCA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Technical College Faculty in Warner Robbins, Georgia</w:t>
      </w:r>
    </w:p>
    <w:p w:rsidR="00925900" w:rsidRPr="00E62A1C" w:rsidRDefault="00925900" w:rsidP="0063411D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hAnsi="Franklin Gothic Book"/>
        </w:rPr>
        <w:t>Video Game Writing</w:t>
      </w:r>
      <w:bookmarkStart w:id="1" w:name="_GoBack"/>
      <w:bookmarkEnd w:id="1"/>
      <w:r>
        <w:rPr>
          <w:rFonts w:ascii="Franklin Gothic Book" w:hAnsi="Franklin Gothic Book"/>
        </w:rPr>
        <w:t xml:space="preserve"> in New York, New York</w:t>
      </w:r>
    </w:p>
    <w:sectPr w:rsidR="00925900" w:rsidRPr="00E62A1C" w:rsidSect="00977E62">
      <w:footerReference w:type="default" r:id="rId9"/>
      <w:pgSz w:w="7920" w:h="12240" w:orient="landscape" w:code="1"/>
      <w:pgMar w:top="720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F8" w:rsidRDefault="00B733F8" w:rsidP="00044259">
      <w:pPr>
        <w:spacing w:after="0" w:line="240" w:lineRule="auto"/>
      </w:pPr>
      <w:r>
        <w:separator/>
      </w:r>
    </w:p>
  </w:endnote>
  <w:endnote w:type="continuationSeparator" w:id="0">
    <w:p w:rsidR="00B733F8" w:rsidRDefault="00B733F8" w:rsidP="0004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7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259" w:rsidRDefault="00044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4259" w:rsidRDefault="0004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F8" w:rsidRDefault="00B733F8" w:rsidP="00044259">
      <w:pPr>
        <w:spacing w:after="0" w:line="240" w:lineRule="auto"/>
      </w:pPr>
      <w:r>
        <w:separator/>
      </w:r>
    </w:p>
  </w:footnote>
  <w:footnote w:type="continuationSeparator" w:id="0">
    <w:p w:rsidR="00B733F8" w:rsidRDefault="00B733F8" w:rsidP="0004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D9"/>
    <w:rsid w:val="00044259"/>
    <w:rsid w:val="00057E24"/>
    <w:rsid w:val="00062ACF"/>
    <w:rsid w:val="00070302"/>
    <w:rsid w:val="00074F5D"/>
    <w:rsid w:val="000F7D78"/>
    <w:rsid w:val="001203F2"/>
    <w:rsid w:val="001D06E2"/>
    <w:rsid w:val="001E57E8"/>
    <w:rsid w:val="001E5BD9"/>
    <w:rsid w:val="00205090"/>
    <w:rsid w:val="0021309F"/>
    <w:rsid w:val="00261ED3"/>
    <w:rsid w:val="002F1BFE"/>
    <w:rsid w:val="0037552A"/>
    <w:rsid w:val="003B18E7"/>
    <w:rsid w:val="003D0428"/>
    <w:rsid w:val="0045177C"/>
    <w:rsid w:val="004563A3"/>
    <w:rsid w:val="00466F1E"/>
    <w:rsid w:val="00571516"/>
    <w:rsid w:val="005D7575"/>
    <w:rsid w:val="0063411D"/>
    <w:rsid w:val="00682429"/>
    <w:rsid w:val="006861AF"/>
    <w:rsid w:val="006A635A"/>
    <w:rsid w:val="006B32EA"/>
    <w:rsid w:val="007771C1"/>
    <w:rsid w:val="00784135"/>
    <w:rsid w:val="0079338C"/>
    <w:rsid w:val="00800D77"/>
    <w:rsid w:val="00801C35"/>
    <w:rsid w:val="00820CE1"/>
    <w:rsid w:val="00876EEA"/>
    <w:rsid w:val="008A35A8"/>
    <w:rsid w:val="008D7E9D"/>
    <w:rsid w:val="00914650"/>
    <w:rsid w:val="0092034A"/>
    <w:rsid w:val="00925900"/>
    <w:rsid w:val="00936779"/>
    <w:rsid w:val="00942754"/>
    <w:rsid w:val="00970F98"/>
    <w:rsid w:val="00977E62"/>
    <w:rsid w:val="009D1838"/>
    <w:rsid w:val="00A133E3"/>
    <w:rsid w:val="00A93B4A"/>
    <w:rsid w:val="00B04C0E"/>
    <w:rsid w:val="00B079E9"/>
    <w:rsid w:val="00B22BCA"/>
    <w:rsid w:val="00B36A55"/>
    <w:rsid w:val="00B5112A"/>
    <w:rsid w:val="00B6466B"/>
    <w:rsid w:val="00B733F8"/>
    <w:rsid w:val="00B80C69"/>
    <w:rsid w:val="00BB6194"/>
    <w:rsid w:val="00BE4300"/>
    <w:rsid w:val="00C02486"/>
    <w:rsid w:val="00C46FBA"/>
    <w:rsid w:val="00C57DF4"/>
    <w:rsid w:val="00C84DE9"/>
    <w:rsid w:val="00C95C7A"/>
    <w:rsid w:val="00CA2173"/>
    <w:rsid w:val="00CF1EE2"/>
    <w:rsid w:val="00D5351C"/>
    <w:rsid w:val="00D70841"/>
    <w:rsid w:val="00D75EC5"/>
    <w:rsid w:val="00DB1BC1"/>
    <w:rsid w:val="00DC539C"/>
    <w:rsid w:val="00E21145"/>
    <w:rsid w:val="00E21711"/>
    <w:rsid w:val="00E33086"/>
    <w:rsid w:val="00E44C3C"/>
    <w:rsid w:val="00E62A1C"/>
    <w:rsid w:val="00FA62DD"/>
    <w:rsid w:val="00FA6F04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6C4C"/>
  <w15:chartTrackingRefBased/>
  <w15:docId w15:val="{9BB54010-9AE3-4CA4-BB22-DD2B8A1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59"/>
  </w:style>
  <w:style w:type="paragraph" w:styleId="Footer">
    <w:name w:val="footer"/>
    <w:basedOn w:val="Normal"/>
    <w:link w:val="Foot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59"/>
  </w:style>
  <w:style w:type="paragraph" w:styleId="BalloonText">
    <w:name w:val="Balloon Text"/>
    <w:basedOn w:val="Normal"/>
    <w:link w:val="BalloonTextChar"/>
    <w:uiPriority w:val="99"/>
    <w:semiHidden/>
    <w:unhideWhenUsed/>
    <w:rsid w:val="000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csuenglishlitera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su.edu/liter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lazer@gc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6</cp:revision>
  <cp:lastPrinted>2017-09-25T13:48:00Z</cp:lastPrinted>
  <dcterms:created xsi:type="dcterms:W3CDTF">2017-10-13T11:52:00Z</dcterms:created>
  <dcterms:modified xsi:type="dcterms:W3CDTF">2017-12-10T23:46:00Z</dcterms:modified>
</cp:coreProperties>
</file>